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3F" w:rsidRPr="009D73DB" w:rsidRDefault="00D86C60" w:rsidP="00803245">
      <w:pPr>
        <w:spacing w:after="0" w:line="240" w:lineRule="auto"/>
        <w:jc w:val="center"/>
        <w:rPr>
          <w:rFonts w:ascii="Times New Roman" w:hAnsi="Times New Roman" w:cs="Times New Roman"/>
          <w:b/>
          <w:sz w:val="28"/>
          <w:szCs w:val="28"/>
        </w:rPr>
      </w:pPr>
      <w:bookmarkStart w:id="0" w:name="_GoBack"/>
      <w:bookmarkEnd w:id="0"/>
      <w:r w:rsidRPr="009D73DB">
        <w:rPr>
          <w:rFonts w:ascii="Times New Roman" w:hAnsi="Times New Roman" w:cs="Times New Roman"/>
          <w:b/>
          <w:sz w:val="28"/>
          <w:szCs w:val="28"/>
        </w:rPr>
        <w:t xml:space="preserve">Pengaruh </w:t>
      </w:r>
      <w:r w:rsidR="001B0BFF" w:rsidRPr="009D73DB">
        <w:rPr>
          <w:rFonts w:ascii="Times New Roman" w:hAnsi="Times New Roman" w:cs="Times New Roman"/>
          <w:b/>
          <w:sz w:val="28"/>
          <w:szCs w:val="28"/>
        </w:rPr>
        <w:t>Inflasi</w:t>
      </w:r>
      <w:r w:rsidR="00133532" w:rsidRPr="009D73DB">
        <w:rPr>
          <w:rFonts w:ascii="Times New Roman" w:hAnsi="Times New Roman" w:cs="Times New Roman"/>
          <w:b/>
          <w:sz w:val="28"/>
          <w:szCs w:val="28"/>
        </w:rPr>
        <w:t xml:space="preserve"> dan </w:t>
      </w:r>
      <w:r w:rsidR="001B0BFF" w:rsidRPr="009D73DB">
        <w:rPr>
          <w:rFonts w:ascii="Times New Roman" w:hAnsi="Times New Roman" w:cs="Times New Roman"/>
          <w:b/>
          <w:sz w:val="28"/>
          <w:szCs w:val="28"/>
        </w:rPr>
        <w:t xml:space="preserve">Kurs </w:t>
      </w:r>
      <w:r w:rsidR="0029598D" w:rsidRPr="009D73DB">
        <w:rPr>
          <w:rFonts w:ascii="Times New Roman" w:hAnsi="Times New Roman" w:cs="Times New Roman"/>
          <w:b/>
          <w:sz w:val="28"/>
          <w:szCs w:val="28"/>
        </w:rPr>
        <w:t xml:space="preserve">terhadap </w:t>
      </w:r>
      <w:r w:rsidR="00A84C6D" w:rsidRPr="009D73DB">
        <w:rPr>
          <w:rFonts w:ascii="Times New Roman" w:hAnsi="Times New Roman" w:cs="Times New Roman"/>
          <w:b/>
          <w:sz w:val="28"/>
          <w:szCs w:val="28"/>
        </w:rPr>
        <w:t xml:space="preserve">Pertumbuhan Ekonomi </w:t>
      </w:r>
      <w:r w:rsidR="001B0BFF" w:rsidRPr="009D73DB">
        <w:rPr>
          <w:rFonts w:ascii="Times New Roman" w:hAnsi="Times New Roman" w:cs="Times New Roman"/>
          <w:b/>
          <w:sz w:val="28"/>
          <w:szCs w:val="28"/>
        </w:rPr>
        <w:t>Indonesia</w:t>
      </w:r>
    </w:p>
    <w:p w:rsidR="00536AAE" w:rsidRPr="009D73DB" w:rsidRDefault="00536AAE" w:rsidP="00803245">
      <w:pPr>
        <w:spacing w:after="0" w:line="240" w:lineRule="auto"/>
        <w:jc w:val="center"/>
        <w:rPr>
          <w:rFonts w:ascii="Times New Roman" w:hAnsi="Times New Roman" w:cs="Times New Roman"/>
          <w:sz w:val="24"/>
          <w:szCs w:val="24"/>
        </w:rPr>
      </w:pPr>
    </w:p>
    <w:p w:rsidR="00536AAE" w:rsidRPr="009D73DB" w:rsidRDefault="001B0BFF" w:rsidP="00803245">
      <w:pPr>
        <w:spacing w:after="0" w:line="240" w:lineRule="auto"/>
        <w:jc w:val="center"/>
        <w:rPr>
          <w:rFonts w:ascii="Times New Roman" w:hAnsi="Times New Roman" w:cs="Times New Roman"/>
          <w:b/>
          <w:sz w:val="24"/>
          <w:szCs w:val="24"/>
        </w:rPr>
      </w:pPr>
      <w:bookmarkStart w:id="1" w:name="_Hlk25568770"/>
      <w:r w:rsidRPr="009D73DB">
        <w:rPr>
          <w:rFonts w:ascii="Times New Roman" w:hAnsi="Times New Roman" w:cs="Times New Roman"/>
          <w:b/>
          <w:sz w:val="24"/>
          <w:szCs w:val="24"/>
        </w:rPr>
        <w:t>Erni Wiriani</w:t>
      </w:r>
      <w:r w:rsidR="00051626" w:rsidRPr="009D73DB">
        <w:rPr>
          <w:rFonts w:ascii="Times New Roman" w:hAnsi="Times New Roman" w:cs="Times New Roman"/>
          <w:b/>
          <w:sz w:val="24"/>
          <w:szCs w:val="24"/>
          <w:vertAlign w:val="superscript"/>
        </w:rPr>
        <w:t>1</w:t>
      </w:r>
      <w:r w:rsidR="00803245" w:rsidRPr="009D73DB">
        <w:rPr>
          <w:rFonts w:ascii="Times New Roman" w:hAnsi="Times New Roman" w:cs="Times New Roman"/>
          <w:b/>
          <w:sz w:val="24"/>
          <w:szCs w:val="24"/>
          <w:vertAlign w:val="superscript"/>
        </w:rPr>
        <w:t>)</w:t>
      </w:r>
      <w:r w:rsidR="00803245" w:rsidRPr="009D73DB">
        <w:rPr>
          <w:rFonts w:ascii="Times New Roman" w:hAnsi="Times New Roman" w:cs="Times New Roman"/>
          <w:b/>
          <w:sz w:val="24"/>
          <w:szCs w:val="24"/>
        </w:rPr>
        <w:t xml:space="preserve">, </w:t>
      </w:r>
      <w:r w:rsidR="00864A8C" w:rsidRPr="009D73DB">
        <w:rPr>
          <w:rFonts w:ascii="Times New Roman" w:hAnsi="Times New Roman" w:cs="Times New Roman"/>
          <w:b/>
          <w:sz w:val="24"/>
          <w:szCs w:val="24"/>
        </w:rPr>
        <w:t>Mu</w:t>
      </w:r>
      <w:r w:rsidR="003E00CE" w:rsidRPr="009D73DB">
        <w:rPr>
          <w:rFonts w:ascii="Times New Roman" w:hAnsi="Times New Roman" w:cs="Times New Roman"/>
          <w:b/>
          <w:sz w:val="24"/>
          <w:szCs w:val="24"/>
        </w:rPr>
        <w:t>karramah</w:t>
      </w:r>
      <w:r w:rsidR="00051626" w:rsidRPr="009D73DB">
        <w:rPr>
          <w:rFonts w:ascii="Times New Roman" w:hAnsi="Times New Roman" w:cs="Times New Roman"/>
          <w:b/>
          <w:sz w:val="24"/>
          <w:szCs w:val="24"/>
          <w:vertAlign w:val="superscript"/>
        </w:rPr>
        <w:t>2</w:t>
      </w:r>
      <w:r w:rsidR="00803245" w:rsidRPr="009D73DB">
        <w:rPr>
          <w:rFonts w:ascii="Times New Roman" w:hAnsi="Times New Roman" w:cs="Times New Roman"/>
          <w:b/>
          <w:sz w:val="24"/>
          <w:szCs w:val="24"/>
          <w:vertAlign w:val="superscript"/>
        </w:rPr>
        <w:t>)</w:t>
      </w:r>
    </w:p>
    <w:bookmarkEnd w:id="1"/>
    <w:p w:rsidR="00536AAE" w:rsidRPr="009D73DB" w:rsidRDefault="00051626" w:rsidP="00803245">
      <w:pPr>
        <w:spacing w:after="0" w:line="240" w:lineRule="auto"/>
        <w:jc w:val="center"/>
        <w:rPr>
          <w:rFonts w:ascii="Times New Roman" w:hAnsi="Times New Roman" w:cs="Times New Roman"/>
          <w:i/>
          <w:sz w:val="24"/>
          <w:szCs w:val="24"/>
        </w:rPr>
      </w:pPr>
      <w:r w:rsidRPr="009D73DB">
        <w:rPr>
          <w:rFonts w:ascii="Times New Roman" w:hAnsi="Times New Roman" w:cs="Times New Roman"/>
          <w:sz w:val="24"/>
          <w:szCs w:val="24"/>
          <w:vertAlign w:val="superscript"/>
        </w:rPr>
        <w:t>1</w:t>
      </w:r>
      <w:r w:rsidR="00803245" w:rsidRPr="009D73DB">
        <w:rPr>
          <w:rFonts w:ascii="Times New Roman" w:hAnsi="Times New Roman" w:cs="Times New Roman"/>
          <w:sz w:val="24"/>
          <w:szCs w:val="24"/>
          <w:vertAlign w:val="superscript"/>
        </w:rPr>
        <w:t>)</w:t>
      </w:r>
      <w:r w:rsidR="001B0BFF" w:rsidRPr="009D73DB">
        <w:rPr>
          <w:rFonts w:ascii="Times New Roman" w:hAnsi="Times New Roman" w:cs="Times New Roman"/>
          <w:i/>
          <w:sz w:val="24"/>
          <w:szCs w:val="24"/>
          <w:lang w:val="en-GB"/>
        </w:rPr>
        <w:t>Akademi Keuangan Perbankan Nusantara Aceh Timur</w:t>
      </w:r>
    </w:p>
    <w:p w:rsidR="00E91503" w:rsidRPr="009D73DB" w:rsidRDefault="00E91503" w:rsidP="00803245">
      <w:pPr>
        <w:spacing w:after="0" w:line="240" w:lineRule="auto"/>
        <w:jc w:val="center"/>
        <w:rPr>
          <w:rStyle w:val="Hyperlink"/>
          <w:rFonts w:ascii="Times New Roman" w:hAnsi="Times New Roman" w:cs="Times New Roman"/>
          <w:b/>
          <w:color w:val="auto"/>
          <w:sz w:val="24"/>
          <w:szCs w:val="24"/>
          <w:u w:val="none"/>
          <w:vertAlign w:val="superscript"/>
        </w:rPr>
      </w:pPr>
      <w:r w:rsidRPr="009D73DB">
        <w:rPr>
          <w:rFonts w:ascii="Times New Roman" w:hAnsi="Times New Roman" w:cs="Times New Roman"/>
          <w:b/>
          <w:i/>
          <w:sz w:val="24"/>
          <w:szCs w:val="24"/>
        </w:rPr>
        <w:t>e</w:t>
      </w:r>
      <w:r w:rsidR="00803245" w:rsidRPr="009D73DB">
        <w:rPr>
          <w:rFonts w:ascii="Times New Roman" w:hAnsi="Times New Roman" w:cs="Times New Roman"/>
          <w:b/>
          <w:i/>
          <w:sz w:val="24"/>
          <w:szCs w:val="24"/>
        </w:rPr>
        <w:t>-</w:t>
      </w:r>
      <w:r w:rsidRPr="009D73DB">
        <w:rPr>
          <w:rFonts w:ascii="Times New Roman" w:hAnsi="Times New Roman" w:cs="Times New Roman"/>
          <w:b/>
          <w:i/>
          <w:sz w:val="24"/>
          <w:szCs w:val="24"/>
        </w:rPr>
        <w:t>mail</w:t>
      </w:r>
      <w:r w:rsidRPr="009D73DB">
        <w:rPr>
          <w:rFonts w:ascii="Times New Roman" w:hAnsi="Times New Roman" w:cs="Times New Roman"/>
          <w:b/>
          <w:sz w:val="24"/>
          <w:szCs w:val="24"/>
        </w:rPr>
        <w:t xml:space="preserve">: </w:t>
      </w:r>
      <w:hyperlink r:id="rId9" w:tgtFrame="_blank" w:history="1">
        <w:r w:rsidR="001B0BFF" w:rsidRPr="009D73DB">
          <w:rPr>
            <w:rStyle w:val="Hyperlink"/>
            <w:rFonts w:ascii="Times New Roman" w:hAnsi="Times New Roman" w:cs="Times New Roman"/>
            <w:color w:val="auto"/>
            <w:sz w:val="24"/>
            <w:szCs w:val="24"/>
            <w:u w:val="none"/>
          </w:rPr>
          <w:t>erniwiriani71@gmail.com</w:t>
        </w:r>
      </w:hyperlink>
    </w:p>
    <w:p w:rsidR="00E91503" w:rsidRPr="009D73DB" w:rsidRDefault="00051626" w:rsidP="00803245">
      <w:pPr>
        <w:spacing w:after="0" w:line="240" w:lineRule="auto"/>
        <w:jc w:val="center"/>
        <w:rPr>
          <w:rFonts w:ascii="Times New Roman" w:hAnsi="Times New Roman" w:cs="Times New Roman"/>
          <w:i/>
          <w:sz w:val="24"/>
          <w:szCs w:val="24"/>
          <w:lang w:val="en-GB"/>
        </w:rPr>
      </w:pPr>
      <w:r w:rsidRPr="009D73DB">
        <w:rPr>
          <w:rFonts w:ascii="Times New Roman" w:hAnsi="Times New Roman" w:cs="Times New Roman"/>
          <w:sz w:val="24"/>
          <w:szCs w:val="24"/>
          <w:vertAlign w:val="superscript"/>
        </w:rPr>
        <w:t>2</w:t>
      </w:r>
      <w:r w:rsidR="00803245" w:rsidRPr="009D73DB">
        <w:rPr>
          <w:rFonts w:ascii="Times New Roman" w:hAnsi="Times New Roman" w:cs="Times New Roman"/>
          <w:sz w:val="24"/>
          <w:szCs w:val="24"/>
          <w:vertAlign w:val="superscript"/>
        </w:rPr>
        <w:t>)</w:t>
      </w:r>
      <w:r w:rsidR="003E00CE" w:rsidRPr="009D73DB">
        <w:rPr>
          <w:rFonts w:ascii="Times New Roman" w:hAnsi="Times New Roman" w:cs="Times New Roman"/>
          <w:i/>
          <w:sz w:val="24"/>
          <w:szCs w:val="24"/>
          <w:lang w:val="en-GB"/>
        </w:rPr>
        <w:t xml:space="preserve">Magister Ilmu Ekonomi </w:t>
      </w:r>
      <w:r w:rsidRPr="009D73DB">
        <w:rPr>
          <w:rFonts w:ascii="Times New Roman" w:hAnsi="Times New Roman" w:cs="Times New Roman"/>
          <w:i/>
          <w:sz w:val="24"/>
          <w:szCs w:val="24"/>
          <w:lang w:val="en-GB"/>
        </w:rPr>
        <w:t xml:space="preserve">FEB </w:t>
      </w:r>
      <w:r w:rsidR="003E00CE" w:rsidRPr="009D73DB">
        <w:rPr>
          <w:rFonts w:ascii="Times New Roman" w:hAnsi="Times New Roman" w:cs="Times New Roman"/>
          <w:i/>
          <w:sz w:val="24"/>
          <w:szCs w:val="24"/>
          <w:lang w:val="en-GB"/>
        </w:rPr>
        <w:t xml:space="preserve">Universitas </w:t>
      </w:r>
      <w:r w:rsidRPr="009D73DB">
        <w:rPr>
          <w:rFonts w:ascii="Times New Roman" w:hAnsi="Times New Roman" w:cs="Times New Roman"/>
          <w:i/>
          <w:sz w:val="24"/>
          <w:szCs w:val="24"/>
          <w:lang w:val="en-GB"/>
        </w:rPr>
        <w:t>Sumatera Utara</w:t>
      </w:r>
    </w:p>
    <w:p w:rsidR="003E00CE" w:rsidRPr="009D73DB" w:rsidRDefault="003E00CE" w:rsidP="00803245">
      <w:pPr>
        <w:spacing w:after="0" w:line="240" w:lineRule="auto"/>
        <w:jc w:val="center"/>
        <w:rPr>
          <w:rFonts w:ascii="Times New Roman" w:hAnsi="Times New Roman" w:cs="Times New Roman"/>
          <w:i/>
          <w:sz w:val="24"/>
          <w:szCs w:val="24"/>
          <w:vertAlign w:val="superscript"/>
        </w:rPr>
      </w:pPr>
      <w:r w:rsidRPr="009D73DB">
        <w:rPr>
          <w:rFonts w:ascii="Times New Roman" w:hAnsi="Times New Roman" w:cs="Times New Roman"/>
          <w:b/>
          <w:i/>
          <w:sz w:val="24"/>
          <w:szCs w:val="24"/>
        </w:rPr>
        <w:t>e-mail</w:t>
      </w:r>
      <w:r w:rsidR="00803245" w:rsidRPr="009D73DB">
        <w:rPr>
          <w:rFonts w:ascii="Times New Roman" w:hAnsi="Times New Roman" w:cs="Times New Roman"/>
          <w:b/>
          <w:i/>
          <w:sz w:val="24"/>
          <w:szCs w:val="24"/>
        </w:rPr>
        <w:t xml:space="preserve">: </w:t>
      </w:r>
      <w:hyperlink r:id="rId10" w:history="1">
        <w:r w:rsidRPr="009D73DB">
          <w:rPr>
            <w:rStyle w:val="Hyperlink"/>
            <w:rFonts w:ascii="Times New Roman" w:hAnsi="Times New Roman" w:cs="Times New Roman"/>
            <w:color w:val="auto"/>
            <w:sz w:val="24"/>
            <w:szCs w:val="24"/>
            <w:u w:val="none"/>
          </w:rPr>
          <w:t>mukarramah144@gmail.com</w:t>
        </w:r>
      </w:hyperlink>
    </w:p>
    <w:p w:rsidR="00536AAE" w:rsidRPr="009D73DB" w:rsidRDefault="00536AAE" w:rsidP="00803245">
      <w:pPr>
        <w:spacing w:after="0" w:line="240" w:lineRule="auto"/>
        <w:jc w:val="both"/>
        <w:rPr>
          <w:rFonts w:ascii="Times New Roman" w:hAnsi="Times New Roman" w:cs="Times New Roman"/>
          <w:sz w:val="24"/>
          <w:szCs w:val="24"/>
        </w:rPr>
      </w:pPr>
    </w:p>
    <w:p w:rsidR="00432918" w:rsidRPr="009D73DB" w:rsidRDefault="00432918" w:rsidP="00803245">
      <w:pPr>
        <w:spacing w:after="0" w:line="240" w:lineRule="auto"/>
        <w:jc w:val="center"/>
        <w:rPr>
          <w:rFonts w:ascii="Times New Roman" w:hAnsi="Times New Roman" w:cs="Times New Roman"/>
          <w:b/>
          <w:sz w:val="24"/>
          <w:szCs w:val="24"/>
        </w:rPr>
      </w:pPr>
    </w:p>
    <w:p w:rsidR="00536AAE" w:rsidRPr="009D73DB" w:rsidRDefault="00536AAE" w:rsidP="00803245">
      <w:pPr>
        <w:spacing w:after="0" w:line="240" w:lineRule="auto"/>
        <w:jc w:val="center"/>
        <w:rPr>
          <w:rFonts w:ascii="Times New Roman" w:hAnsi="Times New Roman" w:cs="Times New Roman"/>
          <w:b/>
          <w:i/>
          <w:sz w:val="24"/>
          <w:szCs w:val="24"/>
        </w:rPr>
      </w:pPr>
      <w:r w:rsidRPr="009D73DB">
        <w:rPr>
          <w:rFonts w:ascii="Times New Roman" w:hAnsi="Times New Roman" w:cs="Times New Roman"/>
          <w:b/>
          <w:i/>
          <w:sz w:val="24"/>
          <w:szCs w:val="24"/>
        </w:rPr>
        <w:t>Abstrak</w:t>
      </w:r>
    </w:p>
    <w:p w:rsidR="00536AAE" w:rsidRPr="009D73DB" w:rsidRDefault="00536AAE" w:rsidP="00803245">
      <w:pPr>
        <w:spacing w:after="0" w:line="240" w:lineRule="auto"/>
        <w:ind w:left="851" w:right="855"/>
        <w:jc w:val="both"/>
        <w:rPr>
          <w:rFonts w:ascii="Times New Roman" w:hAnsi="Times New Roman" w:cs="Times New Roman"/>
          <w:i/>
          <w:sz w:val="24"/>
          <w:szCs w:val="24"/>
        </w:rPr>
      </w:pPr>
      <w:r w:rsidRPr="009D73DB">
        <w:rPr>
          <w:rFonts w:ascii="Times New Roman" w:hAnsi="Times New Roman" w:cs="Times New Roman"/>
          <w:i/>
          <w:sz w:val="24"/>
          <w:szCs w:val="24"/>
        </w:rPr>
        <w:t xml:space="preserve">Tujuan Penelitian ini adalah untuk menganalisis pengaruh </w:t>
      </w:r>
      <w:r w:rsidR="003E00CE" w:rsidRPr="009D73DB">
        <w:rPr>
          <w:rFonts w:ascii="Times New Roman" w:hAnsi="Times New Roman" w:cs="Times New Roman"/>
          <w:i/>
          <w:sz w:val="24"/>
          <w:szCs w:val="24"/>
        </w:rPr>
        <w:t xml:space="preserve">inflasi dan kurs </w:t>
      </w:r>
      <w:r w:rsidRPr="009D73DB">
        <w:rPr>
          <w:rFonts w:ascii="Times New Roman" w:hAnsi="Times New Roman" w:cs="Times New Roman"/>
          <w:i/>
          <w:sz w:val="24"/>
          <w:szCs w:val="24"/>
        </w:rPr>
        <w:t xml:space="preserve">secara parsial dan simultan terhadap pertumbuhan ekonomi </w:t>
      </w:r>
      <w:r w:rsidR="003E00CE" w:rsidRPr="009D73DB">
        <w:rPr>
          <w:rFonts w:ascii="Times New Roman" w:hAnsi="Times New Roman" w:cs="Times New Roman"/>
          <w:i/>
          <w:sz w:val="24"/>
          <w:szCs w:val="24"/>
        </w:rPr>
        <w:t>di Indonesia.</w:t>
      </w:r>
      <w:r w:rsidRPr="009D73DB">
        <w:rPr>
          <w:rFonts w:ascii="Times New Roman" w:hAnsi="Times New Roman" w:cs="Times New Roman"/>
          <w:i/>
          <w:sz w:val="24"/>
          <w:szCs w:val="24"/>
        </w:rPr>
        <w:t>Penelitian ini menggunakan data timeseries dari tahun 200</w:t>
      </w:r>
      <w:r w:rsidR="003E00CE" w:rsidRPr="009D73DB">
        <w:rPr>
          <w:rFonts w:ascii="Times New Roman" w:hAnsi="Times New Roman" w:cs="Times New Roman"/>
          <w:i/>
          <w:sz w:val="24"/>
          <w:szCs w:val="24"/>
        </w:rPr>
        <w:t>8</w:t>
      </w:r>
      <w:r w:rsidRPr="009D73DB">
        <w:rPr>
          <w:rFonts w:ascii="Times New Roman" w:hAnsi="Times New Roman" w:cs="Times New Roman"/>
          <w:i/>
          <w:sz w:val="24"/>
          <w:szCs w:val="24"/>
        </w:rPr>
        <w:t>-201</w:t>
      </w:r>
      <w:r w:rsidR="003E00CE" w:rsidRPr="009D73DB">
        <w:rPr>
          <w:rFonts w:ascii="Times New Roman" w:hAnsi="Times New Roman" w:cs="Times New Roman"/>
          <w:i/>
          <w:sz w:val="24"/>
          <w:szCs w:val="24"/>
        </w:rPr>
        <w:t>9</w:t>
      </w:r>
      <w:r w:rsidRPr="009D73DB">
        <w:rPr>
          <w:rFonts w:ascii="Times New Roman" w:hAnsi="Times New Roman" w:cs="Times New Roman"/>
          <w:i/>
          <w:sz w:val="24"/>
          <w:szCs w:val="24"/>
        </w:rPr>
        <w:t xml:space="preserve">. Metode analisis menggunakan </w:t>
      </w:r>
      <w:r w:rsidR="003E00CE" w:rsidRPr="009D73DB">
        <w:rPr>
          <w:rFonts w:ascii="Times New Roman" w:hAnsi="Times New Roman" w:cs="Times New Roman"/>
          <w:i/>
          <w:sz w:val="24"/>
          <w:szCs w:val="24"/>
        </w:rPr>
        <w:t xml:space="preserve">persamaan regresi linier berganda, uji koefisien determinasi, uji statistic (uji t dan F) </w:t>
      </w:r>
      <w:r w:rsidRPr="009D73DB">
        <w:rPr>
          <w:rFonts w:ascii="Times New Roman" w:hAnsi="Times New Roman" w:cs="Times New Roman"/>
          <w:i/>
          <w:sz w:val="24"/>
          <w:szCs w:val="24"/>
        </w:rPr>
        <w:t xml:space="preserve">dengan program </w:t>
      </w:r>
      <w:r w:rsidR="003E00CE" w:rsidRPr="009D73DB">
        <w:rPr>
          <w:rFonts w:ascii="Times New Roman" w:hAnsi="Times New Roman" w:cs="Times New Roman"/>
          <w:i/>
          <w:sz w:val="24"/>
          <w:szCs w:val="24"/>
        </w:rPr>
        <w:t>Microsoft Excel</w:t>
      </w:r>
      <w:r w:rsidRPr="009D73DB">
        <w:rPr>
          <w:rFonts w:ascii="Times New Roman" w:hAnsi="Times New Roman" w:cs="Times New Roman"/>
          <w:i/>
          <w:sz w:val="24"/>
          <w:szCs w:val="24"/>
        </w:rPr>
        <w:t xml:space="preserve">. Hasil penelitian </w:t>
      </w:r>
      <w:r w:rsidR="003E00CE" w:rsidRPr="009D73DB">
        <w:rPr>
          <w:rFonts w:ascii="Times New Roman" w:hAnsi="Times New Roman" w:cs="Times New Roman"/>
          <w:i/>
          <w:sz w:val="24"/>
          <w:szCs w:val="24"/>
        </w:rPr>
        <w:t>diketahui bahwa inflasi berpengaruh negatif dan signifikan terhadap pertumbuhan ekonomi di Indonesia</w:t>
      </w:r>
      <w:r w:rsidRPr="009D73DB">
        <w:rPr>
          <w:rFonts w:ascii="Times New Roman" w:hAnsi="Times New Roman" w:cs="Times New Roman"/>
          <w:i/>
          <w:sz w:val="24"/>
          <w:szCs w:val="24"/>
        </w:rPr>
        <w:t>.</w:t>
      </w:r>
      <w:r w:rsidR="003E00CE" w:rsidRPr="009D73DB">
        <w:rPr>
          <w:rFonts w:ascii="Times New Roman" w:hAnsi="Times New Roman" w:cs="Times New Roman"/>
          <w:i/>
          <w:sz w:val="24"/>
          <w:szCs w:val="24"/>
        </w:rPr>
        <w:t xml:space="preserve">Kurs berpengaruh negatif dan tidak signifikan terhadap pertumbuhan ekonomi di Indonesia. Hasil uji koefisien determinasi diperoleh </w:t>
      </w:r>
      <w:r w:rsidR="003E00CE" w:rsidRPr="009D73DB">
        <w:rPr>
          <w:rFonts w:ascii="Times New Roman" w:hAnsi="Times New Roman" w:cs="Times New Roman"/>
          <w:i/>
          <w:color w:val="000000"/>
          <w:sz w:val="24"/>
          <w:szCs w:val="24"/>
          <w:lang w:val="en-GB"/>
        </w:rPr>
        <w:t>49,29% variabel inflasi dan kurs dapat menjelaskan pertumbuhan ekonomi di Indonesia. Hasil uji F diketahui bahwa secara simultan inflasi dan kurs berpengaruh signifikan terhadap pertumbuhan ekonomi di Indonesia.</w:t>
      </w:r>
    </w:p>
    <w:p w:rsidR="00536AAE" w:rsidRPr="009D73DB" w:rsidRDefault="00536AAE" w:rsidP="00803245">
      <w:pPr>
        <w:spacing w:after="0" w:line="240" w:lineRule="auto"/>
        <w:ind w:left="851" w:right="855"/>
        <w:jc w:val="both"/>
        <w:rPr>
          <w:rFonts w:ascii="Times New Roman" w:hAnsi="Times New Roman" w:cs="Times New Roman"/>
          <w:sz w:val="24"/>
          <w:szCs w:val="24"/>
        </w:rPr>
      </w:pPr>
    </w:p>
    <w:p w:rsidR="00536AAE" w:rsidRPr="009D73DB" w:rsidRDefault="00803245" w:rsidP="00803245">
      <w:pPr>
        <w:tabs>
          <w:tab w:val="left" w:pos="1985"/>
        </w:tabs>
        <w:spacing w:after="0" w:line="240" w:lineRule="auto"/>
        <w:ind w:left="851" w:right="855" w:hanging="1418"/>
        <w:jc w:val="both"/>
        <w:rPr>
          <w:rFonts w:ascii="Times New Roman" w:hAnsi="Times New Roman" w:cs="Times New Roman"/>
          <w:i/>
          <w:sz w:val="24"/>
          <w:szCs w:val="24"/>
        </w:rPr>
      </w:pPr>
      <w:r w:rsidRPr="009D73DB">
        <w:rPr>
          <w:rFonts w:ascii="Times New Roman" w:hAnsi="Times New Roman" w:cs="Times New Roman"/>
          <w:b/>
          <w:i/>
          <w:sz w:val="24"/>
          <w:szCs w:val="24"/>
        </w:rPr>
        <w:tab/>
      </w:r>
      <w:r w:rsidR="00536AAE" w:rsidRPr="009D73DB">
        <w:rPr>
          <w:rFonts w:ascii="Times New Roman" w:hAnsi="Times New Roman" w:cs="Times New Roman"/>
          <w:b/>
          <w:i/>
          <w:sz w:val="24"/>
          <w:szCs w:val="24"/>
        </w:rPr>
        <w:t xml:space="preserve">Kata Kunci: </w:t>
      </w:r>
      <w:r w:rsidR="001B0BFF" w:rsidRPr="009D73DB">
        <w:rPr>
          <w:rFonts w:ascii="Times New Roman" w:hAnsi="Times New Roman" w:cs="Times New Roman"/>
          <w:i/>
          <w:sz w:val="24"/>
          <w:szCs w:val="24"/>
        </w:rPr>
        <w:t>Inflasi</w:t>
      </w:r>
      <w:r w:rsidR="00536AAE" w:rsidRPr="009D73DB">
        <w:rPr>
          <w:rFonts w:ascii="Times New Roman" w:hAnsi="Times New Roman" w:cs="Times New Roman"/>
          <w:i/>
          <w:sz w:val="24"/>
          <w:szCs w:val="24"/>
        </w:rPr>
        <w:t xml:space="preserve">, </w:t>
      </w:r>
      <w:r w:rsidR="001B0BFF" w:rsidRPr="009D73DB">
        <w:rPr>
          <w:rFonts w:ascii="Times New Roman" w:hAnsi="Times New Roman" w:cs="Times New Roman"/>
          <w:i/>
          <w:sz w:val="24"/>
          <w:szCs w:val="24"/>
        </w:rPr>
        <w:t>Kurs</w:t>
      </w:r>
      <w:r w:rsidR="00536AAE" w:rsidRPr="009D73DB">
        <w:rPr>
          <w:rFonts w:ascii="Times New Roman" w:hAnsi="Times New Roman" w:cs="Times New Roman"/>
          <w:i/>
          <w:sz w:val="24"/>
          <w:szCs w:val="24"/>
        </w:rPr>
        <w:t xml:space="preserve">, </w:t>
      </w:r>
      <w:r w:rsidR="001B0BFF" w:rsidRPr="009D73DB">
        <w:rPr>
          <w:rFonts w:ascii="Times New Roman" w:hAnsi="Times New Roman" w:cs="Times New Roman"/>
          <w:i/>
          <w:sz w:val="24"/>
          <w:szCs w:val="24"/>
        </w:rPr>
        <w:t>Pertumbuhan Ekonomi</w:t>
      </w:r>
    </w:p>
    <w:p w:rsidR="00536AAE" w:rsidRPr="009D73DB" w:rsidRDefault="00DB0F6B" w:rsidP="00DB0F6B">
      <w:pPr>
        <w:tabs>
          <w:tab w:val="left" w:pos="3960"/>
        </w:tabs>
        <w:spacing w:after="0" w:line="240" w:lineRule="auto"/>
        <w:ind w:left="1701" w:hanging="1701"/>
        <w:jc w:val="both"/>
        <w:rPr>
          <w:rFonts w:ascii="Times New Roman" w:hAnsi="Times New Roman" w:cs="Times New Roman"/>
          <w:sz w:val="24"/>
          <w:szCs w:val="24"/>
        </w:rPr>
      </w:pPr>
      <w:r w:rsidRPr="009D73DB">
        <w:rPr>
          <w:rFonts w:ascii="Times New Roman" w:hAnsi="Times New Roman" w:cs="Times New Roman"/>
          <w:sz w:val="24"/>
          <w:szCs w:val="24"/>
        </w:rPr>
        <w:tab/>
      </w:r>
      <w:r w:rsidRPr="009D73DB">
        <w:rPr>
          <w:rFonts w:ascii="Times New Roman" w:hAnsi="Times New Roman" w:cs="Times New Roman"/>
          <w:sz w:val="24"/>
          <w:szCs w:val="24"/>
        </w:rPr>
        <w:tab/>
      </w:r>
    </w:p>
    <w:p w:rsidR="00536AAE" w:rsidRPr="009D73DB" w:rsidRDefault="00536AAE" w:rsidP="000C1BF0">
      <w:pPr>
        <w:spacing w:after="0" w:line="240" w:lineRule="auto"/>
        <w:ind w:left="1701" w:hanging="1701"/>
        <w:jc w:val="both"/>
        <w:rPr>
          <w:rFonts w:ascii="Times New Roman" w:hAnsi="Times New Roman" w:cs="Times New Roman"/>
          <w:sz w:val="24"/>
          <w:szCs w:val="24"/>
        </w:rPr>
      </w:pPr>
    </w:p>
    <w:p w:rsidR="00973FE6" w:rsidRPr="009D73DB" w:rsidRDefault="00973FE6" w:rsidP="000C1BF0">
      <w:pPr>
        <w:spacing w:after="0" w:line="240" w:lineRule="auto"/>
        <w:ind w:left="1701" w:hanging="1701"/>
        <w:jc w:val="both"/>
        <w:rPr>
          <w:rFonts w:ascii="Times New Roman" w:hAnsi="Times New Roman" w:cs="Times New Roman"/>
          <w:b/>
          <w:sz w:val="24"/>
          <w:szCs w:val="24"/>
        </w:rPr>
        <w:sectPr w:rsidR="00973FE6" w:rsidRPr="009D73DB" w:rsidSect="004F0D94">
          <w:headerReference w:type="default" r:id="rId11"/>
          <w:footerReference w:type="default" r:id="rId12"/>
          <w:pgSz w:w="12240" w:h="15840"/>
          <w:pgMar w:top="1440" w:right="1440" w:bottom="1440" w:left="1440" w:header="720" w:footer="720" w:gutter="0"/>
          <w:pgNumType w:start="41"/>
          <w:cols w:space="720"/>
          <w:docGrid w:linePitch="360"/>
        </w:sectPr>
      </w:pPr>
    </w:p>
    <w:p w:rsidR="00536AAE" w:rsidRPr="009D73DB" w:rsidRDefault="00536AAE" w:rsidP="0034700A">
      <w:pPr>
        <w:pStyle w:val="ListParagraph"/>
        <w:numPr>
          <w:ilvl w:val="0"/>
          <w:numId w:val="30"/>
        </w:numPr>
        <w:spacing w:after="0"/>
        <w:ind w:left="426" w:hanging="426"/>
        <w:jc w:val="both"/>
        <w:rPr>
          <w:rFonts w:ascii="Times New Roman" w:hAnsi="Times New Roman" w:cs="Times New Roman"/>
          <w:b/>
          <w:sz w:val="24"/>
          <w:szCs w:val="24"/>
        </w:rPr>
      </w:pPr>
      <w:r w:rsidRPr="009D73DB">
        <w:rPr>
          <w:rFonts w:ascii="Times New Roman" w:hAnsi="Times New Roman" w:cs="Times New Roman"/>
          <w:b/>
          <w:sz w:val="24"/>
          <w:szCs w:val="24"/>
        </w:rPr>
        <w:lastRenderedPageBreak/>
        <w:t>PENDAHULUAN</w:t>
      </w:r>
    </w:p>
    <w:p w:rsidR="007A4143" w:rsidRPr="009D73DB" w:rsidRDefault="00C7020B" w:rsidP="0034700A">
      <w:pPr>
        <w:spacing w:after="0"/>
        <w:ind w:firstLine="720"/>
        <w:jc w:val="both"/>
        <w:rPr>
          <w:rFonts w:ascii="Times New Roman" w:hAnsi="Times New Roman" w:cs="Times New Roman"/>
          <w:sz w:val="24"/>
          <w:szCs w:val="24"/>
        </w:rPr>
      </w:pPr>
      <w:r w:rsidRPr="009D73DB">
        <w:rPr>
          <w:rFonts w:ascii="Times New Roman" w:hAnsi="Times New Roman" w:cs="Times New Roman"/>
          <w:sz w:val="24"/>
          <w:szCs w:val="24"/>
        </w:rPr>
        <w:t>Sebuah negara yang berhasil untuk menyelesaikan masalah perekonomian dapat diketahui dari kondisi ekonominya</w:t>
      </w:r>
      <w:r w:rsidR="00F92E6E" w:rsidRPr="009D73DB">
        <w:rPr>
          <w:rFonts w:ascii="Times New Roman" w:hAnsi="Times New Roman" w:cs="Times New Roman"/>
          <w:sz w:val="24"/>
          <w:szCs w:val="24"/>
        </w:rPr>
        <w:t>.</w:t>
      </w:r>
      <w:r w:rsidRPr="009D73DB">
        <w:rPr>
          <w:rFonts w:ascii="Times New Roman" w:hAnsi="Times New Roman" w:cs="Times New Roman"/>
          <w:sz w:val="24"/>
          <w:szCs w:val="24"/>
        </w:rPr>
        <w:t xml:space="preserve"> Kondisi perekonomian secara makro berupa kegiatan ekonomi secara nasional</w:t>
      </w:r>
      <w:r w:rsidR="007A4143" w:rsidRPr="009D73DB">
        <w:rPr>
          <w:rFonts w:ascii="Times New Roman" w:hAnsi="Times New Roman" w:cs="Times New Roman"/>
          <w:sz w:val="24"/>
          <w:szCs w:val="24"/>
        </w:rPr>
        <w:t xml:space="preserve"> atau secara umum berdasarkan pertumbuhan ekonomi keniakan dari </w:t>
      </w:r>
      <w:r w:rsidR="007A4143" w:rsidRPr="009D73DB">
        <w:rPr>
          <w:rFonts w:ascii="Times New Roman" w:hAnsi="Times New Roman" w:cs="Times New Roman"/>
          <w:i/>
          <w:sz w:val="24"/>
          <w:szCs w:val="24"/>
        </w:rPr>
        <w:t xml:space="preserve">gross domestic product (GDP) </w:t>
      </w:r>
      <w:r w:rsidR="007A4143" w:rsidRPr="009D73DB">
        <w:rPr>
          <w:rFonts w:ascii="Times New Roman" w:hAnsi="Times New Roman" w:cs="Times New Roman"/>
          <w:sz w:val="24"/>
          <w:szCs w:val="24"/>
        </w:rPr>
        <w:t xml:space="preserve">dan tidak melihat kenaikan yang besar atau kecil dari jumlah pertumbuhan penduduk, </w:t>
      </w:r>
      <w:r w:rsidR="0074241D" w:rsidRPr="009D73DB">
        <w:rPr>
          <w:rFonts w:ascii="Times New Roman" w:hAnsi="Times New Roman" w:cs="Times New Roman"/>
          <w:sz w:val="24"/>
          <w:szCs w:val="24"/>
        </w:rPr>
        <w:fldChar w:fldCharType="begin" w:fldLock="1"/>
      </w:r>
      <w:r w:rsidR="007A4143" w:rsidRPr="009D73DB">
        <w:rPr>
          <w:rFonts w:ascii="Times New Roman" w:hAnsi="Times New Roman" w:cs="Times New Roman"/>
          <w:sz w:val="24"/>
          <w:szCs w:val="24"/>
        </w:rPr>
        <w:instrText>ADDIN CSL_CITATION {"citationItems":[{"id":"ITEM-1","itemData":{"author":[{"dropping-particle":"","family":"Sularso","given":"Havid","non-dropping-particle":"","parse-names":false,"suffix":""},{"dropping-particle":"","family":"Yanuar","given":"E. Restianto","non-dropping-particle":"","parse-names":false,"suffix":""}],"container-title":"Media Riset Akuntansi","id":"ITEM-1","issue":"2","issued":{"date-parts":[["2011"]]},"title":"Pengaruh Kinerja Keuangan terhadap Alokasi Belanja Modal dan Pertumbuhan Ekonomi Kabupaten/Kota di Jawa Tengah","type":"article-journal","volume":"1"},"uris":["http://www.mendeley.com/documents/?uuid=5885028b-e4ef-40ce-ac22-4c1d1c81a975"]}],"mendeley":{"formattedCitation":"(Sularso &amp; Yanuar, 2011)","plainTextFormattedCitation":"(Sularso &amp; Yanuar, 2011)","previouslyFormattedCitation":"(Sularso &amp; Yanuar, 2011)"},"properties":{"noteIndex":0},"schema":"https://github.com/citation-style-language/schema/raw/master/csl-citation.json"}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7A4143" w:rsidRPr="009D73DB">
        <w:rPr>
          <w:rFonts w:ascii="Times New Roman" w:hAnsi="Times New Roman" w:cs="Times New Roman"/>
          <w:noProof/>
          <w:sz w:val="24"/>
          <w:szCs w:val="24"/>
        </w:rPr>
        <w:t>(Sularso &amp; Yanuar, 2011)</w:t>
      </w:r>
      <w:r w:rsidR="0074241D" w:rsidRPr="009D73DB">
        <w:rPr>
          <w:rFonts w:ascii="Times New Roman" w:hAnsi="Times New Roman" w:cs="Times New Roman"/>
          <w:sz w:val="24"/>
          <w:szCs w:val="24"/>
        </w:rPr>
        <w:fldChar w:fldCharType="end"/>
      </w:r>
      <w:r w:rsidR="007A4143" w:rsidRPr="009D73DB">
        <w:rPr>
          <w:rFonts w:ascii="Times New Roman" w:hAnsi="Times New Roman" w:cs="Times New Roman"/>
          <w:sz w:val="24"/>
          <w:szCs w:val="24"/>
        </w:rPr>
        <w:t xml:space="preserve">, </w:t>
      </w:r>
      <w:r w:rsidR="0074241D" w:rsidRPr="009D73DB">
        <w:rPr>
          <w:rFonts w:ascii="Times New Roman" w:hAnsi="Times New Roman" w:cs="Times New Roman"/>
          <w:sz w:val="24"/>
          <w:szCs w:val="24"/>
        </w:rPr>
        <w:fldChar w:fldCharType="begin" w:fldLock="1"/>
      </w:r>
      <w:r w:rsidR="007A4143" w:rsidRPr="009D73DB">
        <w:rPr>
          <w:rFonts w:ascii="Times New Roman" w:hAnsi="Times New Roman" w:cs="Times New Roman"/>
          <w:sz w:val="24"/>
          <w:szCs w:val="24"/>
        </w:rPr>
        <w:instrText>ADDIN CSL_CITATION {"citationItems":[{"id":"ITEM-1","itemData":{"author":[{"dropping-particle":"","family":"Zulkarnain","given":"Muhammad","non-dropping-particle":"","parse-names":false,"suffix":""}],"id":"ITEM-1","issued":{"date-parts":[["2017"]]},"publisher":"Universitas Sumatera Utara","title":"Pengaruh Rasio Keuangan Daerah terhadap Pertumbuhan Ekonomi Daerah Melalui Alokasi Belanja Modal di Kabupaten dan Kota Provinsi Aceh","type":"thesis"},"uris":["http://www.mendeley.com/documents/?uuid=ed4975f1-314a-4e5a-a642-b96442d8f738"]}],"mendeley":{"formattedCitation":"(Zulkarnain, 2017)","plainTextFormattedCitation":"(Zulkarnain, 2017)","previouslyFormattedCitation":"(Zulkarnain, 2017)"},"properties":{"noteIndex":0},"schema":"https://github.com/citation-style-language/schema/raw/master/csl-citation.json"}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7A4143" w:rsidRPr="009D73DB">
        <w:rPr>
          <w:rFonts w:ascii="Times New Roman" w:hAnsi="Times New Roman" w:cs="Times New Roman"/>
          <w:noProof/>
          <w:sz w:val="24"/>
          <w:szCs w:val="24"/>
        </w:rPr>
        <w:t>(Zulkarnain, 2017)</w:t>
      </w:r>
      <w:r w:rsidR="0074241D" w:rsidRPr="009D73DB">
        <w:rPr>
          <w:rFonts w:ascii="Times New Roman" w:hAnsi="Times New Roman" w:cs="Times New Roman"/>
          <w:sz w:val="24"/>
          <w:szCs w:val="24"/>
        </w:rPr>
        <w:fldChar w:fldCharType="end"/>
      </w:r>
      <w:r w:rsidRPr="009D73DB">
        <w:rPr>
          <w:rFonts w:ascii="Times New Roman" w:hAnsi="Times New Roman" w:cs="Times New Roman"/>
          <w:sz w:val="24"/>
          <w:szCs w:val="24"/>
        </w:rPr>
        <w:t xml:space="preserve">. </w:t>
      </w:r>
      <w:r w:rsidR="007A4143" w:rsidRPr="009D73DB">
        <w:rPr>
          <w:rFonts w:ascii="Times New Roman" w:hAnsi="Times New Roman" w:cs="Times New Roman"/>
          <w:sz w:val="24"/>
          <w:szCs w:val="24"/>
        </w:rPr>
        <w:t xml:space="preserve">Terdapat banyak faktor yang mempengaruhi pertumbuhan ekonomi seperti penelitian dari </w:t>
      </w:r>
      <w:r w:rsidR="0074241D" w:rsidRPr="009D73DB">
        <w:rPr>
          <w:rFonts w:ascii="Times New Roman" w:hAnsi="Times New Roman" w:cs="Times New Roman"/>
          <w:sz w:val="24"/>
          <w:szCs w:val="24"/>
        </w:rPr>
        <w:fldChar w:fldCharType="begin" w:fldLock="1"/>
      </w:r>
      <w:r w:rsidR="007A4143" w:rsidRPr="009D73DB">
        <w:rPr>
          <w:rFonts w:ascii="Times New Roman" w:hAnsi="Times New Roman" w:cs="Times New Roman"/>
          <w:sz w:val="24"/>
          <w:szCs w:val="24"/>
        </w:rPr>
        <w:instrText>ADDIN CSL_CITATION {"citationItems":[{"id":"ITEM-1","itemData":{"DOI":"https://doi.org/10.0123/jse.v3i2.1885","author":[{"dropping-particle":"","family":"Mukarramah","given":"","non-dropping-particle":"","parse-names":false,"suffix":""},{"dropping-particle":"","family":"Yolanda","given":"Cindy","non-dropping-particle":"","parse-names":false,"suffix":""},{"dropping-particle":"","family":"Zulkarnain","given":"Muhammad","non-dropping-particle":"","parse-names":false,"suffix":""}],"container-title":"Jurnal Samudra Ekonomika","id":"ITEM-1","issue":"2","issued":{"date-parts":[["2019"]]},"page":"105-117","title":"Analisis Pengaruh Belanja Modal dan IPM Terhadap Pertumbuhan Ekonomi dan Kemiskinan di Kabupaten Aceh Timur","type":"article-journal","volume":"3"},"uris":["http://www.mendeley.com/documents/?uuid=131db540-c559-4514-8187-03305c6d86c8"]}],"mendeley":{"formattedCitation":"(Mukarramah, Yolanda, &amp; Zulkarnain, 2019)","plainTextFormattedCitation":"(Mukarramah, Yolanda, &amp; Zulkarnain, 2019)","previouslyFormattedCitation":"(Mukarramah, Yolanda, &amp; Zulkarnain, 2019)"},"properties":{"noteIndex":0},"schema":"https://github.com/citation-style-language/schema/raw/master/csl-citation.json"}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7A4143" w:rsidRPr="009D73DB">
        <w:rPr>
          <w:rFonts w:ascii="Times New Roman" w:hAnsi="Times New Roman" w:cs="Times New Roman"/>
          <w:noProof/>
          <w:sz w:val="24"/>
          <w:szCs w:val="24"/>
        </w:rPr>
        <w:t>(Mukarramah, Yolanda, &amp; Zulkarnain, 2019)</w:t>
      </w:r>
      <w:r w:rsidR="0074241D" w:rsidRPr="009D73DB">
        <w:rPr>
          <w:rFonts w:ascii="Times New Roman" w:hAnsi="Times New Roman" w:cs="Times New Roman"/>
          <w:sz w:val="24"/>
          <w:szCs w:val="24"/>
        </w:rPr>
        <w:fldChar w:fldCharType="end"/>
      </w:r>
      <w:r w:rsidR="007A4143" w:rsidRPr="009D73DB">
        <w:rPr>
          <w:rFonts w:ascii="Times New Roman" w:hAnsi="Times New Roman" w:cs="Times New Roman"/>
          <w:sz w:val="24"/>
          <w:szCs w:val="24"/>
        </w:rPr>
        <w:t xml:space="preserve"> belanja modal, indeks pembangunan manusia, kemudian penelitian yang dilakukan oleh </w:t>
      </w:r>
      <w:r w:rsidR="0074241D" w:rsidRPr="009D73DB">
        <w:rPr>
          <w:rFonts w:ascii="Times New Roman" w:hAnsi="Times New Roman" w:cs="Times New Roman"/>
          <w:sz w:val="24"/>
          <w:szCs w:val="24"/>
        </w:rPr>
        <w:fldChar w:fldCharType="begin" w:fldLock="1"/>
      </w:r>
      <w:r w:rsidR="007A4143" w:rsidRPr="009D73DB">
        <w:rPr>
          <w:rFonts w:ascii="Times New Roman" w:hAnsi="Times New Roman" w:cs="Times New Roman"/>
          <w:sz w:val="24"/>
          <w:szCs w:val="24"/>
        </w:rPr>
        <w:instrText>ADDIN CSL_CITATION {"citationItems":[{"id":"ITEM-1","itemData":{"author":[{"dropping-particle":"","family":"Yulianti","given":"Rahmah","non-dropping-particle":"","parse-names":false,"suffix":""},{"dropping-particle":"","family":"Khairuna","given":"","non-dropping-particle":"","parse-names":false,"suffix":""}],"container-title":"Jurnal Akuntansi Muhammadiyah","id":"ITEM-1","issue":"2","issued":{"date-parts":[["2019"]]},"title":"Pengaruh Inflasi terhadap Pertumbuhan Ekonomi Provinsi Aceh periode 2015-2018 dalam Perspektif Ekonomi Islam","type":"article-journal","volume":"9"},"uris":["http://www.mendeley.com/documents/?uuid=b1889de8-1173-40a0-a64c-86bb6d0e1f05"]}],"mendeley":{"formattedCitation":"(Yulianti &amp; Khairuna, 2019)","plainTextFormattedCitation":"(Yulianti &amp; Khairuna, 2019)","previouslyFormattedCitation":"(Yulianti &amp; Khairuna, 2019)"},"properties":{"noteIndex":0},"schema":"https://github.com/citation-style-language/schema/raw/master/csl-citation.json"}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7A4143" w:rsidRPr="009D73DB">
        <w:rPr>
          <w:rFonts w:ascii="Times New Roman" w:hAnsi="Times New Roman" w:cs="Times New Roman"/>
          <w:noProof/>
          <w:sz w:val="24"/>
          <w:szCs w:val="24"/>
        </w:rPr>
        <w:t>(Yulianti &amp; Khairuna, 2019)</w:t>
      </w:r>
      <w:r w:rsidR="0074241D" w:rsidRPr="009D73DB">
        <w:rPr>
          <w:rFonts w:ascii="Times New Roman" w:hAnsi="Times New Roman" w:cs="Times New Roman"/>
          <w:sz w:val="24"/>
          <w:szCs w:val="24"/>
        </w:rPr>
        <w:fldChar w:fldCharType="end"/>
      </w:r>
      <w:r w:rsidR="007A4143" w:rsidRPr="009D73DB">
        <w:rPr>
          <w:rFonts w:ascii="Times New Roman" w:hAnsi="Times New Roman" w:cs="Times New Roman"/>
          <w:sz w:val="24"/>
          <w:szCs w:val="24"/>
        </w:rPr>
        <w:t xml:space="preserve"> dimana inflasi berpenaruh terhadap pertumbuhan ekonomi sementara penelitian </w:t>
      </w:r>
      <w:r w:rsidR="0074241D" w:rsidRPr="009D73DB">
        <w:rPr>
          <w:rFonts w:ascii="Times New Roman" w:hAnsi="Times New Roman" w:cs="Times New Roman"/>
          <w:sz w:val="24"/>
          <w:szCs w:val="24"/>
        </w:rPr>
        <w:fldChar w:fldCharType="begin" w:fldLock="1"/>
      </w:r>
      <w:r w:rsidR="004F472D" w:rsidRPr="009D73DB">
        <w:rPr>
          <w:rFonts w:ascii="Times New Roman" w:hAnsi="Times New Roman" w:cs="Times New Roman"/>
          <w:sz w:val="24"/>
          <w:szCs w:val="24"/>
        </w:rPr>
        <w:instrText>ADDIN CSL_CITATION {"citationItems":[{"id":"ITEM-1","itemData":{"author":[{"dropping-particle":"V","family":"Purba","given":"Jan Horas","non-dropping-particle":"","parse-names":false,"suffix":""},{"dropping-particle":"","family":"Magdalena","given":"Annaria","non-dropping-particle":"","parse-names":false,"suffix":""}],"id":"ITEM-1","issued":{"date-parts":[["0"]]},"title":"Pengaruh Nilai Tukar terhadap Ekspor dan Dampaknya terhadap Pertumbuhan Ekonomi Indonesia","type":"article-journal"},"uris":["http://www.mendeley.com/documents/?uuid=62055b3b-193c-42be-b516-28e5cf0aa419"]}],"mendeley":{"formattedCitation":"(Purba &amp; Magdalena, n.d.)","plainTextFormattedCitation":"(Purba &amp; Magdalena, n.d.)","previouslyFormattedCitation":"(Purba &amp; Magdalena, n.d.)"},"properties":{"noteIndex":0},"schema":"https://github.com/citation-style-language/schema/raw/master/csl-citation.json"}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7A4143" w:rsidRPr="009D73DB">
        <w:rPr>
          <w:rFonts w:ascii="Times New Roman" w:hAnsi="Times New Roman" w:cs="Times New Roman"/>
          <w:noProof/>
          <w:sz w:val="24"/>
          <w:szCs w:val="24"/>
        </w:rPr>
        <w:t>(Purba &amp; Magdalena, n.d.)</w:t>
      </w:r>
      <w:r w:rsidR="0074241D" w:rsidRPr="009D73DB">
        <w:rPr>
          <w:rFonts w:ascii="Times New Roman" w:hAnsi="Times New Roman" w:cs="Times New Roman"/>
          <w:sz w:val="24"/>
          <w:szCs w:val="24"/>
        </w:rPr>
        <w:fldChar w:fldCharType="end"/>
      </w:r>
      <w:r w:rsidR="007A4143" w:rsidRPr="009D73DB">
        <w:rPr>
          <w:rFonts w:ascii="Times New Roman" w:hAnsi="Times New Roman" w:cs="Times New Roman"/>
          <w:sz w:val="24"/>
          <w:szCs w:val="24"/>
        </w:rPr>
        <w:t xml:space="preserve">, bahwa nilai tukar memberikan pengaruh positif terhadap pertumbuhan ekonomi ini. Sehingga pada penelitian ini dibatasi bahwa pertumbuhan ekonomi dapat dilihat </w:t>
      </w:r>
      <w:r w:rsidRPr="009D73DB">
        <w:rPr>
          <w:rFonts w:ascii="Times New Roman" w:hAnsi="Times New Roman" w:cs="Times New Roman"/>
          <w:sz w:val="24"/>
          <w:szCs w:val="24"/>
        </w:rPr>
        <w:t xml:space="preserve">stabilitasnya dari tingkat inflasi maupun nilai tukar mata uang negara dengan negara lain terutama diukur dengan mata uang US Dollar. </w:t>
      </w:r>
    </w:p>
    <w:p w:rsidR="007A4143" w:rsidRPr="009D73DB" w:rsidRDefault="007A4143" w:rsidP="0034700A">
      <w:pPr>
        <w:spacing w:after="0"/>
        <w:ind w:firstLine="720"/>
        <w:jc w:val="both"/>
        <w:rPr>
          <w:rFonts w:ascii="Times New Roman" w:hAnsi="Times New Roman" w:cs="Times New Roman"/>
          <w:sz w:val="24"/>
          <w:szCs w:val="24"/>
        </w:rPr>
      </w:pPr>
      <w:r w:rsidRPr="009D73DB">
        <w:rPr>
          <w:rFonts w:ascii="Times New Roman" w:hAnsi="Times New Roman" w:cs="Times New Roman"/>
          <w:sz w:val="24"/>
          <w:szCs w:val="24"/>
        </w:rPr>
        <w:t xml:space="preserve">Pertumbuhan ekonomi Indonesia dari tahun 2008 sampai dengan tahun 2019 mengalami fluktuasi antara 4% sampai dengan 6%, sementara untuk inflasi Indonesia dari tahun 2008 sampai dengan 2019 juga mengalami fluktuasi antara 2% sampai dengan 11%, demikian halnya nilai tukar atau kurs dari tahun 2008 sampai dengan tahun 2019 juga mengalami fluktuasi antara </w:t>
      </w:r>
      <w:r w:rsidRPr="009D73DB">
        <w:rPr>
          <w:rFonts w:ascii="Times New Roman" w:hAnsi="Times New Roman" w:cs="Times New Roman"/>
          <w:sz w:val="24"/>
          <w:szCs w:val="24"/>
        </w:rPr>
        <w:lastRenderedPageBreak/>
        <w:t>Rp 8.000 per 1 US Dollar sampai dengan Rp 14.000 per 1 US Dollar. Fluktuasi dari inflasi, kurs dan pertumbuhan ekonomi dapat dilihat pada gambar berikut ini.</w:t>
      </w:r>
    </w:p>
    <w:p w:rsidR="0034700A" w:rsidRPr="009D73DB" w:rsidRDefault="0034700A" w:rsidP="0034700A">
      <w:pPr>
        <w:spacing w:after="0"/>
        <w:ind w:firstLine="72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r w:rsidRPr="009D73DB">
        <w:rPr>
          <w:rFonts w:ascii="Times New Roman" w:hAnsi="Times New Roman" w:cs="Times New Roman"/>
          <w:noProof/>
          <w:sz w:val="24"/>
          <w:szCs w:val="24"/>
        </w:rPr>
        <w:drawing>
          <wp:anchor distT="0" distB="0" distL="114300" distR="114300" simplePos="0" relativeHeight="251665408" behindDoc="0" locked="0" layoutInCell="1" allowOverlap="1" wp14:anchorId="03D12D60" wp14:editId="0AC672CD">
            <wp:simplePos x="0" y="0"/>
            <wp:positionH relativeFrom="column">
              <wp:posOffset>0</wp:posOffset>
            </wp:positionH>
            <wp:positionV relativeFrom="paragraph">
              <wp:posOffset>5080</wp:posOffset>
            </wp:positionV>
            <wp:extent cx="5834743" cy="2732314"/>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7A4143" w:rsidRPr="009D73DB" w:rsidRDefault="007A4143"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p>
    <w:p w:rsidR="00432918" w:rsidRPr="009D73DB" w:rsidRDefault="00432918" w:rsidP="00803245">
      <w:pPr>
        <w:spacing w:after="0"/>
        <w:jc w:val="both"/>
        <w:rPr>
          <w:rFonts w:ascii="Times New Roman" w:hAnsi="Times New Roman" w:cs="Times New Roman"/>
          <w:sz w:val="24"/>
          <w:szCs w:val="24"/>
        </w:rPr>
      </w:pPr>
    </w:p>
    <w:p w:rsidR="00432918" w:rsidRDefault="00432918" w:rsidP="00803245">
      <w:pPr>
        <w:spacing w:after="0"/>
        <w:jc w:val="both"/>
        <w:rPr>
          <w:rFonts w:ascii="Times New Roman" w:hAnsi="Times New Roman" w:cs="Times New Roman"/>
          <w:sz w:val="24"/>
          <w:szCs w:val="24"/>
        </w:rPr>
      </w:pPr>
    </w:p>
    <w:p w:rsidR="009D73DB" w:rsidRPr="009D73DB" w:rsidRDefault="009D73DB" w:rsidP="00803245">
      <w:pPr>
        <w:spacing w:after="0"/>
        <w:jc w:val="both"/>
        <w:rPr>
          <w:rFonts w:ascii="Times New Roman" w:hAnsi="Times New Roman" w:cs="Times New Roman"/>
          <w:sz w:val="24"/>
          <w:szCs w:val="24"/>
        </w:rPr>
      </w:pPr>
    </w:p>
    <w:p w:rsidR="005E56F1" w:rsidRPr="009D73DB" w:rsidRDefault="005E56F1" w:rsidP="00803245">
      <w:pPr>
        <w:spacing w:after="0"/>
        <w:jc w:val="both"/>
        <w:rPr>
          <w:rFonts w:ascii="Times New Roman" w:hAnsi="Times New Roman" w:cs="Times New Roman"/>
          <w:sz w:val="24"/>
          <w:szCs w:val="24"/>
        </w:rPr>
      </w:pPr>
    </w:p>
    <w:p w:rsidR="005E56F1" w:rsidRPr="009D73DB" w:rsidRDefault="005E56F1" w:rsidP="00803245">
      <w:pPr>
        <w:spacing w:after="0"/>
        <w:jc w:val="both"/>
        <w:rPr>
          <w:rFonts w:ascii="Times New Roman" w:hAnsi="Times New Roman" w:cs="Times New Roman"/>
          <w:sz w:val="24"/>
          <w:szCs w:val="24"/>
        </w:rPr>
      </w:pPr>
    </w:p>
    <w:p w:rsidR="005E56F1" w:rsidRPr="009D73DB" w:rsidRDefault="005E56F1" w:rsidP="00803245">
      <w:pPr>
        <w:spacing w:after="0"/>
        <w:jc w:val="both"/>
        <w:rPr>
          <w:rFonts w:ascii="Times New Roman" w:hAnsi="Times New Roman" w:cs="Times New Roman"/>
          <w:sz w:val="24"/>
          <w:szCs w:val="24"/>
        </w:rPr>
      </w:pPr>
    </w:p>
    <w:p w:rsidR="007A4143" w:rsidRPr="009D73DB" w:rsidRDefault="0034700A" w:rsidP="003D0B40">
      <w:pPr>
        <w:spacing w:after="0"/>
        <w:jc w:val="center"/>
        <w:rPr>
          <w:rFonts w:ascii="Times New Roman" w:hAnsi="Times New Roman" w:cs="Times New Roman"/>
          <w:b/>
          <w:sz w:val="24"/>
          <w:szCs w:val="24"/>
        </w:rPr>
      </w:pPr>
      <w:r w:rsidRPr="009D73DB">
        <w:rPr>
          <w:rFonts w:ascii="Times New Roman" w:hAnsi="Times New Roman" w:cs="Times New Roman"/>
          <w:b/>
          <w:sz w:val="24"/>
          <w:szCs w:val="24"/>
        </w:rPr>
        <w:t>Gambar 1</w:t>
      </w:r>
      <w:r w:rsidR="003D0B40" w:rsidRPr="009D73DB">
        <w:rPr>
          <w:rFonts w:ascii="Times New Roman" w:hAnsi="Times New Roman" w:cs="Times New Roman"/>
          <w:b/>
          <w:sz w:val="24"/>
          <w:szCs w:val="24"/>
        </w:rPr>
        <w:t>.</w:t>
      </w:r>
      <w:r w:rsidRPr="009D73DB">
        <w:rPr>
          <w:rFonts w:ascii="Times New Roman" w:hAnsi="Times New Roman" w:cs="Times New Roman"/>
          <w:b/>
          <w:sz w:val="24"/>
          <w:szCs w:val="24"/>
        </w:rPr>
        <w:t xml:space="preserve"> Inf</w:t>
      </w:r>
      <w:r w:rsidR="007A4143" w:rsidRPr="009D73DB">
        <w:rPr>
          <w:rFonts w:ascii="Times New Roman" w:hAnsi="Times New Roman" w:cs="Times New Roman"/>
          <w:b/>
          <w:sz w:val="24"/>
          <w:szCs w:val="24"/>
        </w:rPr>
        <w:t>lasi Indonesia Tahun 2008-2019</w:t>
      </w:r>
    </w:p>
    <w:p w:rsidR="00803245" w:rsidRPr="009D73DB" w:rsidRDefault="00803245" w:rsidP="00803245">
      <w:pPr>
        <w:spacing w:after="0"/>
        <w:jc w:val="both"/>
        <w:rPr>
          <w:rFonts w:ascii="Times New Roman" w:hAnsi="Times New Roman" w:cs="Times New Roman"/>
          <w:sz w:val="24"/>
          <w:szCs w:val="24"/>
        </w:rPr>
      </w:pPr>
    </w:p>
    <w:p w:rsidR="007A4143" w:rsidRPr="009D73DB" w:rsidRDefault="007A4143" w:rsidP="00803245">
      <w:pPr>
        <w:spacing w:after="0"/>
        <w:jc w:val="both"/>
        <w:rPr>
          <w:rFonts w:ascii="Times New Roman" w:hAnsi="Times New Roman" w:cs="Times New Roman"/>
          <w:sz w:val="24"/>
          <w:szCs w:val="24"/>
        </w:rPr>
      </w:pPr>
      <w:r w:rsidRPr="009D73DB">
        <w:rPr>
          <w:rFonts w:ascii="Times New Roman" w:hAnsi="Times New Roman" w:cs="Times New Roman"/>
          <w:noProof/>
          <w:sz w:val="24"/>
          <w:szCs w:val="24"/>
        </w:rPr>
        <w:drawing>
          <wp:anchor distT="0" distB="0" distL="114300" distR="114300" simplePos="0" relativeHeight="251666432" behindDoc="0" locked="0" layoutInCell="1" allowOverlap="1" wp14:anchorId="7A2EDB6A" wp14:editId="72A47381">
            <wp:simplePos x="0" y="0"/>
            <wp:positionH relativeFrom="column">
              <wp:posOffset>0</wp:posOffset>
            </wp:positionH>
            <wp:positionV relativeFrom="paragraph">
              <wp:posOffset>100693</wp:posOffset>
            </wp:positionV>
            <wp:extent cx="5834743" cy="2656114"/>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7A4143" w:rsidRPr="009D73DB" w:rsidRDefault="007A4143" w:rsidP="00803245">
      <w:pPr>
        <w:tabs>
          <w:tab w:val="left" w:pos="2478"/>
        </w:tabs>
        <w:spacing w:after="0"/>
        <w:ind w:firstLine="360"/>
        <w:jc w:val="both"/>
        <w:rPr>
          <w:rFonts w:ascii="Times New Roman" w:hAnsi="Times New Roman" w:cs="Times New Roman"/>
          <w:sz w:val="24"/>
          <w:szCs w:val="24"/>
        </w:rPr>
      </w:pPr>
      <w:r w:rsidRPr="009D73DB">
        <w:rPr>
          <w:rFonts w:ascii="Times New Roman" w:hAnsi="Times New Roman" w:cs="Times New Roman"/>
          <w:sz w:val="24"/>
          <w:szCs w:val="24"/>
        </w:rPr>
        <w:tab/>
      </w:r>
    </w:p>
    <w:p w:rsidR="007A4143" w:rsidRPr="009D73DB" w:rsidRDefault="007A4143" w:rsidP="00803245">
      <w:pPr>
        <w:tabs>
          <w:tab w:val="left" w:pos="2478"/>
        </w:tabs>
        <w:spacing w:after="0"/>
        <w:ind w:firstLine="360"/>
        <w:jc w:val="both"/>
        <w:rPr>
          <w:rFonts w:ascii="Times New Roman" w:hAnsi="Times New Roman" w:cs="Times New Roman"/>
          <w:sz w:val="24"/>
          <w:szCs w:val="24"/>
        </w:rPr>
      </w:pPr>
    </w:p>
    <w:p w:rsidR="007A4143" w:rsidRPr="009D73DB" w:rsidRDefault="007A4143" w:rsidP="00803245">
      <w:pPr>
        <w:tabs>
          <w:tab w:val="left" w:pos="2478"/>
        </w:tabs>
        <w:spacing w:after="0"/>
        <w:ind w:firstLine="360"/>
        <w:jc w:val="both"/>
        <w:rPr>
          <w:rFonts w:ascii="Times New Roman" w:hAnsi="Times New Roman" w:cs="Times New Roman"/>
          <w:sz w:val="24"/>
          <w:szCs w:val="24"/>
        </w:rPr>
      </w:pPr>
    </w:p>
    <w:p w:rsidR="007A4143" w:rsidRPr="009D73DB" w:rsidRDefault="007A4143" w:rsidP="00803245">
      <w:pPr>
        <w:tabs>
          <w:tab w:val="left" w:pos="2478"/>
        </w:tabs>
        <w:spacing w:after="0"/>
        <w:ind w:firstLine="360"/>
        <w:jc w:val="both"/>
        <w:rPr>
          <w:rFonts w:ascii="Times New Roman" w:hAnsi="Times New Roman" w:cs="Times New Roman"/>
          <w:sz w:val="24"/>
          <w:szCs w:val="24"/>
        </w:rPr>
      </w:pPr>
    </w:p>
    <w:p w:rsidR="007A4143" w:rsidRPr="009D73DB" w:rsidRDefault="007A4143" w:rsidP="00803245">
      <w:pPr>
        <w:tabs>
          <w:tab w:val="left" w:pos="2478"/>
        </w:tabs>
        <w:spacing w:after="0"/>
        <w:ind w:firstLine="360"/>
        <w:jc w:val="both"/>
        <w:rPr>
          <w:rFonts w:ascii="Times New Roman" w:hAnsi="Times New Roman" w:cs="Times New Roman"/>
          <w:sz w:val="24"/>
          <w:szCs w:val="24"/>
        </w:rPr>
      </w:pPr>
    </w:p>
    <w:p w:rsidR="00803245" w:rsidRPr="009D73DB" w:rsidRDefault="00803245" w:rsidP="00803245">
      <w:pPr>
        <w:tabs>
          <w:tab w:val="left" w:pos="2478"/>
        </w:tabs>
        <w:spacing w:after="0"/>
        <w:ind w:firstLine="360"/>
        <w:jc w:val="both"/>
        <w:rPr>
          <w:rFonts w:ascii="Times New Roman" w:hAnsi="Times New Roman" w:cs="Times New Roman"/>
          <w:sz w:val="24"/>
          <w:szCs w:val="24"/>
        </w:rPr>
      </w:pPr>
    </w:p>
    <w:p w:rsidR="00803245" w:rsidRPr="009D73DB" w:rsidRDefault="00803245" w:rsidP="00803245">
      <w:pPr>
        <w:tabs>
          <w:tab w:val="left" w:pos="2478"/>
        </w:tabs>
        <w:spacing w:after="0"/>
        <w:ind w:firstLine="360"/>
        <w:jc w:val="both"/>
        <w:rPr>
          <w:rFonts w:ascii="Times New Roman" w:hAnsi="Times New Roman" w:cs="Times New Roman"/>
          <w:sz w:val="24"/>
          <w:szCs w:val="24"/>
        </w:rPr>
      </w:pPr>
    </w:p>
    <w:p w:rsidR="00803245" w:rsidRPr="009D73DB" w:rsidRDefault="00803245" w:rsidP="000F14C7">
      <w:pPr>
        <w:spacing w:after="0"/>
        <w:ind w:firstLine="360"/>
        <w:jc w:val="both"/>
        <w:rPr>
          <w:rFonts w:ascii="Times New Roman" w:hAnsi="Times New Roman" w:cs="Times New Roman"/>
          <w:sz w:val="24"/>
          <w:szCs w:val="24"/>
        </w:rPr>
      </w:pPr>
    </w:p>
    <w:p w:rsidR="0034700A" w:rsidRPr="009D73DB" w:rsidRDefault="0034700A"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Default="005E56F1" w:rsidP="00803245">
      <w:pPr>
        <w:tabs>
          <w:tab w:val="left" w:pos="2478"/>
        </w:tabs>
        <w:spacing w:after="0"/>
        <w:jc w:val="both"/>
        <w:rPr>
          <w:rFonts w:ascii="Times New Roman" w:hAnsi="Times New Roman" w:cs="Times New Roman"/>
          <w:sz w:val="24"/>
          <w:szCs w:val="24"/>
        </w:rPr>
      </w:pPr>
    </w:p>
    <w:p w:rsidR="009D73DB" w:rsidRPr="009D73DB" w:rsidRDefault="009D73DB"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34700A" w:rsidRPr="009D73DB" w:rsidRDefault="007A4143" w:rsidP="003D0B40">
      <w:pPr>
        <w:tabs>
          <w:tab w:val="left" w:pos="2478"/>
        </w:tabs>
        <w:spacing w:after="0"/>
        <w:jc w:val="center"/>
        <w:rPr>
          <w:rFonts w:ascii="Times New Roman" w:hAnsi="Times New Roman" w:cs="Times New Roman"/>
          <w:b/>
          <w:sz w:val="24"/>
          <w:szCs w:val="24"/>
        </w:rPr>
      </w:pPr>
      <w:r w:rsidRPr="009D73DB">
        <w:rPr>
          <w:rFonts w:ascii="Times New Roman" w:hAnsi="Times New Roman" w:cs="Times New Roman"/>
          <w:b/>
          <w:sz w:val="24"/>
          <w:szCs w:val="24"/>
        </w:rPr>
        <w:t>Gambar 2</w:t>
      </w:r>
      <w:r w:rsidR="003D0B40" w:rsidRPr="009D73DB">
        <w:rPr>
          <w:rFonts w:ascii="Times New Roman" w:hAnsi="Times New Roman" w:cs="Times New Roman"/>
          <w:b/>
          <w:sz w:val="24"/>
          <w:szCs w:val="24"/>
        </w:rPr>
        <w:t>.</w:t>
      </w:r>
      <w:r w:rsidRPr="009D73DB">
        <w:rPr>
          <w:rFonts w:ascii="Times New Roman" w:hAnsi="Times New Roman" w:cs="Times New Roman"/>
          <w:b/>
          <w:sz w:val="24"/>
          <w:szCs w:val="24"/>
        </w:rPr>
        <w:t xml:space="preserve"> Kurs Tahun 2008-2019</w:t>
      </w:r>
    </w:p>
    <w:p w:rsidR="0034700A" w:rsidRPr="009D73DB" w:rsidRDefault="0034700A"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Default="005E56F1" w:rsidP="00803245">
      <w:pPr>
        <w:tabs>
          <w:tab w:val="left" w:pos="2478"/>
        </w:tabs>
        <w:spacing w:after="0"/>
        <w:jc w:val="both"/>
        <w:rPr>
          <w:rFonts w:ascii="Times New Roman" w:hAnsi="Times New Roman" w:cs="Times New Roman"/>
          <w:sz w:val="24"/>
          <w:szCs w:val="24"/>
        </w:rPr>
      </w:pPr>
    </w:p>
    <w:p w:rsidR="009D73DB" w:rsidRDefault="009D73DB"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r w:rsidRPr="009D73DB">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0F4FACEC" wp14:editId="7EA98E1B">
            <wp:simplePos x="0" y="0"/>
            <wp:positionH relativeFrom="column">
              <wp:posOffset>0</wp:posOffset>
            </wp:positionH>
            <wp:positionV relativeFrom="paragraph">
              <wp:posOffset>97971</wp:posOffset>
            </wp:positionV>
            <wp:extent cx="5845629" cy="2492829"/>
            <wp:effectExtent l="0" t="0" r="3175" b="3175"/>
            <wp:wrapNone/>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7A4143" w:rsidRPr="009D73DB" w:rsidRDefault="007A4143"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p>
    <w:p w:rsidR="007A4143" w:rsidRPr="009D73DB" w:rsidRDefault="007A4143" w:rsidP="00803245">
      <w:pPr>
        <w:tabs>
          <w:tab w:val="left" w:pos="2478"/>
        </w:tabs>
        <w:spacing w:after="0"/>
        <w:jc w:val="both"/>
        <w:rPr>
          <w:rFonts w:ascii="Times New Roman" w:hAnsi="Times New Roman" w:cs="Times New Roman"/>
          <w:sz w:val="24"/>
          <w:szCs w:val="24"/>
        </w:rPr>
      </w:pPr>
    </w:p>
    <w:p w:rsidR="00803245" w:rsidRPr="009D73DB" w:rsidRDefault="00803245"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5E56F1" w:rsidRPr="009D73DB" w:rsidRDefault="005E56F1" w:rsidP="00803245">
      <w:pPr>
        <w:tabs>
          <w:tab w:val="left" w:pos="2478"/>
        </w:tabs>
        <w:spacing w:after="0"/>
        <w:jc w:val="both"/>
        <w:rPr>
          <w:rFonts w:ascii="Times New Roman" w:hAnsi="Times New Roman" w:cs="Times New Roman"/>
          <w:sz w:val="24"/>
          <w:szCs w:val="24"/>
        </w:rPr>
      </w:pPr>
    </w:p>
    <w:p w:rsidR="007A4143" w:rsidRPr="009D73DB" w:rsidRDefault="0034700A" w:rsidP="003D0B40">
      <w:pPr>
        <w:tabs>
          <w:tab w:val="left" w:pos="2478"/>
        </w:tabs>
        <w:spacing w:after="0"/>
        <w:jc w:val="center"/>
        <w:rPr>
          <w:rFonts w:ascii="Times New Roman" w:hAnsi="Times New Roman" w:cs="Times New Roman"/>
          <w:b/>
          <w:sz w:val="24"/>
          <w:szCs w:val="24"/>
        </w:rPr>
      </w:pPr>
      <w:r w:rsidRPr="009D73DB">
        <w:rPr>
          <w:rFonts w:ascii="Times New Roman" w:hAnsi="Times New Roman" w:cs="Times New Roman"/>
          <w:b/>
          <w:sz w:val="24"/>
          <w:szCs w:val="24"/>
        </w:rPr>
        <w:t>Gambar 3</w:t>
      </w:r>
      <w:r w:rsidR="003D0B40" w:rsidRPr="009D73DB">
        <w:rPr>
          <w:rFonts w:ascii="Times New Roman" w:hAnsi="Times New Roman" w:cs="Times New Roman"/>
          <w:b/>
          <w:sz w:val="24"/>
          <w:szCs w:val="24"/>
        </w:rPr>
        <w:t>.</w:t>
      </w:r>
      <w:r w:rsidR="007A4143" w:rsidRPr="009D73DB">
        <w:rPr>
          <w:rFonts w:ascii="Times New Roman" w:hAnsi="Times New Roman" w:cs="Times New Roman"/>
          <w:b/>
          <w:sz w:val="24"/>
          <w:szCs w:val="24"/>
        </w:rPr>
        <w:t xml:space="preserve"> Pertumbuhan ekonomi Tahun 2008-2019</w:t>
      </w:r>
    </w:p>
    <w:p w:rsidR="005E56F1" w:rsidRPr="009D73DB" w:rsidRDefault="009D73DB" w:rsidP="009D73DB">
      <w:pPr>
        <w:spacing w:after="0"/>
        <w:ind w:firstLine="360"/>
        <w:jc w:val="both"/>
        <w:rPr>
          <w:rFonts w:ascii="Times New Roman" w:hAnsi="Times New Roman" w:cs="Times New Roman"/>
          <w:sz w:val="24"/>
          <w:szCs w:val="24"/>
        </w:rPr>
      </w:pPr>
      <w:r>
        <w:rPr>
          <w:rFonts w:ascii="Times New Roman" w:hAnsi="Times New Roman" w:cs="Times New Roman"/>
          <w:sz w:val="24"/>
          <w:szCs w:val="24"/>
        </w:rPr>
        <w:tab/>
      </w:r>
    </w:p>
    <w:p w:rsidR="00081E7F" w:rsidRPr="009D73DB" w:rsidRDefault="00963F4A" w:rsidP="009D73DB">
      <w:pPr>
        <w:spacing w:after="0"/>
        <w:ind w:firstLine="720"/>
        <w:jc w:val="both"/>
        <w:rPr>
          <w:rFonts w:ascii="Times New Roman" w:hAnsi="Times New Roman" w:cs="Times New Roman"/>
          <w:sz w:val="24"/>
          <w:szCs w:val="24"/>
          <w:lang w:val="en-GB"/>
        </w:rPr>
      </w:pPr>
      <w:r w:rsidRPr="009D73DB">
        <w:rPr>
          <w:rFonts w:ascii="Times New Roman" w:hAnsi="Times New Roman" w:cs="Times New Roman"/>
          <w:sz w:val="24"/>
          <w:szCs w:val="24"/>
          <w:lang w:val="en-GB"/>
        </w:rPr>
        <w:t xml:space="preserve">Penelitian ini bertujuan untuk mengetahui pengaruh dari </w:t>
      </w:r>
      <w:r w:rsidR="007A4143" w:rsidRPr="009D73DB">
        <w:rPr>
          <w:rFonts w:ascii="Times New Roman" w:hAnsi="Times New Roman" w:cs="Times New Roman"/>
          <w:sz w:val="24"/>
          <w:szCs w:val="24"/>
          <w:lang w:val="en-GB"/>
        </w:rPr>
        <w:t xml:space="preserve">inflasi </w:t>
      </w:r>
      <w:r w:rsidRPr="009D73DB">
        <w:rPr>
          <w:rFonts w:ascii="Times New Roman" w:hAnsi="Times New Roman" w:cs="Times New Roman"/>
          <w:sz w:val="24"/>
          <w:szCs w:val="24"/>
          <w:lang w:val="en-GB"/>
        </w:rPr>
        <w:t xml:space="preserve">dan </w:t>
      </w:r>
      <w:r w:rsidR="007A4143" w:rsidRPr="009D73DB">
        <w:rPr>
          <w:rFonts w:ascii="Times New Roman" w:hAnsi="Times New Roman" w:cs="Times New Roman"/>
          <w:sz w:val="24"/>
          <w:szCs w:val="24"/>
          <w:lang w:val="en-GB"/>
        </w:rPr>
        <w:t xml:space="preserve">kurs </w:t>
      </w:r>
      <w:r w:rsidRPr="009D73DB">
        <w:rPr>
          <w:rFonts w:ascii="Times New Roman" w:hAnsi="Times New Roman" w:cs="Times New Roman"/>
          <w:sz w:val="24"/>
          <w:szCs w:val="24"/>
          <w:lang w:val="en-GB"/>
        </w:rPr>
        <w:t xml:space="preserve">terhadap </w:t>
      </w:r>
      <w:r w:rsidR="007A4143" w:rsidRPr="009D73DB">
        <w:rPr>
          <w:rFonts w:ascii="Times New Roman" w:hAnsi="Times New Roman" w:cs="Times New Roman"/>
          <w:sz w:val="24"/>
          <w:szCs w:val="24"/>
          <w:lang w:val="en-GB"/>
        </w:rPr>
        <w:t>pertumbuhan ekonomi di Indonesia tahun 2009-2019</w:t>
      </w:r>
      <w:r w:rsidRPr="009D73DB">
        <w:rPr>
          <w:rFonts w:ascii="Times New Roman" w:hAnsi="Times New Roman" w:cs="Times New Roman"/>
          <w:sz w:val="24"/>
          <w:szCs w:val="24"/>
          <w:lang w:val="en-GB"/>
        </w:rPr>
        <w:t>.</w:t>
      </w:r>
    </w:p>
    <w:p w:rsidR="00051626" w:rsidRPr="009D73DB" w:rsidRDefault="00051626" w:rsidP="00803245">
      <w:pPr>
        <w:spacing w:after="0"/>
        <w:jc w:val="both"/>
        <w:rPr>
          <w:rFonts w:ascii="Times New Roman" w:hAnsi="Times New Roman" w:cs="Times New Roman"/>
          <w:sz w:val="24"/>
          <w:szCs w:val="24"/>
        </w:rPr>
      </w:pPr>
    </w:p>
    <w:p w:rsidR="00081E7F" w:rsidRPr="009D73DB" w:rsidRDefault="00081E7F" w:rsidP="0034700A">
      <w:pPr>
        <w:pStyle w:val="ListParagraph"/>
        <w:numPr>
          <w:ilvl w:val="0"/>
          <w:numId w:val="30"/>
        </w:numPr>
        <w:spacing w:after="0"/>
        <w:ind w:left="426" w:hanging="426"/>
        <w:jc w:val="both"/>
        <w:rPr>
          <w:rFonts w:ascii="Times New Roman" w:hAnsi="Times New Roman" w:cs="Times New Roman"/>
          <w:b/>
          <w:sz w:val="24"/>
          <w:szCs w:val="24"/>
        </w:rPr>
      </w:pPr>
      <w:r w:rsidRPr="009D73DB">
        <w:rPr>
          <w:rFonts w:ascii="Times New Roman" w:hAnsi="Times New Roman" w:cs="Times New Roman"/>
          <w:b/>
          <w:sz w:val="24"/>
          <w:szCs w:val="24"/>
        </w:rPr>
        <w:t>STUDI KEPUSTAKAAN</w:t>
      </w:r>
    </w:p>
    <w:p w:rsidR="007A4143" w:rsidRPr="009D73DB" w:rsidRDefault="004F472D" w:rsidP="00803245">
      <w:pPr>
        <w:pStyle w:val="NoSpacing"/>
        <w:widowControl w:val="0"/>
        <w:spacing w:line="276" w:lineRule="auto"/>
        <w:jc w:val="both"/>
        <w:rPr>
          <w:rFonts w:ascii="Times New Roman" w:eastAsia="Calibri" w:hAnsi="Times New Roman" w:cs="Times New Roman"/>
          <w:sz w:val="24"/>
          <w:szCs w:val="24"/>
        </w:rPr>
      </w:pPr>
      <w:r w:rsidRPr="009D73DB">
        <w:rPr>
          <w:rFonts w:ascii="Times New Roman" w:eastAsia="Calibri" w:hAnsi="Times New Roman" w:cs="Times New Roman"/>
          <w:b/>
          <w:sz w:val="24"/>
          <w:szCs w:val="24"/>
        </w:rPr>
        <w:t>Inflasi</w:t>
      </w:r>
    </w:p>
    <w:p w:rsidR="004F472D" w:rsidRPr="009D73DB" w:rsidRDefault="004F472D" w:rsidP="0034700A">
      <w:pPr>
        <w:pStyle w:val="NoSpacing"/>
        <w:widowControl w:val="0"/>
        <w:spacing w:line="276" w:lineRule="auto"/>
        <w:ind w:firstLine="720"/>
        <w:jc w:val="both"/>
        <w:rPr>
          <w:rFonts w:ascii="Times New Roman" w:eastAsia="Calibri" w:hAnsi="Times New Roman" w:cs="Times New Roman"/>
          <w:sz w:val="24"/>
          <w:szCs w:val="24"/>
        </w:rPr>
      </w:pPr>
      <w:r w:rsidRPr="009D73DB">
        <w:rPr>
          <w:rFonts w:ascii="Times New Roman" w:eastAsia="Calibri" w:hAnsi="Times New Roman" w:cs="Times New Roman"/>
          <w:sz w:val="24"/>
          <w:szCs w:val="24"/>
        </w:rPr>
        <w:t xml:space="preserve">Inflasi adalah kecenderungan dari kenaikan harga-harga secara umum dan terus menerus. Ini tidak berarti bahwa harga berbagai macam barang itu naik dengan persentase yang sama. Mungkin dapat terjadi kenaikan tersebut tidaklah bersamaan. Yang penting terdapat kenaikan harga umum barang secara terus menerus selama satu periode tertentu, </w:t>
      </w:r>
      <w:r w:rsidR="0074241D" w:rsidRPr="009D73DB">
        <w:rPr>
          <w:rFonts w:ascii="Times New Roman" w:eastAsia="Calibri" w:hAnsi="Times New Roman" w:cs="Times New Roman"/>
          <w:sz w:val="24"/>
          <w:szCs w:val="24"/>
        </w:rPr>
        <w:fldChar w:fldCharType="begin" w:fldLock="1"/>
      </w:r>
      <w:r w:rsidRPr="009D73DB">
        <w:rPr>
          <w:rFonts w:ascii="Times New Roman" w:eastAsia="Calibri" w:hAnsi="Times New Roman" w:cs="Times New Roman"/>
          <w:sz w:val="24"/>
          <w:szCs w:val="24"/>
        </w:rPr>
        <w:instrText>ADDIN CSL_CITATION {"citationItems":[{"id":"ITEM-1","itemData":{"author":[{"dropping-particle":"","family":"Boediono","given":"","non-dropping-particle":"","parse-names":false,"suffix":""}],"id":"ITEM-1","issued":{"date-parts":[["1999"]]},"publisher":"BPFE","publisher-place":"Yogyakarta","title":"Teori Pertumbuhan Ekonomi","type":"book"},"uris":["http://www.mendeley.com/documents/?uuid=b511121d-fe97-4286-b3f2-505bec8e75eb"]}],"mendeley":{"formattedCitation":"(Boediono, 1999)","plainTextFormattedCitation":"(Boediono, 1999)","previouslyFormattedCitation":"(Boediono, 1999)"},"properties":{"noteIndex":0},"schema":"https://github.com/citation-style-language/schema/raw/master/csl-citation.json"}</w:instrText>
      </w:r>
      <w:r w:rsidR="0074241D" w:rsidRPr="009D73DB">
        <w:rPr>
          <w:rFonts w:ascii="Times New Roman" w:eastAsia="Calibri" w:hAnsi="Times New Roman" w:cs="Times New Roman"/>
          <w:sz w:val="24"/>
          <w:szCs w:val="24"/>
        </w:rPr>
        <w:fldChar w:fldCharType="separate"/>
      </w:r>
      <w:r w:rsidRPr="009D73DB">
        <w:rPr>
          <w:rFonts w:ascii="Times New Roman" w:eastAsia="Calibri" w:hAnsi="Times New Roman" w:cs="Times New Roman"/>
          <w:noProof/>
          <w:sz w:val="24"/>
          <w:szCs w:val="24"/>
        </w:rPr>
        <w:t>(Boediono, 1999)</w:t>
      </w:r>
      <w:r w:rsidR="0074241D" w:rsidRPr="009D73DB">
        <w:rPr>
          <w:rFonts w:ascii="Times New Roman" w:eastAsia="Calibri" w:hAnsi="Times New Roman" w:cs="Times New Roman"/>
          <w:sz w:val="24"/>
          <w:szCs w:val="24"/>
        </w:rPr>
        <w:fldChar w:fldCharType="end"/>
      </w:r>
      <w:r w:rsidRPr="009D73DB">
        <w:rPr>
          <w:rFonts w:ascii="Times New Roman" w:eastAsia="Calibri" w:hAnsi="Times New Roman" w:cs="Times New Roman"/>
          <w:sz w:val="24"/>
          <w:szCs w:val="24"/>
        </w:rPr>
        <w:t xml:space="preserve">. Pendapat lain menyatakatan inflasi terjadi ketika tingkat harga umum naik. Saat ini menghitung inflasi dengan menggunakan indeks harga rata-rata tertimbang dari harga ribuan produk individual, </w:t>
      </w:r>
      <w:r w:rsidR="0074241D" w:rsidRPr="009D73DB">
        <w:rPr>
          <w:rFonts w:ascii="Times New Roman" w:eastAsia="Calibri" w:hAnsi="Times New Roman" w:cs="Times New Roman"/>
          <w:sz w:val="24"/>
          <w:szCs w:val="24"/>
        </w:rPr>
        <w:fldChar w:fldCharType="begin" w:fldLock="1"/>
      </w:r>
      <w:r w:rsidRPr="009D73DB">
        <w:rPr>
          <w:rFonts w:ascii="Times New Roman" w:eastAsia="Calibri" w:hAnsi="Times New Roman" w:cs="Times New Roman"/>
          <w:sz w:val="24"/>
          <w:szCs w:val="24"/>
        </w:rPr>
        <w:instrText>ADDIN CSL_CITATION {"citationItems":[{"id":"ITEM-1","itemData":{"author":[{"dropping-particle":"","family":"Samuelson","given":"Paul A","non-dropping-particle":"","parse-names":false,"suffix":""},{"dropping-particle":"","family":"Nordhaus","given":"William","non-dropping-particle":"","parse-names":false,"suffix":""}],"id":"ITEM-1","issued":{"date-parts":[["2007"]]},"publisher":"Global Komunikasi","publisher-place":"Jakarta","title":"Ilmu Makroekonomi","type":"book"},"uris":["http://www.mendeley.com/documents/?uuid=a29a15fa-5a2a-435a-933e-f426fca19a19"]}],"mendeley":{"formattedCitation":"(Samuelson &amp; Nordhaus, 2007)","plainTextFormattedCitation":"(Samuelson &amp; Nordhaus, 2007)","previouslyFormattedCitation":"(Samuelson &amp; Nordhaus, 2007)"},"properties":{"noteIndex":0},"schema":"https://github.com/citation-style-language/schema/raw/master/csl-citation.json"}</w:instrText>
      </w:r>
      <w:r w:rsidR="0074241D" w:rsidRPr="009D73DB">
        <w:rPr>
          <w:rFonts w:ascii="Times New Roman" w:eastAsia="Calibri" w:hAnsi="Times New Roman" w:cs="Times New Roman"/>
          <w:sz w:val="24"/>
          <w:szCs w:val="24"/>
        </w:rPr>
        <w:fldChar w:fldCharType="separate"/>
      </w:r>
      <w:r w:rsidRPr="009D73DB">
        <w:rPr>
          <w:rFonts w:ascii="Times New Roman" w:eastAsia="Calibri" w:hAnsi="Times New Roman" w:cs="Times New Roman"/>
          <w:noProof/>
          <w:sz w:val="24"/>
          <w:szCs w:val="24"/>
        </w:rPr>
        <w:t>(Samuelson &amp; Nordhaus, 2007)</w:t>
      </w:r>
      <w:r w:rsidR="0074241D" w:rsidRPr="009D73DB">
        <w:rPr>
          <w:rFonts w:ascii="Times New Roman" w:eastAsia="Calibri" w:hAnsi="Times New Roman" w:cs="Times New Roman"/>
          <w:sz w:val="24"/>
          <w:szCs w:val="24"/>
        </w:rPr>
        <w:fldChar w:fldCharType="end"/>
      </w:r>
      <w:r w:rsidRPr="009D73DB">
        <w:rPr>
          <w:rFonts w:ascii="Times New Roman" w:eastAsia="Calibri" w:hAnsi="Times New Roman" w:cs="Times New Roman"/>
          <w:sz w:val="24"/>
          <w:szCs w:val="24"/>
        </w:rPr>
        <w:t>.</w:t>
      </w:r>
    </w:p>
    <w:p w:rsidR="004F472D" w:rsidRPr="009D73DB" w:rsidRDefault="004F472D" w:rsidP="006C6EAA">
      <w:pPr>
        <w:pStyle w:val="NoSpacing"/>
        <w:widowControl w:val="0"/>
        <w:spacing w:line="276" w:lineRule="auto"/>
        <w:ind w:firstLine="720"/>
        <w:jc w:val="both"/>
        <w:rPr>
          <w:rFonts w:ascii="Times New Roman" w:eastAsia="Calibri" w:hAnsi="Times New Roman" w:cs="Times New Roman"/>
          <w:sz w:val="24"/>
          <w:szCs w:val="24"/>
        </w:rPr>
      </w:pPr>
      <w:r w:rsidRPr="009D73DB">
        <w:rPr>
          <w:rFonts w:ascii="Times New Roman" w:eastAsia="Calibri" w:hAnsi="Times New Roman" w:cs="Times New Roman"/>
          <w:sz w:val="24"/>
          <w:szCs w:val="24"/>
        </w:rPr>
        <w:t xml:space="preserve">Inflasi yang terjadi di dalam suatu perekonomian memiliki beberapa dampak atau akibat sebagai berikut, </w:t>
      </w:r>
      <w:r w:rsidR="0074241D" w:rsidRPr="009D73DB">
        <w:rPr>
          <w:rFonts w:ascii="Times New Roman" w:eastAsia="Calibri" w:hAnsi="Times New Roman" w:cs="Times New Roman"/>
          <w:sz w:val="24"/>
          <w:szCs w:val="24"/>
        </w:rPr>
        <w:fldChar w:fldCharType="begin" w:fldLock="1"/>
      </w:r>
      <w:r w:rsidRPr="009D73DB">
        <w:rPr>
          <w:rFonts w:ascii="Times New Roman" w:eastAsia="Calibri" w:hAnsi="Times New Roman" w:cs="Times New Roman"/>
          <w:sz w:val="24"/>
          <w:szCs w:val="24"/>
        </w:rPr>
        <w:instrText>ADDIN CSL_CITATION {"citationItems":[{"id":"ITEM-1","itemData":{"author":[{"dropping-particle":"","family":"Nanga","given":"Muana","non-dropping-particle":"","parse-names":false,"suffix":""}],"id":"ITEM-1","issued":{"date-parts":[["2005"]]},"publisher":"PT. RajaGrafindo Persada","publisher-place":"Jakarta","title":"Makro Ekonomi (Teori, Masalah dan Kebijakan)","type":"book"},"uris":["http://www.mendeley.com/documents/?uuid=83f863d0-1467-47e2-aabc-643b20e96850"]}],"mendeley":{"formattedCitation":"(Nanga, 2005)","plainTextFormattedCitation":"(Nanga, 2005)","previouslyFormattedCitation":"(Nanga, 2005)"},"properties":{"noteIndex":0},"schema":"https://github.com/citation-style-language/schema/raw/master/csl-citation.json"}</w:instrText>
      </w:r>
      <w:r w:rsidR="0074241D" w:rsidRPr="009D73DB">
        <w:rPr>
          <w:rFonts w:ascii="Times New Roman" w:eastAsia="Calibri" w:hAnsi="Times New Roman" w:cs="Times New Roman"/>
          <w:sz w:val="24"/>
          <w:szCs w:val="24"/>
        </w:rPr>
        <w:fldChar w:fldCharType="separate"/>
      </w:r>
      <w:r w:rsidRPr="009D73DB">
        <w:rPr>
          <w:rFonts w:ascii="Times New Roman" w:eastAsia="Calibri" w:hAnsi="Times New Roman" w:cs="Times New Roman"/>
          <w:noProof/>
          <w:sz w:val="24"/>
          <w:szCs w:val="24"/>
        </w:rPr>
        <w:t>(Nanga, 2005)</w:t>
      </w:r>
      <w:r w:rsidR="0074241D" w:rsidRPr="009D73DB">
        <w:rPr>
          <w:rFonts w:ascii="Times New Roman" w:eastAsia="Calibri" w:hAnsi="Times New Roman" w:cs="Times New Roman"/>
          <w:sz w:val="24"/>
          <w:szCs w:val="24"/>
        </w:rPr>
        <w:fldChar w:fldCharType="end"/>
      </w:r>
      <w:r w:rsidRPr="009D73DB">
        <w:rPr>
          <w:rFonts w:ascii="Times New Roman" w:eastAsia="Calibri" w:hAnsi="Times New Roman" w:cs="Times New Roman"/>
          <w:sz w:val="24"/>
          <w:szCs w:val="24"/>
        </w:rPr>
        <w:t>:</w:t>
      </w:r>
    </w:p>
    <w:p w:rsidR="004F472D" w:rsidRPr="009D73DB" w:rsidRDefault="004F472D" w:rsidP="00803245">
      <w:pPr>
        <w:pStyle w:val="NoSpacing"/>
        <w:widowControl w:val="0"/>
        <w:numPr>
          <w:ilvl w:val="0"/>
          <w:numId w:val="20"/>
        </w:numPr>
        <w:spacing w:line="276" w:lineRule="auto"/>
        <w:ind w:left="426" w:hanging="426"/>
        <w:jc w:val="both"/>
        <w:rPr>
          <w:rFonts w:ascii="Times New Roman" w:eastAsia="Calibri" w:hAnsi="Times New Roman" w:cs="Times New Roman"/>
          <w:sz w:val="24"/>
          <w:szCs w:val="24"/>
        </w:rPr>
      </w:pPr>
      <w:r w:rsidRPr="009D73DB">
        <w:rPr>
          <w:rFonts w:ascii="Times New Roman" w:eastAsia="Calibri" w:hAnsi="Times New Roman" w:cs="Times New Roman"/>
          <w:sz w:val="24"/>
          <w:szCs w:val="24"/>
        </w:rPr>
        <w:t>Inflasi dapat menyebabkan terjadinya kesenjangan pendapatan. Hal ini akan mempengaruhi kesejahteraan ekonomi dari anggota masyarakat, sebab kesenjangan pendapatan yang terjadi akan menyebabkan pendapatan riil satu orang meningkat, tetapi pendapatan riil orang lainnya jatuh.</w:t>
      </w:r>
    </w:p>
    <w:p w:rsidR="004F472D" w:rsidRPr="009D73DB" w:rsidRDefault="004F472D" w:rsidP="00803245">
      <w:pPr>
        <w:pStyle w:val="NoSpacing"/>
        <w:widowControl w:val="0"/>
        <w:numPr>
          <w:ilvl w:val="0"/>
          <w:numId w:val="20"/>
        </w:numPr>
        <w:spacing w:line="276" w:lineRule="auto"/>
        <w:ind w:left="426" w:hanging="426"/>
        <w:jc w:val="both"/>
        <w:rPr>
          <w:rFonts w:ascii="Times New Roman" w:eastAsia="Calibri" w:hAnsi="Times New Roman" w:cs="Times New Roman"/>
          <w:sz w:val="24"/>
          <w:szCs w:val="24"/>
        </w:rPr>
      </w:pPr>
      <w:r w:rsidRPr="009D73DB">
        <w:rPr>
          <w:rFonts w:ascii="Times New Roman" w:eastAsia="Calibri" w:hAnsi="Times New Roman" w:cs="Times New Roman"/>
          <w:sz w:val="24"/>
          <w:szCs w:val="24"/>
        </w:rPr>
        <w:t>Inflasi dapat menyebabkan penurunan dalam efisiensi ekonomi. Hal ini dapat terjadi karena inflasi mengalihkan investasi dari padat karya menjadi padat modal sehingga menambahkan tingkat pengangguran.</w:t>
      </w:r>
    </w:p>
    <w:p w:rsidR="004F472D" w:rsidRPr="009D73DB" w:rsidRDefault="004F472D" w:rsidP="00803245">
      <w:pPr>
        <w:pStyle w:val="NoSpacing"/>
        <w:widowControl w:val="0"/>
        <w:numPr>
          <w:ilvl w:val="0"/>
          <w:numId w:val="20"/>
        </w:numPr>
        <w:spacing w:line="276" w:lineRule="auto"/>
        <w:ind w:left="426" w:hanging="426"/>
        <w:jc w:val="both"/>
        <w:rPr>
          <w:rFonts w:ascii="Times New Roman" w:eastAsia="Calibri" w:hAnsi="Times New Roman" w:cs="Times New Roman"/>
          <w:sz w:val="24"/>
          <w:szCs w:val="24"/>
        </w:rPr>
      </w:pPr>
      <w:r w:rsidRPr="009D73DB">
        <w:rPr>
          <w:rFonts w:ascii="Times New Roman" w:eastAsia="Calibri" w:hAnsi="Times New Roman" w:cs="Times New Roman"/>
          <w:sz w:val="24"/>
          <w:szCs w:val="24"/>
        </w:rPr>
        <w:t>Inflasi juga dapat menyebabkan perubahan-perubahan di dalam output dan kesempatan kerja, dengan cara memotivasi perusahaan untuk memproduksi lebih atau kurang dari yang telah dilakukan selama ini.</w:t>
      </w:r>
    </w:p>
    <w:p w:rsidR="004F472D" w:rsidRPr="009D73DB" w:rsidRDefault="004F472D" w:rsidP="00803245">
      <w:pPr>
        <w:pStyle w:val="NoSpacing"/>
        <w:widowControl w:val="0"/>
        <w:spacing w:line="276" w:lineRule="auto"/>
        <w:ind w:firstLine="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Jenis inflasi dilihat dari sebab awalnya terbagi menjadi dua, </w:t>
      </w:r>
      <w:r w:rsidR="0074241D" w:rsidRPr="009D73DB">
        <w:rPr>
          <w:rFonts w:ascii="Times New Roman" w:eastAsia="Calibri" w:hAnsi="Times New Roman" w:cs="Times New Roman"/>
          <w:sz w:val="24"/>
          <w:szCs w:val="24"/>
          <w:lang w:val="en-GB"/>
        </w:rPr>
        <w:fldChar w:fldCharType="begin" w:fldLock="1"/>
      </w:r>
      <w:r w:rsidRPr="009D73DB">
        <w:rPr>
          <w:rFonts w:ascii="Times New Roman" w:eastAsia="Calibri" w:hAnsi="Times New Roman" w:cs="Times New Roman"/>
          <w:sz w:val="24"/>
          <w:szCs w:val="24"/>
          <w:lang w:val="en-GB"/>
        </w:rPr>
        <w:instrText>ADDIN CSL_CITATION {"citationItems":[{"id":"ITEM-1","itemData":{"author":[{"dropping-particle":"","family":"Sukirno","given":"Sadono","non-dropping-particle":"","parse-names":false,"suffix":""}],"id":"ITEM-1","issued":{"date-parts":[["2000"]]},"publisher":"Rajawali Pers","publisher-place":"Jakarta","title":"Pengantar Teori Makro Ekonomi","type":"book"},"uris":["http://www.mendeley.com/documents/?uuid=28c4a14b-264c-4832-9ef7-2311fc861773"]}],"mendeley":{"formattedCitation":"(Sukirno, 2000)","plainTextFormattedCitation":"(Sukirno, 2000)","previouslyFormattedCitation":"(Sukirno, 2000)"},"properties":{"noteIndex":0},"schema":"https://github.com/citation-style-language/schema/raw/master/csl-citation.json"}</w:instrText>
      </w:r>
      <w:r w:rsidR="0074241D" w:rsidRPr="009D73DB">
        <w:rPr>
          <w:rFonts w:ascii="Times New Roman" w:eastAsia="Calibri" w:hAnsi="Times New Roman" w:cs="Times New Roman"/>
          <w:sz w:val="24"/>
          <w:szCs w:val="24"/>
          <w:lang w:val="en-GB"/>
        </w:rPr>
        <w:fldChar w:fldCharType="separate"/>
      </w:r>
      <w:r w:rsidRPr="009D73DB">
        <w:rPr>
          <w:rFonts w:ascii="Times New Roman" w:eastAsia="Calibri" w:hAnsi="Times New Roman" w:cs="Times New Roman"/>
          <w:noProof/>
          <w:sz w:val="24"/>
          <w:szCs w:val="24"/>
          <w:lang w:val="en-GB"/>
        </w:rPr>
        <w:t>(Sukirno, 2000)</w:t>
      </w:r>
      <w:r w:rsidR="0074241D" w:rsidRPr="009D73DB">
        <w:rPr>
          <w:rFonts w:ascii="Times New Roman" w:eastAsia="Calibri" w:hAnsi="Times New Roman" w:cs="Times New Roman"/>
          <w:sz w:val="24"/>
          <w:szCs w:val="24"/>
          <w:lang w:val="en-GB"/>
        </w:rPr>
        <w:fldChar w:fldCharType="end"/>
      </w:r>
      <w:r w:rsidRPr="009D73DB">
        <w:rPr>
          <w:rFonts w:ascii="Times New Roman" w:eastAsia="Calibri" w:hAnsi="Times New Roman" w:cs="Times New Roman"/>
          <w:sz w:val="24"/>
          <w:szCs w:val="24"/>
          <w:lang w:val="en-GB"/>
        </w:rPr>
        <w:t>:</w:t>
      </w:r>
    </w:p>
    <w:p w:rsidR="004F472D" w:rsidRPr="009D73DB" w:rsidRDefault="004F472D" w:rsidP="00803245">
      <w:pPr>
        <w:pStyle w:val="NoSpacing"/>
        <w:widowControl w:val="0"/>
        <w:numPr>
          <w:ilvl w:val="0"/>
          <w:numId w:val="21"/>
        </w:numPr>
        <w:spacing w:line="276" w:lineRule="auto"/>
        <w:ind w:left="426" w:hanging="426"/>
        <w:jc w:val="both"/>
        <w:rPr>
          <w:rFonts w:ascii="Times New Roman" w:eastAsia="Calibri" w:hAnsi="Times New Roman" w:cs="Times New Roman"/>
          <w:i/>
          <w:sz w:val="24"/>
          <w:szCs w:val="24"/>
          <w:lang w:val="en-GB"/>
        </w:rPr>
      </w:pPr>
      <w:r w:rsidRPr="009D73DB">
        <w:rPr>
          <w:rFonts w:ascii="Times New Roman" w:eastAsia="Calibri" w:hAnsi="Times New Roman" w:cs="Times New Roman"/>
          <w:i/>
          <w:sz w:val="24"/>
          <w:szCs w:val="24"/>
          <w:lang w:val="en-GB"/>
        </w:rPr>
        <w:lastRenderedPageBreak/>
        <w:t>Demand-Pull Inflation</w:t>
      </w:r>
    </w:p>
    <w:p w:rsidR="004F472D" w:rsidRPr="009D73DB" w:rsidRDefault="004F472D"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i/>
          <w:sz w:val="24"/>
          <w:szCs w:val="24"/>
          <w:lang w:val="en-GB"/>
        </w:rPr>
        <w:t>Demand-pull Inflation</w:t>
      </w:r>
      <w:r w:rsidRPr="009D73DB">
        <w:rPr>
          <w:rFonts w:ascii="Times New Roman" w:eastAsia="Calibri" w:hAnsi="Times New Roman" w:cs="Times New Roman"/>
          <w:sz w:val="24"/>
          <w:szCs w:val="24"/>
          <w:lang w:val="en-GB"/>
        </w:rPr>
        <w:t xml:space="preserve"> disebabkan oleh permintaan masyarakat akan barang – barang (agregate demand) bertambah. Inflasi ini biasanya terjadi pada masa perekonomian yang berkembang dengan pesat.Kesempatan kerja yang tinggi menciptakan tingkat pendapatan yang tinggi dan selanjutnya menimbulkan pengeluaran yang melebihi kemampuan ekonomi mengeluarkan barang dan jasa. Pengeluaran yang berlebihan ini akan menimbulkan inflasi. Selain pada masa perekonomian berkembang pesat, Demand–pull Inflation juga dapat berlaku pada masa perang atau ketidakstabilan politik yang terus menerus.Dalam masa seperti ini pemerintah berbelanja jauh melebihi pajak yang dipungutnya.Untuk membiayai kelebihan pengeluaran tersebut pemerintah terpaksa mencetak uang atau meminjam dari bank sentral. Pengeluaran pemerintah yang berlebihan tersebut menyebabkan permintaan agregat akan melebihi kemampuan ekonomi tersebut menyediakan barang dan jasa. Maka keadaan ini akan mewujudkan inflasi. </w:t>
      </w:r>
    </w:p>
    <w:p w:rsidR="004F472D" w:rsidRPr="009D73DB" w:rsidRDefault="004F472D" w:rsidP="00803245">
      <w:pPr>
        <w:pStyle w:val="NoSpacing"/>
        <w:widowControl w:val="0"/>
        <w:numPr>
          <w:ilvl w:val="0"/>
          <w:numId w:val="21"/>
        </w:numPr>
        <w:spacing w:line="276" w:lineRule="auto"/>
        <w:ind w:left="426" w:hanging="426"/>
        <w:jc w:val="both"/>
        <w:rPr>
          <w:rFonts w:ascii="Times New Roman" w:eastAsia="Calibri" w:hAnsi="Times New Roman" w:cs="Times New Roman"/>
          <w:i/>
          <w:sz w:val="24"/>
          <w:szCs w:val="24"/>
          <w:lang w:val="en-GB"/>
        </w:rPr>
      </w:pPr>
      <w:r w:rsidRPr="009D73DB">
        <w:rPr>
          <w:rFonts w:ascii="Times New Roman" w:eastAsia="Calibri" w:hAnsi="Times New Roman" w:cs="Times New Roman"/>
          <w:i/>
          <w:sz w:val="24"/>
          <w:szCs w:val="24"/>
          <w:lang w:val="en-GB"/>
        </w:rPr>
        <w:t>Cost Push Inflation</w:t>
      </w:r>
    </w:p>
    <w:p w:rsidR="004F472D" w:rsidRPr="009D73DB" w:rsidRDefault="004F472D" w:rsidP="00803245">
      <w:pPr>
        <w:pStyle w:val="NoSpacing"/>
        <w:widowControl w:val="0"/>
        <w:spacing w:line="276" w:lineRule="auto"/>
        <w:ind w:left="426"/>
        <w:jc w:val="both"/>
        <w:rPr>
          <w:rFonts w:ascii="Times New Roman" w:eastAsia="Calibri" w:hAnsi="Times New Roman" w:cs="Times New Roman"/>
          <w:i/>
          <w:sz w:val="24"/>
          <w:szCs w:val="24"/>
          <w:lang w:val="en-GB"/>
        </w:rPr>
      </w:pPr>
      <w:r w:rsidRPr="009D73DB">
        <w:rPr>
          <w:rFonts w:ascii="Times New Roman" w:eastAsia="Calibri" w:hAnsi="Times New Roman" w:cs="Times New Roman"/>
          <w:sz w:val="24"/>
          <w:szCs w:val="24"/>
          <w:lang w:val="en-GB"/>
        </w:rPr>
        <w:t xml:space="preserve">Inflasi jenis </w:t>
      </w:r>
      <w:r w:rsidRPr="009D73DB">
        <w:rPr>
          <w:rFonts w:ascii="Times New Roman" w:eastAsia="Calibri" w:hAnsi="Times New Roman" w:cs="Times New Roman"/>
          <w:i/>
          <w:sz w:val="24"/>
          <w:szCs w:val="24"/>
          <w:lang w:val="en-GB"/>
        </w:rPr>
        <w:t>Cost Push inflation</w:t>
      </w:r>
      <w:r w:rsidRPr="009D73DB">
        <w:rPr>
          <w:rFonts w:ascii="Times New Roman" w:eastAsia="Calibri" w:hAnsi="Times New Roman" w:cs="Times New Roman"/>
          <w:sz w:val="24"/>
          <w:szCs w:val="24"/>
          <w:lang w:val="en-GB"/>
        </w:rPr>
        <w:t xml:space="preserve"> terjadi karena kenaikan biaya produksi, yang disebabkan oleh terdepresiasinya nilai tukar, dampak inflasi luar negeri terutama negara- negara partner dagang, peningkatan harga – harga komoditi yang diatur pemerintah (</w:t>
      </w:r>
      <w:r w:rsidRPr="009D73DB">
        <w:rPr>
          <w:rFonts w:ascii="Times New Roman" w:eastAsia="Calibri" w:hAnsi="Times New Roman" w:cs="Times New Roman"/>
          <w:i/>
          <w:sz w:val="24"/>
          <w:szCs w:val="24"/>
          <w:lang w:val="en-GB"/>
        </w:rPr>
        <w:t>administered price</w:t>
      </w:r>
      <w:r w:rsidRPr="009D73DB">
        <w:rPr>
          <w:rFonts w:ascii="Times New Roman" w:eastAsia="Calibri" w:hAnsi="Times New Roman" w:cs="Times New Roman"/>
          <w:sz w:val="24"/>
          <w:szCs w:val="24"/>
          <w:lang w:val="en-GB"/>
        </w:rPr>
        <w:t xml:space="preserve">), dan terjadi </w:t>
      </w:r>
      <w:r w:rsidRPr="009D73DB">
        <w:rPr>
          <w:rFonts w:ascii="Times New Roman" w:eastAsia="Calibri" w:hAnsi="Times New Roman" w:cs="Times New Roman"/>
          <w:i/>
          <w:sz w:val="24"/>
          <w:szCs w:val="24"/>
          <w:lang w:val="en-GB"/>
        </w:rPr>
        <w:t>negative supply shocks</w:t>
      </w:r>
      <w:r w:rsidRPr="009D73DB">
        <w:rPr>
          <w:rFonts w:ascii="Times New Roman" w:eastAsia="Calibri" w:hAnsi="Times New Roman" w:cs="Times New Roman"/>
          <w:sz w:val="24"/>
          <w:szCs w:val="24"/>
          <w:lang w:val="en-GB"/>
        </w:rPr>
        <w:t xml:space="preserve"> akibat bencana alam dan tergangggunya distribusi. Inflasi ini terutama berlaku dalam masa perekonomian berkembang pesat ketika tingkat pengangguran sangat rendah. Apabila perusahaan–perusahaan masih menghadapi permintaan yang bertambah, mereka akan berusaha menaikkan produksi dengan cara memberikan gaji atau upah yang lebih tinggi kepada pekerjanya dan mencari pekerja baru dengan tawaran pembayaran yang lebih tinggi ini. Langkah ini mengakibatkan biaya produksi meningkat, yang akhirnya akan menyebabkan kenaikan harga – harga berbagai barang.</w:t>
      </w:r>
    </w:p>
    <w:p w:rsidR="004F472D" w:rsidRPr="009D73DB" w:rsidRDefault="004F472D" w:rsidP="00803245">
      <w:pPr>
        <w:pStyle w:val="NoSpacing"/>
        <w:widowControl w:val="0"/>
        <w:spacing w:line="276" w:lineRule="auto"/>
        <w:jc w:val="both"/>
        <w:rPr>
          <w:rFonts w:ascii="Times New Roman" w:eastAsia="Calibri" w:hAnsi="Times New Roman" w:cs="Times New Roman"/>
          <w:b/>
          <w:sz w:val="24"/>
          <w:szCs w:val="24"/>
          <w:lang w:val="en-GB"/>
        </w:rPr>
      </w:pPr>
    </w:p>
    <w:p w:rsidR="005F00F9" w:rsidRPr="009D73DB" w:rsidRDefault="004F472D" w:rsidP="00803245">
      <w:pPr>
        <w:pStyle w:val="NoSpacing"/>
        <w:widowControl w:val="0"/>
        <w:spacing w:line="276" w:lineRule="auto"/>
        <w:jc w:val="both"/>
        <w:rPr>
          <w:rFonts w:ascii="Times New Roman" w:eastAsia="Calibri" w:hAnsi="Times New Roman" w:cs="Times New Roman"/>
          <w:b/>
          <w:sz w:val="24"/>
          <w:szCs w:val="24"/>
          <w:lang w:val="en-GB"/>
        </w:rPr>
      </w:pPr>
      <w:r w:rsidRPr="009D73DB">
        <w:rPr>
          <w:rFonts w:ascii="Times New Roman" w:eastAsia="Calibri" w:hAnsi="Times New Roman" w:cs="Times New Roman"/>
          <w:b/>
          <w:sz w:val="24"/>
          <w:szCs w:val="24"/>
          <w:lang w:val="en-GB"/>
        </w:rPr>
        <w:t>Kurs</w:t>
      </w:r>
    </w:p>
    <w:p w:rsidR="004F472D" w:rsidRPr="009D73DB" w:rsidRDefault="004F472D" w:rsidP="006C6EAA">
      <w:pPr>
        <w:pStyle w:val="NoSpacing"/>
        <w:widowControl w:val="0"/>
        <w:spacing w:line="276" w:lineRule="auto"/>
        <w:ind w:firstLine="720"/>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Nilai tukar adalah harga suatu mata uang terhadap mata uang lainnya. Kurs adalah jumlah satuan atau unit dari mata uang tertentu yang diperlukan untuk memperoleh atau membeli satu unit atau satuan jenis mata uang lainnya, </w:t>
      </w:r>
      <w:r w:rsidR="0074241D" w:rsidRPr="009D73DB">
        <w:rPr>
          <w:rFonts w:ascii="Times New Roman" w:eastAsia="Calibri" w:hAnsi="Times New Roman" w:cs="Times New Roman"/>
          <w:sz w:val="24"/>
          <w:szCs w:val="24"/>
          <w:lang w:val="en-GB"/>
        </w:rPr>
        <w:fldChar w:fldCharType="begin" w:fldLock="1"/>
      </w:r>
      <w:r w:rsidRPr="009D73DB">
        <w:rPr>
          <w:rFonts w:ascii="Times New Roman" w:eastAsia="Calibri" w:hAnsi="Times New Roman" w:cs="Times New Roman"/>
          <w:sz w:val="24"/>
          <w:szCs w:val="24"/>
          <w:lang w:val="en-GB"/>
        </w:rPr>
        <w:instrText>ADDIN CSL_CITATION {"citationItems":[{"id":"ITEM-1","itemData":{"author":[{"dropping-particle":"","family":"Arifin","given":"Imamul","non-dropping-particle":"","parse-names":false,"suffix":""},{"dropping-particle":"","family":"Giana","given":"Hadi","non-dropping-particle":"","parse-names":false,"suffix":""}],"id":"ITEM-1","issued":{"date-parts":[["2009"]]},"publisher":"PT. Setia Purna","publisher-place":"Jakarta","title":"Membuka Cakrawala Ekonomi","type":"book"},"uris":["http://www.mendeley.com/documents/?uuid=020a7435-8031-4834-9897-eeed3f342c79"]}],"mendeley":{"formattedCitation":"(Arifin &amp; Giana, 2009)","plainTextFormattedCitation":"(Arifin &amp; Giana, 2009)","previouslyFormattedCitation":"(Arifin &amp; Giana, 2009)"},"properties":{"noteIndex":0},"schema":"https://github.com/citation-style-language/schema/raw/master/csl-citation.json"}</w:instrText>
      </w:r>
      <w:r w:rsidR="0074241D" w:rsidRPr="009D73DB">
        <w:rPr>
          <w:rFonts w:ascii="Times New Roman" w:eastAsia="Calibri" w:hAnsi="Times New Roman" w:cs="Times New Roman"/>
          <w:sz w:val="24"/>
          <w:szCs w:val="24"/>
          <w:lang w:val="en-GB"/>
        </w:rPr>
        <w:fldChar w:fldCharType="separate"/>
      </w:r>
      <w:r w:rsidRPr="009D73DB">
        <w:rPr>
          <w:rFonts w:ascii="Times New Roman" w:eastAsia="Calibri" w:hAnsi="Times New Roman" w:cs="Times New Roman"/>
          <w:noProof/>
          <w:sz w:val="24"/>
          <w:szCs w:val="24"/>
          <w:lang w:val="en-GB"/>
        </w:rPr>
        <w:t>(Arifin &amp; Giana, 2009)</w:t>
      </w:r>
      <w:r w:rsidR="0074241D" w:rsidRPr="009D73DB">
        <w:rPr>
          <w:rFonts w:ascii="Times New Roman" w:eastAsia="Calibri" w:hAnsi="Times New Roman" w:cs="Times New Roman"/>
          <w:sz w:val="24"/>
          <w:szCs w:val="24"/>
          <w:lang w:val="en-GB"/>
        </w:rPr>
        <w:fldChar w:fldCharType="end"/>
      </w:r>
      <w:r w:rsidRPr="009D73DB">
        <w:rPr>
          <w:rFonts w:ascii="Times New Roman" w:eastAsia="Calibri" w:hAnsi="Times New Roman" w:cs="Times New Roman"/>
          <w:sz w:val="24"/>
          <w:szCs w:val="24"/>
          <w:lang w:val="en-GB"/>
        </w:rPr>
        <w:t xml:space="preserve">. Ada dua faktor penyebab perubahan nilai tukar, </w:t>
      </w:r>
      <w:r w:rsidR="0074241D" w:rsidRPr="009D73DB">
        <w:rPr>
          <w:rFonts w:ascii="Times New Roman" w:eastAsia="Calibri" w:hAnsi="Times New Roman" w:cs="Times New Roman"/>
          <w:sz w:val="24"/>
          <w:szCs w:val="24"/>
          <w:lang w:val="en-GB"/>
        </w:rPr>
        <w:fldChar w:fldCharType="begin" w:fldLock="1"/>
      </w:r>
      <w:r w:rsidR="00F367D8" w:rsidRPr="009D73DB">
        <w:rPr>
          <w:rFonts w:ascii="Times New Roman" w:eastAsia="Calibri" w:hAnsi="Times New Roman" w:cs="Times New Roman"/>
          <w:sz w:val="24"/>
          <w:szCs w:val="24"/>
          <w:lang w:val="en-GB"/>
        </w:rPr>
        <w:instrText>ADDIN CSL_CITATION {"citationItems":[{"id":"ITEM-1","itemData":{"author":[{"dropping-particle":"","family":"Arifin","given":"Imamul","non-dropping-particle":"","parse-names":false,"suffix":""},{"dropping-particle":"","family":"Giana","given":"Hadi","non-dropping-particle":"","parse-names":false,"suffix":""}],"id":"ITEM-1","issued":{"date-parts":[["2009"]]},"publisher":"PT. Setia Purna","publisher-place":"Jakarta","title":"Membuka Cakrawala Ekonomi","type":"book"},"uris":["http://www.mendeley.com/documents/?uuid=020a7435-8031-4834-9897-eeed3f342c79"]}],"mendeley":{"formattedCitation":"(Arifin &amp; Giana, 2009)","plainTextFormattedCitation":"(Arifin &amp; Giana, 2009)","previouslyFormattedCitation":"(Arifin &amp; Giana, 2009)"},"properties":{"noteIndex":0},"schema":"https://github.com/citation-style-language/schema/raw/master/csl-citation.json"}</w:instrText>
      </w:r>
      <w:r w:rsidR="0074241D" w:rsidRPr="009D73DB">
        <w:rPr>
          <w:rFonts w:ascii="Times New Roman" w:eastAsia="Calibri" w:hAnsi="Times New Roman" w:cs="Times New Roman"/>
          <w:sz w:val="24"/>
          <w:szCs w:val="24"/>
          <w:lang w:val="en-GB"/>
        </w:rPr>
        <w:fldChar w:fldCharType="separate"/>
      </w:r>
      <w:r w:rsidRPr="009D73DB">
        <w:rPr>
          <w:rFonts w:ascii="Times New Roman" w:eastAsia="Calibri" w:hAnsi="Times New Roman" w:cs="Times New Roman"/>
          <w:noProof/>
          <w:sz w:val="24"/>
          <w:szCs w:val="24"/>
          <w:lang w:val="en-GB"/>
        </w:rPr>
        <w:t>(Arifin &amp; Giana, 2009)</w:t>
      </w:r>
      <w:r w:rsidR="0074241D" w:rsidRPr="009D73DB">
        <w:rPr>
          <w:rFonts w:ascii="Times New Roman" w:eastAsia="Calibri" w:hAnsi="Times New Roman" w:cs="Times New Roman"/>
          <w:sz w:val="24"/>
          <w:szCs w:val="24"/>
          <w:lang w:val="en-GB"/>
        </w:rPr>
        <w:fldChar w:fldCharType="end"/>
      </w:r>
      <w:r w:rsidRPr="009D73DB">
        <w:rPr>
          <w:rFonts w:ascii="Times New Roman" w:eastAsia="Calibri" w:hAnsi="Times New Roman" w:cs="Times New Roman"/>
          <w:sz w:val="24"/>
          <w:szCs w:val="24"/>
          <w:lang w:val="en-GB"/>
        </w:rPr>
        <w:t>:</w:t>
      </w:r>
    </w:p>
    <w:p w:rsidR="004F472D" w:rsidRPr="009D73DB" w:rsidRDefault="004F472D" w:rsidP="00803245">
      <w:pPr>
        <w:pStyle w:val="NoSpacing"/>
        <w:widowControl w:val="0"/>
        <w:numPr>
          <w:ilvl w:val="0"/>
          <w:numId w:val="22"/>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Faktor penyebab nilai tukar secara langsung </w:t>
      </w:r>
    </w:p>
    <w:p w:rsidR="004F472D" w:rsidRPr="009D73DB" w:rsidRDefault="004F472D"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Secara langsung permintaaan dan penawaran valas akan dipengaruhi oleh faktor-faktor berikut: </w:t>
      </w:r>
    </w:p>
    <w:p w:rsidR="004F472D" w:rsidRPr="009D73DB" w:rsidRDefault="004F472D" w:rsidP="00803245">
      <w:pPr>
        <w:pStyle w:val="NoSpacing"/>
        <w:widowControl w:val="0"/>
        <w:numPr>
          <w:ilvl w:val="0"/>
          <w:numId w:val="23"/>
        </w:numPr>
        <w:spacing w:line="276" w:lineRule="auto"/>
        <w:ind w:left="851" w:hanging="425"/>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Pemintaan valas akan ditentukan oleh impor barang dan jasa yang memerlukan dolar atau valas lainnya dan ekspor modal dari dalam ke luar negeri.</w:t>
      </w:r>
    </w:p>
    <w:p w:rsidR="004F472D" w:rsidRPr="009D73DB" w:rsidRDefault="004F472D" w:rsidP="00803245">
      <w:pPr>
        <w:pStyle w:val="NoSpacing"/>
        <w:widowControl w:val="0"/>
        <w:numPr>
          <w:ilvl w:val="0"/>
          <w:numId w:val="23"/>
        </w:numPr>
        <w:spacing w:line="276" w:lineRule="auto"/>
        <w:ind w:left="851" w:hanging="425"/>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Penawaran valas akan ditentukan oleh ekspor barang dan jasa yang menghasilkan dollar atau valas lainnya dan impor modal dari luar negeri ke dalam negeri. </w:t>
      </w:r>
    </w:p>
    <w:p w:rsidR="004F472D" w:rsidRPr="009D73DB" w:rsidRDefault="004F472D" w:rsidP="00803245">
      <w:pPr>
        <w:pStyle w:val="NoSpacing"/>
        <w:widowControl w:val="0"/>
        <w:numPr>
          <w:ilvl w:val="0"/>
          <w:numId w:val="22"/>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Faktor penyebab nilai tukar secara tidak langsung Adapun secara tidak langsung permintaan dan penawaran valas akan dipengaruhi oleh faktor-faktor berikut. </w:t>
      </w:r>
    </w:p>
    <w:p w:rsidR="004F472D" w:rsidRPr="009D73DB" w:rsidRDefault="004F472D" w:rsidP="00803245">
      <w:pPr>
        <w:pStyle w:val="NoSpacing"/>
        <w:widowControl w:val="0"/>
        <w:numPr>
          <w:ilvl w:val="0"/>
          <w:numId w:val="24"/>
        </w:numPr>
        <w:spacing w:line="276" w:lineRule="auto"/>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lastRenderedPageBreak/>
        <w:t xml:space="preserve">Posisi neraca pembayaran </w:t>
      </w:r>
    </w:p>
    <w:p w:rsidR="004F472D" w:rsidRPr="009D73DB" w:rsidRDefault="004F472D" w:rsidP="00803245">
      <w:pPr>
        <w:pStyle w:val="NoSpacing"/>
        <w:widowControl w:val="0"/>
        <w:spacing w:line="276" w:lineRule="auto"/>
        <w:ind w:left="720"/>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Saldo neraca pembayaran memiliki konsekuensi terhadap nilai tukar rupiah. Jika saldo neraca pembayaran defisit, permintaan terhadap valas akan meningkat. Hal ini menyebabkan nilai nilai tukar melemah (terdepresiasi). Sebaliknya jika saldo neraca pembayaran surplus, permintaan terhadap valas akan menurun, dan hal ini menyebabkan nilai rupiah menguat (terapresiasi) </w:t>
      </w:r>
    </w:p>
    <w:p w:rsidR="004F472D" w:rsidRPr="009D73DB" w:rsidRDefault="004F472D" w:rsidP="00803245">
      <w:pPr>
        <w:pStyle w:val="NoSpacing"/>
        <w:widowControl w:val="0"/>
        <w:numPr>
          <w:ilvl w:val="0"/>
          <w:numId w:val="24"/>
        </w:numPr>
        <w:spacing w:line="276" w:lineRule="auto"/>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Tingkat inflasi </w:t>
      </w:r>
    </w:p>
    <w:p w:rsidR="004F472D" w:rsidRPr="009D73DB" w:rsidRDefault="004F472D" w:rsidP="00803245">
      <w:pPr>
        <w:pStyle w:val="NoSpacing"/>
        <w:widowControl w:val="0"/>
        <w:spacing w:line="276" w:lineRule="auto"/>
        <w:ind w:left="720"/>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Dengan asumsi faktor-faktor lainnya tetap (ceteris paribus), kenaikan tingkat harga akan mempengaruhi nilai tukar mata uang suatu negara. Sesuai dengan teori paritas daya beli (</w:t>
      </w:r>
      <w:r w:rsidRPr="009D73DB">
        <w:rPr>
          <w:rFonts w:ascii="Times New Roman" w:eastAsia="Calibri" w:hAnsi="Times New Roman" w:cs="Times New Roman"/>
          <w:i/>
          <w:sz w:val="24"/>
          <w:szCs w:val="24"/>
          <w:lang w:val="en-GB"/>
        </w:rPr>
        <w:t>purchasing power parity</w:t>
      </w:r>
      <w:r w:rsidRPr="009D73DB">
        <w:rPr>
          <w:rFonts w:ascii="Times New Roman" w:eastAsia="Calibri" w:hAnsi="Times New Roman" w:cs="Times New Roman"/>
          <w:sz w:val="24"/>
          <w:szCs w:val="24"/>
          <w:lang w:val="en-GB"/>
        </w:rPr>
        <w:t xml:space="preserve">) atau PPP, yang menjelaskan bahwa pergerakan kurs antara mata uang dua negara bersumber dari tingkat harga di kedua negara itu sendiri. Dengan demikian, menurut teori ini penurunan daya beli mata uang (yang ditunjukan oleh kenaikan harga di negara yang bersangkutan) akan diikuti dengan depresiasi mata uang secara proporsional dalam pasar valuta asing. Sebaliknya, kenaikan daya beli mata uang domestic (misalnya rupiah) akan mengakibatkan apresiasi (penguatan mata uang) secara proporsional. </w:t>
      </w:r>
    </w:p>
    <w:p w:rsidR="004F472D" w:rsidRPr="009D73DB" w:rsidRDefault="004F472D" w:rsidP="00803245">
      <w:pPr>
        <w:pStyle w:val="NoSpacing"/>
        <w:widowControl w:val="0"/>
        <w:numPr>
          <w:ilvl w:val="0"/>
          <w:numId w:val="23"/>
        </w:numPr>
        <w:spacing w:line="276" w:lineRule="auto"/>
        <w:ind w:left="709" w:hanging="283"/>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Tingkat bunga</w:t>
      </w:r>
    </w:p>
    <w:p w:rsidR="004F472D" w:rsidRPr="009D73DB" w:rsidRDefault="004F472D" w:rsidP="00803245">
      <w:pPr>
        <w:pStyle w:val="NoSpacing"/>
        <w:widowControl w:val="0"/>
        <w:spacing w:line="276" w:lineRule="auto"/>
        <w:ind w:left="709"/>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Dengan asumsi ceteris paribus adanya kenaikan suku bunga dari simpanan suatu mata uang domestik, akan menyebabkan mata uang domestik itu mengalami apresiasi (penguatan) terhadap nilai mata uang negara lain. Hal ini mudah dipahami karena meningkatkan suku bunga deposito, misalnya orang yang menyimpan asetnya di lembaga perbankan dalam bentuk rupiah akan mendapatkan pendapatan bunga yang lebih besar sehingga menyebabkan nilai rupiah terapresiasi. </w:t>
      </w:r>
    </w:p>
    <w:p w:rsidR="004F472D" w:rsidRPr="009D73DB" w:rsidRDefault="004F472D" w:rsidP="00803245">
      <w:pPr>
        <w:pStyle w:val="NoSpacing"/>
        <w:widowControl w:val="0"/>
        <w:numPr>
          <w:ilvl w:val="0"/>
          <w:numId w:val="23"/>
        </w:numPr>
        <w:spacing w:line="276" w:lineRule="auto"/>
        <w:ind w:left="709" w:hanging="283"/>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Tingkat pendapatan nasional </w:t>
      </w:r>
    </w:p>
    <w:p w:rsidR="004F472D" w:rsidRPr="009D73DB" w:rsidRDefault="004F472D" w:rsidP="00803245">
      <w:pPr>
        <w:pStyle w:val="NoSpacing"/>
        <w:widowControl w:val="0"/>
        <w:spacing w:line="276" w:lineRule="auto"/>
        <w:ind w:left="709"/>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Seperti halnya tingkat bunga, tingkat pendapatan nasional hanya akan mempengaruhi nilai tukar melalui nilai tukar melalui tingkat permintaan dolar atau valas lainnya. Kenaikan pendapatan nasional( yang identik dengan meningkatnya kegiatan transaksi ekonomi) melalui kenaikan impor akan menigkatkan permintaan terhadap dollar atau valas lainnya sehingga menyebabkan nilai rupiah terdepresiasi dibandingkan dengan valas lainnya. </w:t>
      </w:r>
    </w:p>
    <w:p w:rsidR="004F472D" w:rsidRPr="009D73DB" w:rsidRDefault="004F472D" w:rsidP="00803245">
      <w:pPr>
        <w:pStyle w:val="NoSpacing"/>
        <w:widowControl w:val="0"/>
        <w:numPr>
          <w:ilvl w:val="0"/>
          <w:numId w:val="23"/>
        </w:numPr>
        <w:spacing w:line="276" w:lineRule="auto"/>
        <w:ind w:left="709" w:hanging="283"/>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Kebijakan Moneter </w:t>
      </w:r>
    </w:p>
    <w:p w:rsidR="004F472D" w:rsidRPr="009D73DB" w:rsidRDefault="004F472D" w:rsidP="00803245">
      <w:pPr>
        <w:pStyle w:val="NoSpacing"/>
        <w:widowControl w:val="0"/>
        <w:spacing w:line="276" w:lineRule="auto"/>
        <w:ind w:left="709"/>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Kebijakan pemerintah untuk mempengaruhi kegiatan ekonomi dapat mempengaruhi pergerakan kurs. Misalnya, kebijakan Bank Indonesia yang besifat ekspansif (dengan menambah jumlah uang beredar) akan mendorong kenaikan harga-harga atau inflasi. Pada akhirnya menyebabkan rupiah mengalami depresiasi karena menurunkan daya beli rupiah terhadap barang dan jasa dibandingkan dolar atau valas lainnya.</w:t>
      </w:r>
    </w:p>
    <w:p w:rsidR="004F472D" w:rsidRPr="009D73DB" w:rsidRDefault="004F472D" w:rsidP="00803245">
      <w:pPr>
        <w:pStyle w:val="NoSpacing"/>
        <w:widowControl w:val="0"/>
        <w:numPr>
          <w:ilvl w:val="0"/>
          <w:numId w:val="23"/>
        </w:numPr>
        <w:spacing w:line="276" w:lineRule="auto"/>
        <w:ind w:left="709" w:hanging="283"/>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Ekspektasi dan Spekulasi </w:t>
      </w:r>
    </w:p>
    <w:p w:rsidR="004F472D" w:rsidRPr="009D73DB" w:rsidRDefault="004F472D" w:rsidP="00803245">
      <w:pPr>
        <w:pStyle w:val="NoSpacing"/>
        <w:widowControl w:val="0"/>
        <w:spacing w:line="276" w:lineRule="auto"/>
        <w:ind w:left="709"/>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Untuk sistem nilai tukar yang diserahkan kepada mekanisme pasar secara bebas, seperti halnya rupiah dan sebagian besar mata uang negara-negara di dunia,perubahan nilai tukar rupiah dapat disebabkan oleh faktor-faktor nonekonomi (misalnya karena ledakan bom </w:t>
      </w:r>
      <w:r w:rsidRPr="009D73DB">
        <w:rPr>
          <w:rFonts w:ascii="Times New Roman" w:eastAsia="Calibri" w:hAnsi="Times New Roman" w:cs="Times New Roman"/>
          <w:sz w:val="24"/>
          <w:szCs w:val="24"/>
          <w:lang w:val="en-GB"/>
        </w:rPr>
        <w:lastRenderedPageBreak/>
        <w:t>atau gangguan keamanan) akan berpengaruh terhadap kondisi perekonomian dalam negeri.</w:t>
      </w:r>
    </w:p>
    <w:p w:rsidR="004F472D" w:rsidRPr="009D73DB" w:rsidRDefault="004F472D" w:rsidP="00803245">
      <w:pPr>
        <w:pStyle w:val="NoSpacing"/>
        <w:widowControl w:val="0"/>
        <w:spacing w:line="276" w:lineRule="auto"/>
        <w:jc w:val="both"/>
        <w:rPr>
          <w:rFonts w:ascii="Times New Roman" w:eastAsia="Calibri" w:hAnsi="Times New Roman" w:cs="Times New Roman"/>
          <w:sz w:val="24"/>
          <w:szCs w:val="24"/>
          <w:lang w:val="en-GB"/>
        </w:rPr>
      </w:pPr>
    </w:p>
    <w:p w:rsidR="004F472D" w:rsidRPr="009D73DB" w:rsidRDefault="004F472D" w:rsidP="00803245">
      <w:pPr>
        <w:pStyle w:val="NoSpacing"/>
        <w:widowControl w:val="0"/>
        <w:tabs>
          <w:tab w:val="left" w:pos="3583"/>
        </w:tabs>
        <w:spacing w:line="276" w:lineRule="auto"/>
        <w:jc w:val="both"/>
        <w:rPr>
          <w:rFonts w:ascii="Times New Roman" w:eastAsia="Calibri" w:hAnsi="Times New Roman" w:cs="Times New Roman"/>
          <w:b/>
          <w:sz w:val="24"/>
          <w:szCs w:val="24"/>
          <w:lang w:val="en-GB"/>
        </w:rPr>
      </w:pPr>
      <w:r w:rsidRPr="009D73DB">
        <w:rPr>
          <w:rFonts w:ascii="Times New Roman" w:eastAsia="Calibri" w:hAnsi="Times New Roman" w:cs="Times New Roman"/>
          <w:b/>
          <w:sz w:val="24"/>
          <w:szCs w:val="24"/>
          <w:lang w:val="en-GB"/>
        </w:rPr>
        <w:t>Pertumbuhan Ekonomi</w:t>
      </w:r>
      <w:r w:rsidR="00F367D8" w:rsidRPr="009D73DB">
        <w:rPr>
          <w:rFonts w:ascii="Times New Roman" w:eastAsia="Calibri" w:hAnsi="Times New Roman" w:cs="Times New Roman"/>
          <w:b/>
          <w:sz w:val="24"/>
          <w:szCs w:val="24"/>
          <w:lang w:val="en-GB"/>
        </w:rPr>
        <w:tab/>
      </w:r>
    </w:p>
    <w:p w:rsidR="00F367D8" w:rsidRPr="009D73DB" w:rsidRDefault="006C6EAA" w:rsidP="006C6EAA">
      <w:pPr>
        <w:pStyle w:val="NoSpacing"/>
        <w:widowControl w:val="0"/>
        <w:spacing w:line="276" w:lineRule="auto"/>
        <w:ind w:firstLine="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rPr>
        <w:tab/>
      </w:r>
      <w:r w:rsidR="00F367D8" w:rsidRPr="009D73DB">
        <w:rPr>
          <w:rFonts w:ascii="Times New Roman" w:eastAsia="Calibri" w:hAnsi="Times New Roman" w:cs="Times New Roman"/>
          <w:sz w:val="24"/>
          <w:szCs w:val="24"/>
          <w:lang w:val="en-GB"/>
        </w:rPr>
        <w:t xml:space="preserve">Pertumbuhan ekonomi diartikan sebagai kenaikan dalam PDB tanpa memandang apakah kenaikan itu lebih besar atau lebih kecil dari pada tingkat pertumbuhan penduduk, atau ada tidaknya perubahan dalam struktur ekonomi, </w:t>
      </w:r>
      <w:r w:rsidR="0074241D" w:rsidRPr="009D73DB">
        <w:rPr>
          <w:rFonts w:ascii="Times New Roman" w:eastAsia="Calibri" w:hAnsi="Times New Roman" w:cs="Times New Roman"/>
          <w:sz w:val="24"/>
          <w:szCs w:val="24"/>
          <w:lang w:val="en-GB"/>
        </w:rPr>
        <w:fldChar w:fldCharType="begin" w:fldLock="1"/>
      </w:r>
      <w:r w:rsidR="00F367D8" w:rsidRPr="009D73DB">
        <w:rPr>
          <w:rFonts w:ascii="Times New Roman" w:eastAsia="Calibri" w:hAnsi="Times New Roman" w:cs="Times New Roman"/>
          <w:sz w:val="24"/>
          <w:szCs w:val="24"/>
          <w:lang w:val="en-GB"/>
        </w:rPr>
        <w:instrText>ADDIN CSL_CITATION {"citationItems":[{"id":"ITEM-1","itemData":{"author":[{"dropping-particle":"","family":"Sukirno","given":"Sadono","non-dropping-particle":"","parse-names":false,"suffix":""}],"id":"ITEM-1","issued":{"date-parts":[["2000"]]},"publisher":"Rajawali Pers","publisher-place":"Jakarta","title":"Pengantar Teori Makro Ekonomi","type":"book"},"uris":["http://www.mendeley.com/documents/?uuid=28c4a14b-264c-4832-9ef7-2311fc861773"]}],"mendeley":{"formattedCitation":"(Sukirno, 2000)","plainTextFormattedCitation":"(Sukirno, 2000)","previouslyFormattedCitation":"(Sukirno, 2000)"},"properties":{"noteIndex":0},"schema":"https://github.com/citation-style-language/schema/raw/master/csl-citation.json"}</w:instrText>
      </w:r>
      <w:r w:rsidR="0074241D" w:rsidRPr="009D73DB">
        <w:rPr>
          <w:rFonts w:ascii="Times New Roman" w:eastAsia="Calibri" w:hAnsi="Times New Roman" w:cs="Times New Roman"/>
          <w:sz w:val="24"/>
          <w:szCs w:val="24"/>
          <w:lang w:val="en-GB"/>
        </w:rPr>
        <w:fldChar w:fldCharType="separate"/>
      </w:r>
      <w:r w:rsidR="00F367D8" w:rsidRPr="009D73DB">
        <w:rPr>
          <w:rFonts w:ascii="Times New Roman" w:eastAsia="Calibri" w:hAnsi="Times New Roman" w:cs="Times New Roman"/>
          <w:noProof/>
          <w:sz w:val="24"/>
          <w:szCs w:val="24"/>
          <w:lang w:val="en-GB"/>
        </w:rPr>
        <w:t>(Sukirno, 2000)</w:t>
      </w:r>
      <w:r w:rsidR="0074241D" w:rsidRPr="009D73DB">
        <w:rPr>
          <w:rFonts w:ascii="Times New Roman" w:eastAsia="Calibri" w:hAnsi="Times New Roman" w:cs="Times New Roman"/>
          <w:sz w:val="24"/>
          <w:szCs w:val="24"/>
          <w:lang w:val="en-GB"/>
        </w:rPr>
        <w:fldChar w:fldCharType="end"/>
      </w:r>
      <w:r w:rsidR="00F367D8" w:rsidRPr="009D73DB">
        <w:rPr>
          <w:rFonts w:ascii="Times New Roman" w:eastAsia="Calibri" w:hAnsi="Times New Roman" w:cs="Times New Roman"/>
          <w:sz w:val="24"/>
          <w:szCs w:val="24"/>
          <w:lang w:val="en-GB"/>
        </w:rPr>
        <w:t xml:space="preserve">. </w:t>
      </w:r>
    </w:p>
    <w:p w:rsidR="00432918" w:rsidRPr="009D73DB" w:rsidRDefault="006C6EAA" w:rsidP="006C6EAA">
      <w:pPr>
        <w:pStyle w:val="NoSpacing"/>
        <w:widowControl w:val="0"/>
        <w:spacing w:line="276" w:lineRule="auto"/>
        <w:ind w:firstLine="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rPr>
        <w:tab/>
      </w:r>
      <w:r w:rsidR="00432918" w:rsidRPr="009D73DB">
        <w:rPr>
          <w:rFonts w:ascii="Times New Roman" w:eastAsia="Calibri" w:hAnsi="Times New Roman" w:cs="Times New Roman"/>
          <w:sz w:val="24"/>
          <w:szCs w:val="24"/>
          <w:lang w:val="en-GB"/>
        </w:rPr>
        <w:t xml:space="preserve">Pertumbuhan  ekonomi  adalah  proses  kenaikanoutputperkapitadalam  jangka  panjang.  Tekanannya  pada  tiga  aspek,  yaitu:  proses,outputperkapita  dan  jangka  panjang.  Pertumbuhan  ekonomi  adalah  suatu  proses,bukan  suatu  gambaran  ekonomi  pada  suatu  saat.  Disini  kita  melihataspekdinamis  dari  suatu  perekonomian,  yaitu  bagaimana  suatu  perekonomianberkembang  atau  berubah  dari  waktu  ke  waktu.Tekanannya  ada  padaperubahan atau perkembangan itu sendiri, (Budiono, 1999). </w:t>
      </w:r>
    </w:p>
    <w:p w:rsidR="00F367D8" w:rsidRPr="009D73DB" w:rsidRDefault="00F367D8" w:rsidP="006C6EAA">
      <w:pPr>
        <w:pStyle w:val="NoSpacing"/>
        <w:widowControl w:val="0"/>
        <w:spacing w:line="276" w:lineRule="auto"/>
        <w:ind w:firstLine="720"/>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Menurut Adam Smith sebagai pelopor teori klasik mengatakan bahwa output akan berkembang sejalan dengan perkembangan penduduk. Pertambahan penduduk berarti peningkatan produk nasional.Teori pertumbuhan klasik juga mengemukakan keterkaitan antara pendapatan perkapita dengan jumlah penduduk yang dikenal dengan teori penduduk optimum. Teori ini menyatakan bahwa, </w:t>
      </w:r>
      <w:r w:rsidR="0074241D" w:rsidRPr="009D73DB">
        <w:rPr>
          <w:rFonts w:ascii="Times New Roman" w:eastAsia="Calibri" w:hAnsi="Times New Roman" w:cs="Times New Roman"/>
          <w:sz w:val="24"/>
          <w:szCs w:val="24"/>
          <w:lang w:val="en-GB"/>
        </w:rPr>
        <w:fldChar w:fldCharType="begin" w:fldLock="1"/>
      </w:r>
      <w:r w:rsidR="00926605" w:rsidRPr="009D73DB">
        <w:rPr>
          <w:rFonts w:ascii="Times New Roman" w:eastAsia="Calibri" w:hAnsi="Times New Roman" w:cs="Times New Roman"/>
          <w:sz w:val="24"/>
          <w:szCs w:val="24"/>
          <w:lang w:val="en-GB"/>
        </w:rPr>
        <w:instrText>ADDIN CSL_CITATION {"citationItems":[{"id":"ITEM-1","itemData":{"author":[{"dropping-particle":"","family":"Subandi","given":"","non-dropping-particle":"","parse-names":false,"suffix":""}],"id":"ITEM-1","issued":{"date-parts":[["2012"]]},"publisher":"Alfabeta","publisher-place":"Bandung","title":"Sistem Ekonomi Indonesia","type":"book"},"uris":["http://www.mendeley.com/documents/?uuid=f2abfca4-eb96-46de-a093-d77e68cae9a7"]}],"mendeley":{"formattedCitation":"(Subandi, 2012)","plainTextFormattedCitation":"(Subandi, 2012)","previouslyFormattedCitation":"(Subandi, 2012)"},"properties":{"noteIndex":0},"schema":"https://github.com/citation-style-language/schema/raw/master/csl-citation.json"}</w:instrText>
      </w:r>
      <w:r w:rsidR="0074241D" w:rsidRPr="009D73DB">
        <w:rPr>
          <w:rFonts w:ascii="Times New Roman" w:eastAsia="Calibri" w:hAnsi="Times New Roman" w:cs="Times New Roman"/>
          <w:sz w:val="24"/>
          <w:szCs w:val="24"/>
          <w:lang w:val="en-GB"/>
        </w:rPr>
        <w:fldChar w:fldCharType="separate"/>
      </w:r>
      <w:r w:rsidRPr="009D73DB">
        <w:rPr>
          <w:rFonts w:ascii="Times New Roman" w:eastAsia="Calibri" w:hAnsi="Times New Roman" w:cs="Times New Roman"/>
          <w:noProof/>
          <w:sz w:val="24"/>
          <w:szCs w:val="24"/>
          <w:lang w:val="en-GB"/>
        </w:rPr>
        <w:t>(Subandi, 2012)</w:t>
      </w:r>
      <w:r w:rsidR="0074241D" w:rsidRPr="009D73DB">
        <w:rPr>
          <w:rFonts w:ascii="Times New Roman" w:eastAsia="Calibri" w:hAnsi="Times New Roman" w:cs="Times New Roman"/>
          <w:sz w:val="24"/>
          <w:szCs w:val="24"/>
          <w:lang w:val="en-GB"/>
        </w:rPr>
        <w:fldChar w:fldCharType="end"/>
      </w:r>
      <w:r w:rsidRPr="009D73DB">
        <w:rPr>
          <w:rFonts w:ascii="Times New Roman" w:eastAsia="Calibri" w:hAnsi="Times New Roman" w:cs="Times New Roman"/>
          <w:sz w:val="24"/>
          <w:szCs w:val="24"/>
          <w:lang w:val="en-GB"/>
        </w:rPr>
        <w:t xml:space="preserve">: </w:t>
      </w:r>
    </w:p>
    <w:p w:rsidR="00F367D8" w:rsidRPr="009D73DB" w:rsidRDefault="00F367D8" w:rsidP="00803245">
      <w:pPr>
        <w:pStyle w:val="NoSpacing"/>
        <w:widowControl w:val="0"/>
        <w:numPr>
          <w:ilvl w:val="0"/>
          <w:numId w:val="25"/>
        </w:numPr>
        <w:tabs>
          <w:tab w:val="left" w:pos="3583"/>
        </w:tabs>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Apabila produksi marginal lebih tinggi dari pada pendapatan perkapita, jumlah penduduk sedikit dan tenaga kerja masih kurang yang dapat menaikkan pertumbuhan ekonomi.</w:t>
      </w:r>
    </w:p>
    <w:p w:rsidR="00F367D8" w:rsidRPr="009D73DB" w:rsidRDefault="00F367D8" w:rsidP="00803245">
      <w:pPr>
        <w:pStyle w:val="NoSpacing"/>
        <w:widowControl w:val="0"/>
        <w:numPr>
          <w:ilvl w:val="0"/>
          <w:numId w:val="25"/>
        </w:numPr>
        <w:tabs>
          <w:tab w:val="left" w:pos="3583"/>
        </w:tabs>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Penduduk akan meningkatkan jumlah tenaga kerja yang tersedia, tetapi terjadi penurunan pendapatan perkapita dan pertumbuhan ekonomi yang peningkatannya semakin kecil. </w:t>
      </w:r>
    </w:p>
    <w:p w:rsidR="00F367D8" w:rsidRPr="009D73DB" w:rsidRDefault="00F367D8" w:rsidP="00803245">
      <w:pPr>
        <w:pStyle w:val="NoSpacing"/>
        <w:widowControl w:val="0"/>
        <w:numPr>
          <w:ilvl w:val="0"/>
          <w:numId w:val="25"/>
        </w:numPr>
        <w:tabs>
          <w:tab w:val="left" w:pos="3583"/>
        </w:tabs>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Apabila produk marginal bernilai sama dengan pendapatan per kapita, yang berarti pendapatan yang maximum dengan jumlah penduduk optimal.</w:t>
      </w:r>
    </w:p>
    <w:p w:rsidR="00FB5997" w:rsidRPr="009D73DB" w:rsidRDefault="00FB5997" w:rsidP="006C6EAA">
      <w:pPr>
        <w:pStyle w:val="NoSpacing"/>
        <w:widowControl w:val="0"/>
        <w:spacing w:line="276" w:lineRule="auto"/>
        <w:ind w:firstLine="720"/>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Dari  berbagai  teori  pertumbuhan  yang  ada  yakni  teori  HaroldDomar, Neoklasik, dari Solow, dan teoriendogen oleh Romer, bahwasanyaterdapat  tigafaktoratau  komponen  utama  dalam  pertumbuhan  ekonomi, (Todaro, 2000) Ketiganya adalah:</w:t>
      </w:r>
    </w:p>
    <w:p w:rsidR="00FB5997" w:rsidRPr="009D73DB" w:rsidRDefault="00FB5997" w:rsidP="00803245">
      <w:pPr>
        <w:pStyle w:val="NoSpacing"/>
        <w:widowControl w:val="0"/>
        <w:numPr>
          <w:ilvl w:val="0"/>
          <w:numId w:val="28"/>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Akumulasi modal, yang meliputi semua bentuk atau jenis investasi baruyang  ditanamkan  pada  tanah,  peralatan  fisik,  dan  modal  atau  sumberdaya manusia.</w:t>
      </w:r>
    </w:p>
    <w:p w:rsidR="00FB5997" w:rsidRPr="009D73DB" w:rsidRDefault="00FB5997" w:rsidP="00803245">
      <w:pPr>
        <w:pStyle w:val="NoSpacing"/>
        <w:widowControl w:val="0"/>
        <w:numPr>
          <w:ilvl w:val="0"/>
          <w:numId w:val="28"/>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Pertumbuhan    penduduk,yang    beberapa    tahun    selanjutnya    akanmemperbanyak jumlah angkatan kerja.</w:t>
      </w:r>
    </w:p>
    <w:p w:rsidR="00FB5997" w:rsidRPr="009D73DB" w:rsidRDefault="00FB5997" w:rsidP="00803245">
      <w:pPr>
        <w:pStyle w:val="NoSpacing"/>
        <w:widowControl w:val="0"/>
        <w:numPr>
          <w:ilvl w:val="0"/>
          <w:numId w:val="28"/>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Kemajuan teknologi.</w:t>
      </w:r>
    </w:p>
    <w:p w:rsidR="00FB5997" w:rsidRPr="009D73DB" w:rsidRDefault="00FB5997" w:rsidP="006C6EAA">
      <w:pPr>
        <w:pStyle w:val="NoSpacing"/>
        <w:widowControl w:val="0"/>
        <w:spacing w:line="276" w:lineRule="auto"/>
        <w:ind w:firstLine="720"/>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Ada empat</w:t>
      </w:r>
      <w:r w:rsidR="005E56F1" w:rsidRPr="009D73DB">
        <w:rPr>
          <w:rFonts w:ascii="Times New Roman" w:eastAsia="Calibri" w:hAnsi="Times New Roman" w:cs="Times New Roman"/>
          <w:sz w:val="24"/>
          <w:szCs w:val="24"/>
        </w:rPr>
        <w:t xml:space="preserve"> </w:t>
      </w:r>
      <w:r w:rsidRPr="009D73DB">
        <w:rPr>
          <w:rFonts w:ascii="Times New Roman" w:eastAsia="Calibri" w:hAnsi="Times New Roman" w:cs="Times New Roman"/>
          <w:sz w:val="24"/>
          <w:szCs w:val="24"/>
          <w:lang w:val="en-GB"/>
        </w:rPr>
        <w:t xml:space="preserve">faktor  produksi  yang  mempengaruhi  pertumbuhan  ekonomi,  antara  lain sebagai berikut (Sukirno, 2011): </w:t>
      </w:r>
    </w:p>
    <w:p w:rsidR="00FB5997" w:rsidRPr="009D73DB" w:rsidRDefault="00FB5997" w:rsidP="00803245">
      <w:pPr>
        <w:pStyle w:val="NoSpacing"/>
        <w:widowControl w:val="0"/>
        <w:numPr>
          <w:ilvl w:val="0"/>
          <w:numId w:val="29"/>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Sumber  Daya Alam</w:t>
      </w:r>
    </w:p>
    <w:p w:rsidR="00FB5997" w:rsidRPr="009D73DB" w:rsidRDefault="00FB5997"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 xml:space="preserve">Faktor   utama   yang   mempengaruhi   pertumbuhan   ekonomi   adalah sumber  daya  alam  atau  tanah.  Tanah  sebagaimana  digunakan  dalam pertumbuhan   ilmu   ekonomi   mencakup   sumber   daya   alam   seperti kesuburan  tanah,  letak  dan  susunannya,  kekayaan  hutan,  mineral, iklim, sumber air, sumber lautan, dan sebagainya. Tersedianya sumber daya   alam   secara   melimpah   merupakan   hal   yang   penting   bagi </w:t>
      </w:r>
      <w:r w:rsidRPr="009D73DB">
        <w:rPr>
          <w:rFonts w:ascii="Times New Roman" w:eastAsia="Calibri" w:hAnsi="Times New Roman" w:cs="Times New Roman"/>
          <w:sz w:val="24"/>
          <w:szCs w:val="24"/>
          <w:lang w:val="en-GB"/>
        </w:rPr>
        <w:lastRenderedPageBreak/>
        <w:t>pertumbuhan  ekonomi.  Suatu  daerah  yang  kekurangan  sumber  alam tidak akan membangun dengan cepat.</w:t>
      </w:r>
    </w:p>
    <w:p w:rsidR="00FB5997" w:rsidRPr="009D73DB" w:rsidRDefault="00FB5997" w:rsidP="00803245">
      <w:pPr>
        <w:pStyle w:val="NoSpacing"/>
        <w:widowControl w:val="0"/>
        <w:numPr>
          <w:ilvl w:val="0"/>
          <w:numId w:val="29"/>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Organisasi</w:t>
      </w:r>
    </w:p>
    <w:p w:rsidR="00FB5997" w:rsidRPr="009D73DB" w:rsidRDefault="00FB5997"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Organisasi   merupakan   bagian penting   dari   proses   pertumbuhan. Organisasi   berkaitan   dengan   penggunaan   faktor   produksi   dalam kegiatan  ekonomi.  Organisasi  bersifat  melengkapi  modal,  buruh,  dan membantu  meningkatkan  produktifitas.  Dalam  ekonomi  modern  para wiraswastawan tampil sebagai organisator dan pengambil resiko dalam ketidakpastian.  Wiraswastawan  bukanlah  manusia  dengan  kemampuan biasa.  Ia  memiliki  kemampuan  khusus  untuk  bekerja  dibandingkan orang  lain.  Menurut  Schumpter,  seorang  wiraswasrawan  tidak  perlu seorang  kapitalis.  Fungsi  utamanya  adalah  melakukan  pembaharuan (inovasi).</w:t>
      </w:r>
    </w:p>
    <w:p w:rsidR="00FB5997" w:rsidRPr="009D73DB" w:rsidRDefault="00FB5997" w:rsidP="00803245">
      <w:pPr>
        <w:pStyle w:val="NoSpacing"/>
        <w:widowControl w:val="0"/>
        <w:numPr>
          <w:ilvl w:val="0"/>
          <w:numId w:val="29"/>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Akumulasi Modal</w:t>
      </w:r>
    </w:p>
    <w:p w:rsidR="00FB5997" w:rsidRPr="009D73DB" w:rsidRDefault="00FB5997"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Modal  adalah  persediaan  faktor  produksi  yang  secara  fisik  dapat  di reproduksi.  Apabila  stok  modal  naik  dalam  batas  waktu  tertentu,  hal ini  sering  disebut  sebagai  akumulasi  modal  atau  pembentukanmodal. Dalam  arti  ini,  pembentukan  modal  merupakan  investasi  dalm  bentuk barang-barang   modal   yang   dapat   menaikkan   stok   modal,   output nasional,    dan    pendapatan    nasional.    Jadi,  pembentukan modal merupakan    kunci utama meningkatkan    pertumbuhan    ekonomi. Pembentukan    modal    diperlukan untuk    memenuhi    permintaan penduduk  di  daerah  tersebut.  Investasi  dibidang  barang  modal  tidak hanya meningkatkan produksi tetapi juga membuka kesempatan kerja. Pembentukan   modal   ini   pula   yang   membawa   kearah   kemajuan teknologi  yang  padaakhirnya  membawa  kearah  penghematan  dalam produksi  skala  luas  dan  juga  membawa  kearah  penggalian  sumber alam,   industrialisasi   dan   ekspansi   pasar   yang   diperlukan   bagi kemajuan ekonomi.</w:t>
      </w:r>
    </w:p>
    <w:p w:rsidR="00FB5997" w:rsidRPr="009D73DB" w:rsidRDefault="00FB5997" w:rsidP="00803245">
      <w:pPr>
        <w:pStyle w:val="NoSpacing"/>
        <w:widowControl w:val="0"/>
        <w:numPr>
          <w:ilvl w:val="0"/>
          <w:numId w:val="29"/>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Kemajuan Teknologi</w:t>
      </w:r>
    </w:p>
    <w:p w:rsidR="00FB5997" w:rsidRPr="009D73DB" w:rsidRDefault="00FB5997"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Perubahan  teknologi  dianggap  sebagai  faktor  penting dalam  proses pertumbuhan  ekonomi.  Perubahan  ini  berkaitan  dengan  perubahan dalam metode produksi yang merupakan hasil pembaharuan atau hasil teknik  penelitian  baru.  Perubahan  dalam  teknologi  telah  menaikkan produktifitas tenaga kerja, modal dan sektor produksi.</w:t>
      </w:r>
    </w:p>
    <w:p w:rsidR="00FB5997" w:rsidRPr="009D73DB" w:rsidRDefault="00FB5997" w:rsidP="00803245">
      <w:pPr>
        <w:pStyle w:val="NoSpacing"/>
        <w:widowControl w:val="0"/>
        <w:numPr>
          <w:ilvl w:val="0"/>
          <w:numId w:val="29"/>
        </w:numPr>
        <w:spacing w:line="276" w:lineRule="auto"/>
        <w:ind w:left="426" w:hanging="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Pembagian Kerja dan Skala Produksi</w:t>
      </w:r>
    </w:p>
    <w:p w:rsidR="004F472D" w:rsidRPr="009D73DB" w:rsidRDefault="00FB5997" w:rsidP="00803245">
      <w:pPr>
        <w:pStyle w:val="NoSpacing"/>
        <w:widowControl w:val="0"/>
        <w:spacing w:line="276" w:lineRule="auto"/>
        <w:ind w:left="426"/>
        <w:jc w:val="both"/>
        <w:rPr>
          <w:rFonts w:ascii="Times New Roman" w:eastAsia="Calibri" w:hAnsi="Times New Roman" w:cs="Times New Roman"/>
          <w:sz w:val="24"/>
          <w:szCs w:val="24"/>
          <w:lang w:val="en-GB"/>
        </w:rPr>
      </w:pPr>
      <w:r w:rsidRPr="009D73DB">
        <w:rPr>
          <w:rFonts w:ascii="Times New Roman" w:eastAsia="Calibri" w:hAnsi="Times New Roman" w:cs="Times New Roman"/>
          <w:sz w:val="24"/>
          <w:szCs w:val="24"/>
          <w:lang w:val="en-GB"/>
        </w:rPr>
        <w:t>Pembagian kerja menimbulkan   peningkatan   produktifitas.   Keduanya membawa  perekonomian kerah  ekonomi  skala  besar  yang  selanjutnya membantu    perkembangan    industri.    Perbaikan    kerja    menghasilkan perbaikan kemampuan  produksi buruh. Setiap buruh menjadi lebih efisien dari sebelumnya.</w:t>
      </w:r>
    </w:p>
    <w:p w:rsidR="00FB5997" w:rsidRPr="009D73DB" w:rsidRDefault="00FB5997" w:rsidP="00803245">
      <w:pPr>
        <w:pStyle w:val="NoSpacing"/>
        <w:widowControl w:val="0"/>
        <w:spacing w:line="276" w:lineRule="auto"/>
        <w:jc w:val="both"/>
        <w:rPr>
          <w:rFonts w:ascii="Times New Roman" w:eastAsia="Calibri" w:hAnsi="Times New Roman" w:cs="Times New Roman"/>
          <w:sz w:val="24"/>
          <w:szCs w:val="24"/>
          <w:lang w:val="en-GB"/>
        </w:rPr>
      </w:pPr>
    </w:p>
    <w:p w:rsidR="00F90DE7" w:rsidRPr="009D73DB" w:rsidRDefault="00F90DE7" w:rsidP="005E56F1">
      <w:pPr>
        <w:pStyle w:val="ListParagraph"/>
        <w:numPr>
          <w:ilvl w:val="0"/>
          <w:numId w:val="30"/>
        </w:numPr>
        <w:spacing w:after="0"/>
        <w:ind w:left="426" w:hanging="426"/>
        <w:jc w:val="both"/>
        <w:rPr>
          <w:rFonts w:ascii="Times New Roman" w:hAnsi="Times New Roman" w:cs="Times New Roman"/>
          <w:b/>
          <w:sz w:val="24"/>
          <w:szCs w:val="24"/>
        </w:rPr>
      </w:pPr>
      <w:r w:rsidRPr="009D73DB">
        <w:rPr>
          <w:rFonts w:ascii="Times New Roman" w:hAnsi="Times New Roman" w:cs="Times New Roman"/>
          <w:b/>
          <w:sz w:val="24"/>
          <w:szCs w:val="24"/>
        </w:rPr>
        <w:t>METODE PENELITIAN</w:t>
      </w:r>
    </w:p>
    <w:p w:rsidR="0021253C" w:rsidRPr="009D73DB" w:rsidRDefault="009B22FE" w:rsidP="006C6EAA">
      <w:pPr>
        <w:spacing w:after="0"/>
        <w:ind w:firstLine="720"/>
        <w:jc w:val="both"/>
        <w:rPr>
          <w:rFonts w:ascii="Times New Roman" w:hAnsi="Times New Roman" w:cs="Times New Roman"/>
          <w:sz w:val="24"/>
          <w:szCs w:val="24"/>
        </w:rPr>
      </w:pPr>
      <w:r w:rsidRPr="009D73DB">
        <w:rPr>
          <w:rFonts w:ascii="Times New Roman" w:hAnsi="Times New Roman" w:cs="Times New Roman"/>
          <w:sz w:val="24"/>
          <w:szCs w:val="24"/>
        </w:rPr>
        <w:t xml:space="preserve">Penelitian </w:t>
      </w:r>
      <w:r w:rsidR="00F367D8" w:rsidRPr="009D73DB">
        <w:rPr>
          <w:rFonts w:ascii="Times New Roman" w:hAnsi="Times New Roman" w:cs="Times New Roman"/>
          <w:sz w:val="24"/>
          <w:szCs w:val="24"/>
        </w:rPr>
        <w:t>ini menggunakan variabel bebas inflasi dan kurs serta pertumbuhan ekonomi sebagai variabel terikat</w:t>
      </w:r>
      <w:r w:rsidRPr="009D73DB">
        <w:rPr>
          <w:rFonts w:ascii="Times New Roman" w:hAnsi="Times New Roman" w:cs="Times New Roman"/>
          <w:sz w:val="24"/>
          <w:szCs w:val="24"/>
        </w:rPr>
        <w:t>.</w:t>
      </w:r>
      <w:r w:rsidR="00F367D8" w:rsidRPr="009D73DB">
        <w:rPr>
          <w:rFonts w:ascii="Times New Roman" w:hAnsi="Times New Roman" w:cs="Times New Roman"/>
          <w:sz w:val="24"/>
          <w:szCs w:val="24"/>
        </w:rPr>
        <w:t>Data yang diguanakan adalah time series dari tahun 2008-2019</w:t>
      </w:r>
      <w:r w:rsidRPr="009D73DB">
        <w:rPr>
          <w:rFonts w:ascii="Times New Roman" w:hAnsi="Times New Roman" w:cs="Times New Roman"/>
          <w:sz w:val="24"/>
          <w:szCs w:val="24"/>
        </w:rPr>
        <w:t>.</w:t>
      </w:r>
      <w:r w:rsidR="005E56F1" w:rsidRPr="009D73DB">
        <w:rPr>
          <w:rFonts w:ascii="Times New Roman" w:hAnsi="Times New Roman" w:cs="Times New Roman"/>
          <w:sz w:val="24"/>
          <w:szCs w:val="24"/>
        </w:rPr>
        <w:t xml:space="preserve"> </w:t>
      </w:r>
      <w:r w:rsidR="00F367D8" w:rsidRPr="009D73DB">
        <w:rPr>
          <w:rFonts w:ascii="Times New Roman" w:hAnsi="Times New Roman" w:cs="Times New Roman"/>
          <w:sz w:val="24"/>
          <w:szCs w:val="24"/>
        </w:rPr>
        <w:t>M</w:t>
      </w:r>
      <w:r w:rsidRPr="009D73DB">
        <w:rPr>
          <w:rFonts w:ascii="Times New Roman" w:hAnsi="Times New Roman" w:cs="Times New Roman"/>
          <w:sz w:val="24"/>
          <w:szCs w:val="24"/>
        </w:rPr>
        <w:t>etode analisis data menggunakan persamaan regresi linier berganda, uji koefisien determinasi (R</w:t>
      </w:r>
      <w:r w:rsidRPr="009D73DB">
        <w:rPr>
          <w:rFonts w:ascii="Times New Roman" w:hAnsi="Times New Roman" w:cs="Times New Roman"/>
          <w:sz w:val="24"/>
          <w:szCs w:val="24"/>
          <w:vertAlign w:val="superscript"/>
        </w:rPr>
        <w:t>2</w:t>
      </w:r>
      <w:r w:rsidRPr="009D73DB">
        <w:rPr>
          <w:rFonts w:ascii="Times New Roman" w:hAnsi="Times New Roman" w:cs="Times New Roman"/>
          <w:sz w:val="24"/>
          <w:szCs w:val="24"/>
        </w:rPr>
        <w:t>) dan uji statisti</w:t>
      </w:r>
      <w:r w:rsidR="00F367D8" w:rsidRPr="009D73DB">
        <w:rPr>
          <w:rFonts w:ascii="Times New Roman" w:hAnsi="Times New Roman" w:cs="Times New Roman"/>
          <w:sz w:val="24"/>
          <w:szCs w:val="24"/>
        </w:rPr>
        <w:t>k</w:t>
      </w:r>
      <w:r w:rsidRPr="009D73DB">
        <w:rPr>
          <w:rFonts w:ascii="Times New Roman" w:hAnsi="Times New Roman" w:cs="Times New Roman"/>
          <w:sz w:val="24"/>
          <w:szCs w:val="24"/>
        </w:rPr>
        <w:t xml:space="preserve"> (uji t dan uji F).</w:t>
      </w:r>
    </w:p>
    <w:p w:rsidR="00C67698" w:rsidRPr="009D73DB" w:rsidRDefault="00C67698" w:rsidP="005E56F1">
      <w:pPr>
        <w:pStyle w:val="ListParagraph"/>
        <w:numPr>
          <w:ilvl w:val="0"/>
          <w:numId w:val="30"/>
        </w:numPr>
        <w:spacing w:after="0"/>
        <w:ind w:left="426" w:hanging="426"/>
        <w:jc w:val="both"/>
        <w:rPr>
          <w:rFonts w:ascii="Times New Roman" w:hAnsi="Times New Roman" w:cs="Times New Roman"/>
          <w:b/>
          <w:sz w:val="24"/>
          <w:szCs w:val="24"/>
        </w:rPr>
      </w:pPr>
      <w:r w:rsidRPr="009D73DB">
        <w:rPr>
          <w:rFonts w:ascii="Times New Roman" w:hAnsi="Times New Roman" w:cs="Times New Roman"/>
          <w:b/>
          <w:sz w:val="24"/>
          <w:szCs w:val="24"/>
        </w:rPr>
        <w:lastRenderedPageBreak/>
        <w:t>HASIL DAN PEMBAHASAN</w:t>
      </w:r>
    </w:p>
    <w:p w:rsidR="00C04594" w:rsidRPr="009D73DB" w:rsidRDefault="00F367D8" w:rsidP="006C6EAA">
      <w:pPr>
        <w:spacing w:after="0"/>
        <w:ind w:firstLine="720"/>
        <w:jc w:val="both"/>
        <w:rPr>
          <w:rFonts w:ascii="Times New Roman" w:eastAsia="Calibri" w:hAnsi="Times New Roman" w:cs="Times New Roman"/>
          <w:iCs/>
          <w:sz w:val="24"/>
          <w:szCs w:val="24"/>
        </w:rPr>
      </w:pPr>
      <w:r w:rsidRPr="009D73DB">
        <w:rPr>
          <w:rFonts w:ascii="Times New Roman" w:eastAsia="Calibri" w:hAnsi="Times New Roman" w:cs="Times New Roman"/>
          <w:iCs/>
          <w:sz w:val="24"/>
          <w:szCs w:val="24"/>
        </w:rPr>
        <w:t>Berdasarkan hasil penelitian yang diperoleh dapat diketahui secara statistik deskriptif</w:t>
      </w:r>
      <w:r w:rsidR="00AF3C51" w:rsidRPr="009D73DB">
        <w:rPr>
          <w:rFonts w:ascii="Times New Roman" w:eastAsia="Calibri" w:hAnsi="Times New Roman" w:cs="Times New Roman"/>
          <w:iCs/>
          <w:sz w:val="24"/>
          <w:szCs w:val="24"/>
        </w:rPr>
        <w:t>.</w:t>
      </w:r>
      <w:r w:rsidRPr="009D73DB">
        <w:rPr>
          <w:rFonts w:ascii="Times New Roman" w:eastAsia="Calibri" w:hAnsi="Times New Roman" w:cs="Times New Roman"/>
          <w:iCs/>
          <w:sz w:val="24"/>
          <w:szCs w:val="24"/>
        </w:rPr>
        <w:t xml:space="preserve"> Statistik deskriptif menunjukkan bahwa untuk inflasi dari tahun 2008 sampai dengan tahun 2019 bahwa nilai terendah adalah sebesar 2,72% sementara inflasi tertinggi di athun 2008 sebesar 11,6% sementara rata-rata dari inflasi tahun 2008 sampai dengan tahun 2019 sebesar 4,71%. Selanjutnya untuk kurs tahun 2008 sampai dengan tahun 2019 terendah adalah sebesar Rp 8.991 per 1 US Dollar ditahun 2010, tertinggi terjadi tahun </w:t>
      </w:r>
      <w:r w:rsidR="00A00C79" w:rsidRPr="009D73DB">
        <w:rPr>
          <w:rFonts w:ascii="Times New Roman" w:eastAsia="Calibri" w:hAnsi="Times New Roman" w:cs="Times New Roman"/>
          <w:iCs/>
          <w:sz w:val="24"/>
          <w:szCs w:val="24"/>
        </w:rPr>
        <w:t>2018 sebesar Rp 14.481 per 1 US Dollar dan rata-rata kurs tahun 2008 sampai dengan tahun 2019 adalah sebesaar Rp 11.778,92 per 1 US Dollar. Kemudian untuk pertumbuhan ekonomi tahun 2008 sampai dengan tahun 2019 terendah adalah sebesar 4,6% dan tertinggi adalah sebesar 6,2% tahun 2010 serta rata-rata pertumbuhan ekonomi dari tahun 2008 sampai dengan tahun 2019 adalah sebesar 5,34%.</w:t>
      </w:r>
    </w:p>
    <w:p w:rsidR="00A00C79" w:rsidRPr="009D73DB" w:rsidRDefault="00A00C79" w:rsidP="000F14C7">
      <w:pPr>
        <w:spacing w:after="0"/>
        <w:ind w:firstLine="720"/>
        <w:jc w:val="both"/>
        <w:rPr>
          <w:rFonts w:ascii="Times New Roman" w:eastAsia="Calibri" w:hAnsi="Times New Roman" w:cs="Times New Roman"/>
          <w:iCs/>
          <w:sz w:val="24"/>
          <w:szCs w:val="24"/>
        </w:rPr>
      </w:pPr>
      <w:r w:rsidRPr="009D73DB">
        <w:rPr>
          <w:rFonts w:ascii="Times New Roman" w:eastAsia="Calibri" w:hAnsi="Times New Roman" w:cs="Times New Roman"/>
          <w:iCs/>
          <w:sz w:val="24"/>
          <w:szCs w:val="24"/>
        </w:rPr>
        <w:t>Hasil pengujian dengan menggunakan regresi linier sederhana, uji koefisien determinasi (R</w:t>
      </w:r>
      <w:r w:rsidRPr="009D73DB">
        <w:rPr>
          <w:rFonts w:ascii="Times New Roman" w:eastAsia="Calibri" w:hAnsi="Times New Roman" w:cs="Times New Roman"/>
          <w:iCs/>
          <w:sz w:val="24"/>
          <w:szCs w:val="24"/>
          <w:vertAlign w:val="superscript"/>
        </w:rPr>
        <w:t>2</w:t>
      </w:r>
      <w:r w:rsidRPr="009D73DB">
        <w:rPr>
          <w:rFonts w:ascii="Times New Roman" w:eastAsia="Calibri" w:hAnsi="Times New Roman" w:cs="Times New Roman"/>
          <w:iCs/>
          <w:sz w:val="24"/>
          <w:szCs w:val="24"/>
        </w:rPr>
        <w:t>) dan uji statistik (uji t dan uji F) dihitung dengan menggunakan program Microsoft excel dengan hasil sebagai berikut:</w:t>
      </w:r>
    </w:p>
    <w:p w:rsidR="00A00C79" w:rsidRPr="009D73DB" w:rsidRDefault="00A00C79" w:rsidP="00803245">
      <w:pPr>
        <w:spacing w:after="0"/>
        <w:jc w:val="both"/>
        <w:rPr>
          <w:rFonts w:ascii="Times New Roman" w:eastAsia="Calibri" w:hAnsi="Times New Roman" w:cs="Times New Roman"/>
          <w:iCs/>
          <w:sz w:val="24"/>
          <w:szCs w:val="24"/>
        </w:rPr>
      </w:pPr>
    </w:p>
    <w:p w:rsidR="00A00C79" w:rsidRPr="009D73DB" w:rsidRDefault="00A00C79" w:rsidP="00803245">
      <w:pPr>
        <w:spacing w:after="0"/>
        <w:jc w:val="both"/>
        <w:rPr>
          <w:rFonts w:ascii="Times New Roman" w:eastAsia="Calibri" w:hAnsi="Times New Roman" w:cs="Times New Roman"/>
          <w:b/>
          <w:iCs/>
          <w:sz w:val="24"/>
          <w:szCs w:val="24"/>
        </w:rPr>
      </w:pPr>
      <w:r w:rsidRPr="009D73DB">
        <w:rPr>
          <w:rFonts w:ascii="Times New Roman" w:eastAsia="Calibri" w:hAnsi="Times New Roman" w:cs="Times New Roman"/>
          <w:b/>
          <w:iCs/>
          <w:sz w:val="24"/>
          <w:szCs w:val="24"/>
        </w:rPr>
        <w:t>Tabel 1</w:t>
      </w:r>
      <w:r w:rsidR="005E56F1" w:rsidRPr="009D73DB">
        <w:rPr>
          <w:rFonts w:ascii="Times New Roman" w:eastAsia="Calibri" w:hAnsi="Times New Roman" w:cs="Times New Roman"/>
          <w:b/>
          <w:iCs/>
          <w:sz w:val="24"/>
          <w:szCs w:val="24"/>
        </w:rPr>
        <w:t>.</w:t>
      </w:r>
      <w:r w:rsidRPr="009D73DB">
        <w:rPr>
          <w:rFonts w:ascii="Times New Roman" w:eastAsia="Calibri" w:hAnsi="Times New Roman" w:cs="Times New Roman"/>
          <w:b/>
          <w:iCs/>
          <w:sz w:val="24"/>
          <w:szCs w:val="24"/>
        </w:rPr>
        <w:t xml:space="preserve"> Hasil analisis data</w:t>
      </w:r>
    </w:p>
    <w:tbl>
      <w:tblPr>
        <w:tblW w:w="9348" w:type="dxa"/>
        <w:tblInd w:w="3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821"/>
        <w:gridCol w:w="3528"/>
        <w:gridCol w:w="2352"/>
        <w:gridCol w:w="2647"/>
      </w:tblGrid>
      <w:tr w:rsidR="00A00C79" w:rsidRPr="009D73DB" w:rsidTr="005E56F1">
        <w:trPr>
          <w:trHeight w:val="346"/>
        </w:trPr>
        <w:tc>
          <w:tcPr>
            <w:tcW w:w="821" w:type="dxa"/>
            <w:tcBorders>
              <w:bottom w:val="single" w:sz="4" w:space="0" w:color="auto"/>
            </w:tcBorders>
            <w:vAlign w:val="center"/>
          </w:tcPr>
          <w:p w:rsidR="00A00C79" w:rsidRPr="009D73DB" w:rsidRDefault="00A00C79" w:rsidP="005E56F1">
            <w:pPr>
              <w:spacing w:after="0" w:line="240" w:lineRule="auto"/>
              <w:jc w:val="center"/>
              <w:rPr>
                <w:rFonts w:ascii="Times New Roman" w:hAnsi="Times New Roman" w:cs="Times New Roman"/>
                <w:b/>
                <w:color w:val="000000"/>
                <w:sz w:val="24"/>
                <w:szCs w:val="24"/>
              </w:rPr>
            </w:pPr>
            <w:r w:rsidRPr="009D73DB">
              <w:rPr>
                <w:rFonts w:ascii="Times New Roman" w:hAnsi="Times New Roman" w:cs="Times New Roman"/>
                <w:b/>
                <w:color w:val="000000"/>
                <w:sz w:val="24"/>
                <w:szCs w:val="24"/>
              </w:rPr>
              <w:t>No</w:t>
            </w:r>
          </w:p>
        </w:tc>
        <w:tc>
          <w:tcPr>
            <w:tcW w:w="3528" w:type="dxa"/>
            <w:tcBorders>
              <w:bottom w:val="single" w:sz="4" w:space="0" w:color="auto"/>
            </w:tcBorders>
            <w:vAlign w:val="center"/>
          </w:tcPr>
          <w:p w:rsidR="00A00C79" w:rsidRPr="009D73DB" w:rsidRDefault="00A00C79" w:rsidP="005E56F1">
            <w:pPr>
              <w:spacing w:after="0" w:line="240" w:lineRule="auto"/>
              <w:jc w:val="center"/>
              <w:rPr>
                <w:rFonts w:ascii="Times New Roman" w:hAnsi="Times New Roman" w:cs="Times New Roman"/>
                <w:b/>
                <w:color w:val="000000"/>
                <w:sz w:val="24"/>
                <w:szCs w:val="24"/>
              </w:rPr>
            </w:pPr>
            <w:r w:rsidRPr="009D73DB">
              <w:rPr>
                <w:rFonts w:ascii="Times New Roman" w:hAnsi="Times New Roman" w:cs="Times New Roman"/>
                <w:b/>
                <w:color w:val="000000"/>
                <w:sz w:val="24"/>
                <w:szCs w:val="24"/>
              </w:rPr>
              <w:t>Variab</w:t>
            </w:r>
            <w:r w:rsidRPr="009D73DB">
              <w:rPr>
                <w:rFonts w:ascii="Times New Roman" w:hAnsi="Times New Roman" w:cs="Times New Roman"/>
                <w:b/>
                <w:color w:val="000000"/>
                <w:sz w:val="24"/>
                <w:szCs w:val="24"/>
                <w:lang w:val="en-GB"/>
              </w:rPr>
              <w:t>e</w:t>
            </w:r>
            <w:r w:rsidRPr="009D73DB">
              <w:rPr>
                <w:rFonts w:ascii="Times New Roman" w:hAnsi="Times New Roman" w:cs="Times New Roman"/>
                <w:b/>
                <w:color w:val="000000"/>
                <w:sz w:val="24"/>
                <w:szCs w:val="24"/>
              </w:rPr>
              <w:t>l</w:t>
            </w:r>
          </w:p>
        </w:tc>
        <w:tc>
          <w:tcPr>
            <w:tcW w:w="2352" w:type="dxa"/>
            <w:tcBorders>
              <w:bottom w:val="single" w:sz="4" w:space="0" w:color="auto"/>
            </w:tcBorders>
            <w:vAlign w:val="center"/>
          </w:tcPr>
          <w:p w:rsidR="00A00C79" w:rsidRPr="009D73DB" w:rsidRDefault="00A00C79" w:rsidP="005E56F1">
            <w:pPr>
              <w:spacing w:after="0" w:line="240" w:lineRule="auto"/>
              <w:ind w:right="10"/>
              <w:jc w:val="center"/>
              <w:rPr>
                <w:rFonts w:ascii="Times New Roman" w:hAnsi="Times New Roman" w:cs="Times New Roman"/>
                <w:b/>
                <w:color w:val="000000"/>
                <w:sz w:val="24"/>
                <w:szCs w:val="24"/>
              </w:rPr>
            </w:pPr>
            <w:r w:rsidRPr="009D73DB">
              <w:rPr>
                <w:rFonts w:ascii="Times New Roman" w:hAnsi="Times New Roman" w:cs="Times New Roman"/>
                <w:b/>
                <w:color w:val="000000"/>
                <w:sz w:val="24"/>
                <w:szCs w:val="24"/>
              </w:rPr>
              <w:t>Coefficient</w:t>
            </w:r>
          </w:p>
        </w:tc>
        <w:tc>
          <w:tcPr>
            <w:tcW w:w="2647" w:type="dxa"/>
            <w:tcBorders>
              <w:bottom w:val="single" w:sz="4" w:space="0" w:color="auto"/>
            </w:tcBorders>
            <w:vAlign w:val="center"/>
          </w:tcPr>
          <w:p w:rsidR="00A00C79" w:rsidRPr="009D73DB" w:rsidRDefault="00A00C79" w:rsidP="005E56F1">
            <w:pPr>
              <w:spacing w:after="0" w:line="240" w:lineRule="auto"/>
              <w:ind w:right="10"/>
              <w:jc w:val="center"/>
              <w:rPr>
                <w:rFonts w:ascii="Times New Roman" w:hAnsi="Times New Roman" w:cs="Times New Roman"/>
                <w:b/>
                <w:color w:val="000000"/>
                <w:sz w:val="24"/>
                <w:szCs w:val="24"/>
              </w:rPr>
            </w:pPr>
            <w:r w:rsidRPr="009D73DB">
              <w:rPr>
                <w:rFonts w:ascii="Times New Roman" w:hAnsi="Times New Roman" w:cs="Times New Roman"/>
                <w:b/>
                <w:color w:val="000000"/>
                <w:sz w:val="24"/>
                <w:szCs w:val="24"/>
              </w:rPr>
              <w:t>Sig.</w:t>
            </w:r>
          </w:p>
        </w:tc>
      </w:tr>
      <w:tr w:rsidR="00A00C79" w:rsidRPr="009D73DB" w:rsidTr="005E56F1">
        <w:trPr>
          <w:trHeight w:val="222"/>
        </w:trPr>
        <w:tc>
          <w:tcPr>
            <w:tcW w:w="821" w:type="dxa"/>
            <w:tcBorders>
              <w:bottom w:val="nil"/>
            </w:tcBorders>
          </w:tcPr>
          <w:p w:rsidR="00A00C79" w:rsidRPr="009D73DB" w:rsidRDefault="00A00C79" w:rsidP="005E56F1">
            <w:pPr>
              <w:spacing w:after="0" w:line="240" w:lineRule="auto"/>
              <w:jc w:val="center"/>
              <w:rPr>
                <w:rFonts w:ascii="Times New Roman" w:hAnsi="Times New Roman" w:cs="Times New Roman"/>
                <w:color w:val="000000"/>
                <w:sz w:val="24"/>
                <w:szCs w:val="24"/>
              </w:rPr>
            </w:pPr>
            <w:r w:rsidRPr="009D73DB">
              <w:rPr>
                <w:rFonts w:ascii="Times New Roman" w:hAnsi="Times New Roman" w:cs="Times New Roman"/>
                <w:color w:val="000000"/>
                <w:sz w:val="24"/>
                <w:szCs w:val="24"/>
              </w:rPr>
              <w:t>1</w:t>
            </w:r>
          </w:p>
        </w:tc>
        <w:tc>
          <w:tcPr>
            <w:tcW w:w="3528" w:type="dxa"/>
            <w:tcBorders>
              <w:bottom w:val="nil"/>
            </w:tcBorders>
            <w:vAlign w:val="bottom"/>
          </w:tcPr>
          <w:p w:rsidR="00A00C79" w:rsidRPr="009D73DB" w:rsidRDefault="00A00C79" w:rsidP="005E56F1">
            <w:pPr>
              <w:spacing w:after="0" w:line="240" w:lineRule="auto"/>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 xml:space="preserve">Constant </w:t>
            </w:r>
          </w:p>
        </w:tc>
        <w:tc>
          <w:tcPr>
            <w:tcW w:w="2352" w:type="dxa"/>
            <w:tcBorders>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9,6830</w:t>
            </w:r>
          </w:p>
        </w:tc>
        <w:tc>
          <w:tcPr>
            <w:tcW w:w="2647" w:type="dxa"/>
            <w:tcBorders>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rPr>
              <w:t>0</w:t>
            </w:r>
            <w:r w:rsidRPr="009D73DB">
              <w:rPr>
                <w:rFonts w:ascii="Times New Roman" w:hAnsi="Times New Roman" w:cs="Times New Roman"/>
                <w:color w:val="000000"/>
                <w:sz w:val="24"/>
                <w:szCs w:val="24"/>
                <w:lang w:val="en-GB"/>
              </w:rPr>
              <w:t>,0050</w:t>
            </w:r>
          </w:p>
        </w:tc>
      </w:tr>
      <w:tr w:rsidR="00A00C79" w:rsidRPr="009D73DB" w:rsidTr="005E56F1">
        <w:trPr>
          <w:trHeight w:val="222"/>
        </w:trPr>
        <w:tc>
          <w:tcPr>
            <w:tcW w:w="821" w:type="dxa"/>
            <w:tcBorders>
              <w:top w:val="nil"/>
              <w:bottom w:val="nil"/>
            </w:tcBorders>
          </w:tcPr>
          <w:p w:rsidR="00A00C79" w:rsidRPr="009D73DB" w:rsidRDefault="00A00C79" w:rsidP="005E56F1">
            <w:pPr>
              <w:spacing w:after="0" w:line="240" w:lineRule="auto"/>
              <w:jc w:val="center"/>
              <w:rPr>
                <w:rFonts w:ascii="Times New Roman" w:hAnsi="Times New Roman" w:cs="Times New Roman"/>
                <w:color w:val="000000"/>
                <w:sz w:val="24"/>
                <w:szCs w:val="24"/>
              </w:rPr>
            </w:pPr>
            <w:r w:rsidRPr="009D73DB">
              <w:rPr>
                <w:rFonts w:ascii="Times New Roman" w:hAnsi="Times New Roman" w:cs="Times New Roman"/>
                <w:color w:val="000000"/>
                <w:sz w:val="24"/>
                <w:szCs w:val="24"/>
              </w:rPr>
              <w:t>2</w:t>
            </w:r>
          </w:p>
        </w:tc>
        <w:tc>
          <w:tcPr>
            <w:tcW w:w="3528" w:type="dxa"/>
            <w:tcBorders>
              <w:top w:val="nil"/>
              <w:bottom w:val="nil"/>
            </w:tcBorders>
            <w:vAlign w:val="bottom"/>
          </w:tcPr>
          <w:p w:rsidR="00A00C79" w:rsidRPr="009D73DB" w:rsidRDefault="00A00C79" w:rsidP="005E56F1">
            <w:pPr>
              <w:spacing w:after="0" w:line="240" w:lineRule="auto"/>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Inflasi</w:t>
            </w:r>
          </w:p>
        </w:tc>
        <w:tc>
          <w:tcPr>
            <w:tcW w:w="2352" w:type="dxa"/>
            <w:tcBorders>
              <w:top w:val="nil"/>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rPr>
              <w:t>-0</w:t>
            </w:r>
            <w:r w:rsidRPr="009D73DB">
              <w:rPr>
                <w:rFonts w:ascii="Times New Roman" w:hAnsi="Times New Roman" w:cs="Times New Roman"/>
                <w:color w:val="000000"/>
                <w:sz w:val="24"/>
                <w:szCs w:val="24"/>
                <w:lang w:val="en-GB"/>
              </w:rPr>
              <w:t>,4464</w:t>
            </w:r>
          </w:p>
        </w:tc>
        <w:tc>
          <w:tcPr>
            <w:tcW w:w="2647" w:type="dxa"/>
            <w:tcBorders>
              <w:top w:val="nil"/>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rPr>
              <w:t>0</w:t>
            </w:r>
            <w:r w:rsidRPr="009D73DB">
              <w:rPr>
                <w:rFonts w:ascii="Times New Roman" w:hAnsi="Times New Roman" w:cs="Times New Roman"/>
                <w:color w:val="000000"/>
                <w:sz w:val="24"/>
                <w:szCs w:val="24"/>
                <w:lang w:val="en-GB"/>
              </w:rPr>
              <w:t>,0165</w:t>
            </w:r>
          </w:p>
        </w:tc>
      </w:tr>
      <w:tr w:rsidR="00A00C79" w:rsidRPr="009D73DB" w:rsidTr="005E56F1">
        <w:trPr>
          <w:trHeight w:val="222"/>
        </w:trPr>
        <w:tc>
          <w:tcPr>
            <w:tcW w:w="821" w:type="dxa"/>
            <w:tcBorders>
              <w:top w:val="nil"/>
              <w:bottom w:val="nil"/>
            </w:tcBorders>
          </w:tcPr>
          <w:p w:rsidR="00A00C79" w:rsidRPr="009D73DB" w:rsidRDefault="00A00C79" w:rsidP="005E56F1">
            <w:pPr>
              <w:spacing w:after="0" w:line="240" w:lineRule="auto"/>
              <w:jc w:val="center"/>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3</w:t>
            </w:r>
          </w:p>
        </w:tc>
        <w:tc>
          <w:tcPr>
            <w:tcW w:w="3528" w:type="dxa"/>
            <w:tcBorders>
              <w:top w:val="nil"/>
              <w:bottom w:val="nil"/>
            </w:tcBorders>
            <w:vAlign w:val="bottom"/>
          </w:tcPr>
          <w:p w:rsidR="00A00C79" w:rsidRPr="009D73DB" w:rsidRDefault="00A00C79" w:rsidP="005E56F1">
            <w:pPr>
              <w:spacing w:after="0" w:line="240" w:lineRule="auto"/>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Kurs</w:t>
            </w:r>
          </w:p>
        </w:tc>
        <w:tc>
          <w:tcPr>
            <w:tcW w:w="2352" w:type="dxa"/>
            <w:tcBorders>
              <w:top w:val="nil"/>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-0,0002</w:t>
            </w:r>
          </w:p>
        </w:tc>
        <w:tc>
          <w:tcPr>
            <w:tcW w:w="2647" w:type="dxa"/>
            <w:tcBorders>
              <w:top w:val="nil"/>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rPr>
              <w:t>0</w:t>
            </w:r>
            <w:r w:rsidRPr="009D73DB">
              <w:rPr>
                <w:rFonts w:ascii="Times New Roman" w:hAnsi="Times New Roman" w:cs="Times New Roman"/>
                <w:color w:val="000000"/>
                <w:sz w:val="24"/>
                <w:szCs w:val="24"/>
                <w:lang w:val="en-GB"/>
              </w:rPr>
              <w:t>,</w:t>
            </w:r>
            <w:r w:rsidRPr="009D73DB">
              <w:rPr>
                <w:rFonts w:ascii="Times New Roman" w:hAnsi="Times New Roman" w:cs="Times New Roman"/>
                <w:color w:val="000000"/>
                <w:sz w:val="24"/>
                <w:szCs w:val="24"/>
              </w:rPr>
              <w:t>2750</w:t>
            </w:r>
          </w:p>
        </w:tc>
      </w:tr>
      <w:tr w:rsidR="00A00C79" w:rsidRPr="009D73DB" w:rsidTr="005E56F1">
        <w:trPr>
          <w:trHeight w:val="222"/>
        </w:trPr>
        <w:tc>
          <w:tcPr>
            <w:tcW w:w="821" w:type="dxa"/>
            <w:tcBorders>
              <w:top w:val="nil"/>
              <w:bottom w:val="nil"/>
            </w:tcBorders>
          </w:tcPr>
          <w:p w:rsidR="00A00C79" w:rsidRPr="009D73DB" w:rsidRDefault="00A00C79" w:rsidP="005E56F1">
            <w:pPr>
              <w:spacing w:after="0" w:line="240" w:lineRule="auto"/>
              <w:jc w:val="center"/>
              <w:rPr>
                <w:rFonts w:ascii="Times New Roman" w:hAnsi="Times New Roman" w:cs="Times New Roman"/>
                <w:color w:val="000000"/>
                <w:sz w:val="24"/>
                <w:szCs w:val="24"/>
                <w:lang w:val="en-GB"/>
              </w:rPr>
            </w:pPr>
          </w:p>
        </w:tc>
        <w:tc>
          <w:tcPr>
            <w:tcW w:w="3528" w:type="dxa"/>
            <w:tcBorders>
              <w:top w:val="nil"/>
              <w:bottom w:val="nil"/>
            </w:tcBorders>
            <w:vAlign w:val="bottom"/>
          </w:tcPr>
          <w:p w:rsidR="00A00C79" w:rsidRPr="009D73DB" w:rsidRDefault="00A00C79" w:rsidP="005E56F1">
            <w:pPr>
              <w:spacing w:after="0" w:line="240" w:lineRule="auto"/>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R</w:t>
            </w:r>
            <w:r w:rsidRPr="009D73DB">
              <w:rPr>
                <w:rFonts w:ascii="Times New Roman" w:hAnsi="Times New Roman" w:cs="Times New Roman"/>
                <w:color w:val="000000"/>
                <w:sz w:val="24"/>
                <w:szCs w:val="24"/>
                <w:vertAlign w:val="superscript"/>
                <w:lang w:val="en-GB"/>
              </w:rPr>
              <w:t>2</w:t>
            </w:r>
          </w:p>
        </w:tc>
        <w:tc>
          <w:tcPr>
            <w:tcW w:w="2352" w:type="dxa"/>
            <w:tcBorders>
              <w:top w:val="nil"/>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0,4929</w:t>
            </w:r>
          </w:p>
        </w:tc>
        <w:tc>
          <w:tcPr>
            <w:tcW w:w="2647" w:type="dxa"/>
            <w:tcBorders>
              <w:top w:val="nil"/>
              <w:bottom w:val="nil"/>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rPr>
            </w:pPr>
          </w:p>
        </w:tc>
      </w:tr>
      <w:tr w:rsidR="00A00C79" w:rsidRPr="009D73DB" w:rsidTr="005E56F1">
        <w:trPr>
          <w:trHeight w:val="222"/>
        </w:trPr>
        <w:tc>
          <w:tcPr>
            <w:tcW w:w="821" w:type="dxa"/>
            <w:tcBorders>
              <w:top w:val="nil"/>
              <w:bottom w:val="single" w:sz="4" w:space="0" w:color="auto"/>
            </w:tcBorders>
          </w:tcPr>
          <w:p w:rsidR="00A00C79" w:rsidRPr="009D73DB" w:rsidRDefault="00A00C79" w:rsidP="005E56F1">
            <w:pPr>
              <w:spacing w:after="0" w:line="240" w:lineRule="auto"/>
              <w:jc w:val="center"/>
              <w:rPr>
                <w:rFonts w:ascii="Times New Roman" w:hAnsi="Times New Roman" w:cs="Times New Roman"/>
                <w:color w:val="000000"/>
                <w:sz w:val="24"/>
                <w:szCs w:val="24"/>
                <w:lang w:val="en-GB"/>
              </w:rPr>
            </w:pPr>
          </w:p>
        </w:tc>
        <w:tc>
          <w:tcPr>
            <w:tcW w:w="3528" w:type="dxa"/>
            <w:tcBorders>
              <w:top w:val="nil"/>
              <w:bottom w:val="single" w:sz="4" w:space="0" w:color="auto"/>
            </w:tcBorders>
            <w:vAlign w:val="bottom"/>
          </w:tcPr>
          <w:p w:rsidR="00A00C79" w:rsidRPr="009D73DB" w:rsidRDefault="00A00C79" w:rsidP="005E56F1">
            <w:pPr>
              <w:spacing w:after="0" w:line="240" w:lineRule="auto"/>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F sig</w:t>
            </w:r>
          </w:p>
        </w:tc>
        <w:tc>
          <w:tcPr>
            <w:tcW w:w="2352" w:type="dxa"/>
            <w:tcBorders>
              <w:top w:val="nil"/>
              <w:bottom w:val="single" w:sz="4" w:space="0" w:color="auto"/>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0,0470</w:t>
            </w:r>
          </w:p>
        </w:tc>
        <w:tc>
          <w:tcPr>
            <w:tcW w:w="2647" w:type="dxa"/>
            <w:tcBorders>
              <w:top w:val="nil"/>
              <w:bottom w:val="single" w:sz="4" w:space="0" w:color="auto"/>
            </w:tcBorders>
            <w:vAlign w:val="bottom"/>
          </w:tcPr>
          <w:p w:rsidR="00A00C79" w:rsidRPr="009D73DB" w:rsidRDefault="00A00C79" w:rsidP="005E56F1">
            <w:pPr>
              <w:spacing w:after="0" w:line="240" w:lineRule="auto"/>
              <w:ind w:right="10"/>
              <w:jc w:val="right"/>
              <w:rPr>
                <w:rFonts w:ascii="Times New Roman" w:hAnsi="Times New Roman" w:cs="Times New Roman"/>
                <w:color w:val="000000"/>
                <w:sz w:val="24"/>
                <w:szCs w:val="24"/>
              </w:rPr>
            </w:pPr>
          </w:p>
        </w:tc>
      </w:tr>
    </w:tbl>
    <w:p w:rsidR="00A00C79" w:rsidRPr="009D73DB" w:rsidRDefault="00A00C79" w:rsidP="00803245">
      <w:pPr>
        <w:spacing w:after="0"/>
        <w:jc w:val="both"/>
        <w:rPr>
          <w:rFonts w:ascii="Times New Roman" w:hAnsi="Times New Roman" w:cs="Times New Roman"/>
          <w:sz w:val="24"/>
          <w:szCs w:val="24"/>
        </w:rPr>
      </w:pPr>
      <w:r w:rsidRPr="009D73DB">
        <w:rPr>
          <w:rFonts w:ascii="Times New Roman" w:hAnsi="Times New Roman" w:cs="Times New Roman"/>
          <w:sz w:val="24"/>
          <w:szCs w:val="24"/>
          <w:lang w:val="en-GB"/>
        </w:rPr>
        <w:t>Sumber: Output MS. Excel, (2020)</w:t>
      </w:r>
    </w:p>
    <w:p w:rsidR="005E56F1" w:rsidRPr="009D73DB" w:rsidRDefault="005E56F1" w:rsidP="00803245">
      <w:pPr>
        <w:spacing w:after="0"/>
        <w:jc w:val="both"/>
        <w:rPr>
          <w:rFonts w:ascii="Times New Roman" w:hAnsi="Times New Roman" w:cs="Times New Roman"/>
          <w:sz w:val="24"/>
          <w:szCs w:val="24"/>
        </w:rPr>
      </w:pPr>
    </w:p>
    <w:p w:rsidR="00A00C79" w:rsidRPr="009D73DB" w:rsidRDefault="00A00C79" w:rsidP="000F14C7">
      <w:pPr>
        <w:spacing w:after="0"/>
        <w:ind w:firstLine="720"/>
        <w:jc w:val="both"/>
        <w:rPr>
          <w:rFonts w:ascii="Times New Roman" w:hAnsi="Times New Roman" w:cs="Times New Roman"/>
          <w:sz w:val="24"/>
          <w:szCs w:val="24"/>
          <w:lang w:val="en-GB"/>
        </w:rPr>
      </w:pPr>
      <w:r w:rsidRPr="009D73DB">
        <w:rPr>
          <w:rFonts w:ascii="Times New Roman" w:hAnsi="Times New Roman" w:cs="Times New Roman"/>
          <w:sz w:val="24"/>
          <w:szCs w:val="24"/>
          <w:lang w:val="en-GB"/>
        </w:rPr>
        <w:t>Tabel 1 dapat dibuat persamaan dan dapat dijelaskan:</w:t>
      </w:r>
    </w:p>
    <w:p w:rsidR="00A00C79" w:rsidRPr="009D73DB" w:rsidRDefault="00A00C79" w:rsidP="00803245">
      <w:pPr>
        <w:spacing w:after="0"/>
        <w:jc w:val="both"/>
        <w:rPr>
          <w:rFonts w:ascii="Times New Roman" w:hAnsi="Times New Roman" w:cs="Times New Roman"/>
          <w:sz w:val="24"/>
          <w:szCs w:val="24"/>
          <w:lang w:val="en-GB"/>
        </w:rPr>
      </w:pPr>
      <w:r w:rsidRPr="009D73DB">
        <w:rPr>
          <w:rFonts w:ascii="Times New Roman" w:hAnsi="Times New Roman" w:cs="Times New Roman"/>
          <w:sz w:val="24"/>
          <w:szCs w:val="24"/>
          <w:lang w:val="en-GB"/>
        </w:rPr>
        <w:t xml:space="preserve">Y = </w:t>
      </w:r>
      <w:r w:rsidRPr="009D73DB">
        <w:rPr>
          <w:rFonts w:ascii="Times New Roman" w:hAnsi="Times New Roman" w:cs="Times New Roman"/>
          <w:color w:val="000000"/>
          <w:sz w:val="24"/>
          <w:szCs w:val="24"/>
          <w:lang w:val="en-GB"/>
        </w:rPr>
        <w:t>9,6830</w:t>
      </w:r>
      <w:r w:rsidRPr="009D73DB">
        <w:rPr>
          <w:rFonts w:ascii="Times New Roman" w:hAnsi="Times New Roman" w:cs="Times New Roman"/>
          <w:sz w:val="24"/>
          <w:szCs w:val="24"/>
          <w:lang w:val="en-GB"/>
        </w:rPr>
        <w:t xml:space="preserve"> - </w:t>
      </w:r>
      <w:r w:rsidRPr="009D73DB">
        <w:rPr>
          <w:rFonts w:ascii="Times New Roman" w:hAnsi="Times New Roman" w:cs="Times New Roman"/>
          <w:color w:val="000000"/>
          <w:sz w:val="24"/>
          <w:szCs w:val="24"/>
        </w:rPr>
        <w:t>0</w:t>
      </w:r>
      <w:r w:rsidRPr="009D73DB">
        <w:rPr>
          <w:rFonts w:ascii="Times New Roman" w:hAnsi="Times New Roman" w:cs="Times New Roman"/>
          <w:color w:val="000000"/>
          <w:sz w:val="24"/>
          <w:szCs w:val="24"/>
          <w:lang w:val="en-GB"/>
        </w:rPr>
        <w:t>,4464</w:t>
      </w:r>
      <w:r w:rsidRPr="009D73DB">
        <w:rPr>
          <w:rFonts w:ascii="Times New Roman" w:hAnsi="Times New Roman" w:cs="Times New Roman"/>
          <w:sz w:val="24"/>
          <w:szCs w:val="24"/>
          <w:lang w:val="en-GB"/>
        </w:rPr>
        <w:t>X</w:t>
      </w:r>
      <w:r w:rsidRPr="009D73DB">
        <w:rPr>
          <w:rFonts w:ascii="Times New Roman" w:hAnsi="Times New Roman" w:cs="Times New Roman"/>
          <w:sz w:val="24"/>
          <w:szCs w:val="24"/>
          <w:vertAlign w:val="subscript"/>
          <w:lang w:val="en-GB"/>
        </w:rPr>
        <w:t>1</w:t>
      </w:r>
      <w:r w:rsidRPr="009D73DB">
        <w:rPr>
          <w:rFonts w:ascii="Times New Roman" w:hAnsi="Times New Roman" w:cs="Times New Roman"/>
          <w:sz w:val="24"/>
          <w:szCs w:val="24"/>
          <w:lang w:val="en-GB"/>
        </w:rPr>
        <w:t xml:space="preserve"> - </w:t>
      </w:r>
      <w:r w:rsidRPr="009D73DB">
        <w:rPr>
          <w:rFonts w:ascii="Times New Roman" w:hAnsi="Times New Roman" w:cs="Times New Roman"/>
          <w:color w:val="000000"/>
          <w:sz w:val="24"/>
          <w:szCs w:val="24"/>
          <w:lang w:val="en-GB"/>
        </w:rPr>
        <w:t>0,0002</w:t>
      </w:r>
      <w:r w:rsidRPr="009D73DB">
        <w:rPr>
          <w:rFonts w:ascii="Times New Roman" w:hAnsi="Times New Roman" w:cs="Times New Roman"/>
          <w:sz w:val="24"/>
          <w:szCs w:val="24"/>
          <w:lang w:val="en-GB"/>
        </w:rPr>
        <w:t>X</w:t>
      </w:r>
      <w:r w:rsidRPr="009D73DB">
        <w:rPr>
          <w:rFonts w:ascii="Times New Roman" w:hAnsi="Times New Roman" w:cs="Times New Roman"/>
          <w:sz w:val="24"/>
          <w:szCs w:val="24"/>
          <w:vertAlign w:val="subscript"/>
          <w:lang w:val="en-GB"/>
        </w:rPr>
        <w:t>2</w:t>
      </w:r>
    </w:p>
    <w:p w:rsidR="00A00C79" w:rsidRPr="009D73DB" w:rsidRDefault="00A00C79" w:rsidP="00803245">
      <w:pPr>
        <w:numPr>
          <w:ilvl w:val="0"/>
          <w:numId w:val="26"/>
        </w:numPr>
        <w:spacing w:after="0"/>
        <w:ind w:left="426" w:hanging="426"/>
        <w:jc w:val="both"/>
        <w:rPr>
          <w:rFonts w:ascii="Times New Roman" w:hAnsi="Times New Roman" w:cs="Times New Roman"/>
          <w:sz w:val="24"/>
          <w:szCs w:val="24"/>
          <w:lang w:val="en-GB"/>
        </w:rPr>
      </w:pPr>
      <w:r w:rsidRPr="009D73DB">
        <w:rPr>
          <w:rFonts w:ascii="Times New Roman" w:hAnsi="Times New Roman" w:cs="Times New Roman"/>
          <w:sz w:val="24"/>
          <w:szCs w:val="24"/>
          <w:lang w:val="en-GB"/>
        </w:rPr>
        <w:t xml:space="preserve">Konstanta </w:t>
      </w:r>
      <w:r w:rsidR="00A27F8C" w:rsidRPr="009D73DB">
        <w:rPr>
          <w:rFonts w:ascii="Times New Roman" w:hAnsi="Times New Roman" w:cs="Times New Roman"/>
          <w:sz w:val="24"/>
          <w:szCs w:val="24"/>
          <w:lang w:val="en-GB"/>
        </w:rPr>
        <w:t xml:space="preserve">menunjukkan bahwa </w:t>
      </w:r>
      <w:r w:rsidRPr="009D73DB">
        <w:rPr>
          <w:rFonts w:ascii="Times New Roman" w:hAnsi="Times New Roman" w:cs="Times New Roman"/>
          <w:sz w:val="24"/>
          <w:szCs w:val="24"/>
          <w:lang w:val="en-GB"/>
        </w:rPr>
        <w:t xml:space="preserve">pertumbuhan ekonomi </w:t>
      </w:r>
      <w:r w:rsidR="00A27F8C" w:rsidRPr="009D73DB">
        <w:rPr>
          <w:rFonts w:ascii="Times New Roman" w:hAnsi="Times New Roman" w:cs="Times New Roman"/>
          <w:sz w:val="24"/>
          <w:szCs w:val="24"/>
          <w:lang w:val="en-GB"/>
        </w:rPr>
        <w:t xml:space="preserve">pada saat variabel bebas inflasi </w:t>
      </w:r>
      <w:r w:rsidRPr="009D73DB">
        <w:rPr>
          <w:rFonts w:ascii="Times New Roman" w:hAnsi="Times New Roman" w:cs="Times New Roman"/>
          <w:sz w:val="24"/>
          <w:szCs w:val="24"/>
          <w:lang w:val="en-GB"/>
        </w:rPr>
        <w:t xml:space="preserve">dan </w:t>
      </w:r>
      <w:r w:rsidR="00A27F8C" w:rsidRPr="009D73DB">
        <w:rPr>
          <w:rFonts w:ascii="Times New Roman" w:hAnsi="Times New Roman" w:cs="Times New Roman"/>
          <w:sz w:val="24"/>
          <w:szCs w:val="24"/>
          <w:lang w:val="en-GB"/>
        </w:rPr>
        <w:t>kurs sebesar 9,6830</w:t>
      </w:r>
      <w:r w:rsidRPr="009D73DB">
        <w:rPr>
          <w:rFonts w:ascii="Times New Roman" w:hAnsi="Times New Roman" w:cs="Times New Roman"/>
          <w:sz w:val="24"/>
          <w:szCs w:val="24"/>
          <w:lang w:val="en-GB"/>
        </w:rPr>
        <w:t>.</w:t>
      </w:r>
    </w:p>
    <w:p w:rsidR="00A00C79" w:rsidRPr="009D73DB" w:rsidRDefault="00A00C79" w:rsidP="00803245">
      <w:pPr>
        <w:numPr>
          <w:ilvl w:val="0"/>
          <w:numId w:val="26"/>
        </w:numPr>
        <w:spacing w:after="0"/>
        <w:ind w:left="426" w:hanging="426"/>
        <w:jc w:val="both"/>
        <w:rPr>
          <w:rFonts w:ascii="Times New Roman" w:hAnsi="Times New Roman" w:cs="Times New Roman"/>
          <w:sz w:val="24"/>
          <w:szCs w:val="24"/>
          <w:lang w:val="en-GB"/>
        </w:rPr>
      </w:pPr>
      <w:r w:rsidRPr="009D73DB">
        <w:rPr>
          <w:rFonts w:ascii="Times New Roman" w:hAnsi="Times New Roman" w:cs="Times New Roman"/>
          <w:sz w:val="24"/>
          <w:szCs w:val="24"/>
          <w:lang w:val="en-GB"/>
        </w:rPr>
        <w:t xml:space="preserve">Koefisien regresi </w:t>
      </w:r>
      <w:r w:rsidR="00A27F8C" w:rsidRPr="009D73DB">
        <w:rPr>
          <w:rFonts w:ascii="Times New Roman" w:hAnsi="Times New Roman" w:cs="Times New Roman"/>
          <w:sz w:val="24"/>
          <w:szCs w:val="24"/>
          <w:lang w:val="en-GB"/>
        </w:rPr>
        <w:t xml:space="preserve">minus </w:t>
      </w:r>
      <w:r w:rsidRPr="009D73DB">
        <w:rPr>
          <w:rFonts w:ascii="Times New Roman" w:hAnsi="Times New Roman" w:cs="Times New Roman"/>
          <w:color w:val="000000"/>
          <w:sz w:val="24"/>
          <w:szCs w:val="24"/>
        </w:rPr>
        <w:t>0</w:t>
      </w:r>
      <w:r w:rsidRPr="009D73DB">
        <w:rPr>
          <w:rFonts w:ascii="Times New Roman" w:hAnsi="Times New Roman" w:cs="Times New Roman"/>
          <w:color w:val="000000"/>
          <w:sz w:val="24"/>
          <w:szCs w:val="24"/>
          <w:lang w:val="en-GB"/>
        </w:rPr>
        <w:t>,</w:t>
      </w:r>
      <w:r w:rsidR="00A27F8C" w:rsidRPr="009D73DB">
        <w:rPr>
          <w:rFonts w:ascii="Times New Roman" w:hAnsi="Times New Roman" w:cs="Times New Roman"/>
          <w:color w:val="000000"/>
          <w:sz w:val="24"/>
          <w:szCs w:val="24"/>
          <w:lang w:val="en-GB"/>
        </w:rPr>
        <w:t>4464</w:t>
      </w:r>
      <w:r w:rsidRPr="009D73DB">
        <w:rPr>
          <w:rFonts w:ascii="Times New Roman" w:hAnsi="Times New Roman" w:cs="Times New Roman"/>
          <w:sz w:val="24"/>
          <w:szCs w:val="24"/>
          <w:lang w:val="en-GB"/>
        </w:rPr>
        <w:t xml:space="preserve"> bahwa </w:t>
      </w:r>
      <w:r w:rsidR="00A27F8C" w:rsidRPr="009D73DB">
        <w:rPr>
          <w:rFonts w:ascii="Times New Roman" w:hAnsi="Times New Roman" w:cs="Times New Roman"/>
          <w:sz w:val="24"/>
          <w:szCs w:val="24"/>
          <w:lang w:val="en-GB"/>
        </w:rPr>
        <w:t xml:space="preserve">inflasi </w:t>
      </w:r>
      <w:r w:rsidRPr="009D73DB">
        <w:rPr>
          <w:rFonts w:ascii="Times New Roman" w:hAnsi="Times New Roman" w:cs="Times New Roman"/>
          <w:sz w:val="24"/>
          <w:szCs w:val="24"/>
          <w:lang w:val="en-GB"/>
        </w:rPr>
        <w:t xml:space="preserve">memberikan pengaruh </w:t>
      </w:r>
      <w:r w:rsidR="00A27F8C" w:rsidRPr="009D73DB">
        <w:rPr>
          <w:rFonts w:ascii="Times New Roman" w:hAnsi="Times New Roman" w:cs="Times New Roman"/>
          <w:sz w:val="24"/>
          <w:szCs w:val="24"/>
          <w:lang w:val="en-GB"/>
        </w:rPr>
        <w:t>negatif</w:t>
      </w:r>
      <w:r w:rsidRPr="009D73DB">
        <w:rPr>
          <w:rFonts w:ascii="Times New Roman" w:hAnsi="Times New Roman" w:cs="Times New Roman"/>
          <w:sz w:val="24"/>
          <w:szCs w:val="24"/>
          <w:lang w:val="en-GB"/>
        </w:rPr>
        <w:t xml:space="preserve">, </w:t>
      </w:r>
      <w:r w:rsidR="00A27F8C" w:rsidRPr="009D73DB">
        <w:rPr>
          <w:rFonts w:ascii="Times New Roman" w:hAnsi="Times New Roman" w:cs="Times New Roman"/>
          <w:sz w:val="24"/>
          <w:szCs w:val="24"/>
          <w:lang w:val="en-GB"/>
        </w:rPr>
        <w:t xml:space="preserve">apabila inflasi meningkat sebesar satu satuan akan menurunkan </w:t>
      </w:r>
      <w:r w:rsidRPr="009D73DB">
        <w:rPr>
          <w:rFonts w:ascii="Times New Roman" w:hAnsi="Times New Roman" w:cs="Times New Roman"/>
          <w:sz w:val="24"/>
          <w:szCs w:val="24"/>
          <w:lang w:val="en-GB"/>
        </w:rPr>
        <w:t>pertumbuhan ekonomi sebesar 0,</w:t>
      </w:r>
      <w:r w:rsidR="00A27F8C" w:rsidRPr="009D73DB">
        <w:rPr>
          <w:rFonts w:ascii="Times New Roman" w:hAnsi="Times New Roman" w:cs="Times New Roman"/>
          <w:sz w:val="24"/>
          <w:szCs w:val="24"/>
          <w:lang w:val="en-GB"/>
        </w:rPr>
        <w:t>4464</w:t>
      </w:r>
      <w:r w:rsidRPr="009D73DB">
        <w:rPr>
          <w:rFonts w:ascii="Times New Roman" w:hAnsi="Times New Roman" w:cs="Times New Roman"/>
          <w:sz w:val="24"/>
          <w:szCs w:val="24"/>
          <w:lang w:val="en-GB"/>
        </w:rPr>
        <w:t xml:space="preserve">, dengan asumsi variabel </w:t>
      </w:r>
      <w:r w:rsidR="00A27F8C" w:rsidRPr="009D73DB">
        <w:rPr>
          <w:rFonts w:ascii="Times New Roman" w:hAnsi="Times New Roman" w:cs="Times New Roman"/>
          <w:sz w:val="24"/>
          <w:szCs w:val="24"/>
          <w:lang w:val="en-GB"/>
        </w:rPr>
        <w:t xml:space="preserve">kurs </w:t>
      </w:r>
      <w:r w:rsidRPr="009D73DB">
        <w:rPr>
          <w:rFonts w:ascii="Times New Roman" w:hAnsi="Times New Roman" w:cs="Times New Roman"/>
          <w:sz w:val="24"/>
          <w:szCs w:val="24"/>
          <w:lang w:val="en-GB"/>
        </w:rPr>
        <w:t>tetap.</w:t>
      </w:r>
    </w:p>
    <w:p w:rsidR="00A00C79" w:rsidRPr="009D73DB" w:rsidRDefault="00A00C79" w:rsidP="00803245">
      <w:pPr>
        <w:numPr>
          <w:ilvl w:val="0"/>
          <w:numId w:val="26"/>
        </w:numPr>
        <w:spacing w:after="0"/>
        <w:ind w:left="426" w:hanging="426"/>
        <w:jc w:val="both"/>
        <w:rPr>
          <w:rFonts w:ascii="Times New Roman" w:hAnsi="Times New Roman" w:cs="Times New Roman"/>
          <w:sz w:val="24"/>
          <w:szCs w:val="24"/>
          <w:lang w:val="en-GB"/>
        </w:rPr>
      </w:pPr>
      <w:r w:rsidRPr="009D73DB">
        <w:rPr>
          <w:rFonts w:ascii="Times New Roman" w:hAnsi="Times New Roman" w:cs="Times New Roman"/>
          <w:sz w:val="24"/>
          <w:szCs w:val="24"/>
          <w:lang w:val="en-GB"/>
        </w:rPr>
        <w:t xml:space="preserve">koefisien regresi </w:t>
      </w:r>
      <w:r w:rsidR="00A27F8C" w:rsidRPr="009D73DB">
        <w:rPr>
          <w:rFonts w:ascii="Times New Roman" w:hAnsi="Times New Roman" w:cs="Times New Roman"/>
          <w:sz w:val="24"/>
          <w:szCs w:val="24"/>
          <w:lang w:val="en-GB"/>
        </w:rPr>
        <w:t xml:space="preserve">minus 0,0002 </w:t>
      </w:r>
      <w:r w:rsidRPr="009D73DB">
        <w:rPr>
          <w:rFonts w:ascii="Times New Roman" w:hAnsi="Times New Roman" w:cs="Times New Roman"/>
          <w:sz w:val="24"/>
          <w:szCs w:val="24"/>
          <w:lang w:val="en-GB"/>
        </w:rPr>
        <w:t xml:space="preserve">menunjukkan bahwa </w:t>
      </w:r>
      <w:r w:rsidR="00A27F8C" w:rsidRPr="009D73DB">
        <w:rPr>
          <w:rFonts w:ascii="Times New Roman" w:hAnsi="Times New Roman" w:cs="Times New Roman"/>
          <w:sz w:val="24"/>
          <w:szCs w:val="24"/>
          <w:lang w:val="en-GB"/>
        </w:rPr>
        <w:t xml:space="preserve">kurs </w:t>
      </w:r>
      <w:r w:rsidRPr="009D73DB">
        <w:rPr>
          <w:rFonts w:ascii="Times New Roman" w:hAnsi="Times New Roman" w:cs="Times New Roman"/>
          <w:sz w:val="24"/>
          <w:szCs w:val="24"/>
          <w:lang w:val="en-GB"/>
        </w:rPr>
        <w:t xml:space="preserve">memberikan pengaruh </w:t>
      </w:r>
      <w:r w:rsidR="00A27F8C" w:rsidRPr="009D73DB">
        <w:rPr>
          <w:rFonts w:ascii="Times New Roman" w:hAnsi="Times New Roman" w:cs="Times New Roman"/>
          <w:sz w:val="24"/>
          <w:szCs w:val="24"/>
          <w:lang w:val="en-GB"/>
        </w:rPr>
        <w:t>negatif</w:t>
      </w:r>
      <w:r w:rsidRPr="009D73DB">
        <w:rPr>
          <w:rFonts w:ascii="Times New Roman" w:hAnsi="Times New Roman" w:cs="Times New Roman"/>
          <w:sz w:val="24"/>
          <w:szCs w:val="24"/>
          <w:lang w:val="en-GB"/>
        </w:rPr>
        <w:t xml:space="preserve">, </w:t>
      </w:r>
      <w:r w:rsidR="00A27F8C" w:rsidRPr="009D73DB">
        <w:rPr>
          <w:rFonts w:ascii="Times New Roman" w:hAnsi="Times New Roman" w:cs="Times New Roman"/>
          <w:sz w:val="24"/>
          <w:szCs w:val="24"/>
          <w:lang w:val="en-GB"/>
        </w:rPr>
        <w:t xml:space="preserve">apabila kurs meningkat satu satuan </w:t>
      </w:r>
      <w:r w:rsidRPr="009D73DB">
        <w:rPr>
          <w:rFonts w:ascii="Times New Roman" w:hAnsi="Times New Roman" w:cs="Times New Roman"/>
          <w:sz w:val="24"/>
          <w:szCs w:val="24"/>
          <w:lang w:val="en-GB"/>
        </w:rPr>
        <w:t xml:space="preserve">maka akan </w:t>
      </w:r>
      <w:r w:rsidR="00A27F8C" w:rsidRPr="009D73DB">
        <w:rPr>
          <w:rFonts w:ascii="Times New Roman" w:hAnsi="Times New Roman" w:cs="Times New Roman"/>
          <w:sz w:val="24"/>
          <w:szCs w:val="24"/>
          <w:lang w:val="en-GB"/>
        </w:rPr>
        <w:t xml:space="preserve">menurunkan </w:t>
      </w:r>
      <w:r w:rsidRPr="009D73DB">
        <w:rPr>
          <w:rFonts w:ascii="Times New Roman" w:hAnsi="Times New Roman" w:cs="Times New Roman"/>
          <w:sz w:val="24"/>
          <w:szCs w:val="24"/>
          <w:lang w:val="en-GB"/>
        </w:rPr>
        <w:t xml:space="preserve">pertumbuhan ekonomi sebesar </w:t>
      </w:r>
      <w:r w:rsidR="00A27F8C" w:rsidRPr="009D73DB">
        <w:rPr>
          <w:rFonts w:ascii="Times New Roman" w:hAnsi="Times New Roman" w:cs="Times New Roman"/>
          <w:sz w:val="24"/>
          <w:szCs w:val="24"/>
          <w:lang w:val="en-GB"/>
        </w:rPr>
        <w:t>0,0002</w:t>
      </w:r>
      <w:r w:rsidRPr="009D73DB">
        <w:rPr>
          <w:rFonts w:ascii="Times New Roman" w:hAnsi="Times New Roman" w:cs="Times New Roman"/>
          <w:sz w:val="24"/>
          <w:szCs w:val="24"/>
          <w:lang w:val="en-GB"/>
        </w:rPr>
        <w:t xml:space="preserve">, dengan asumsi variabel </w:t>
      </w:r>
      <w:r w:rsidR="00A27F8C" w:rsidRPr="009D73DB">
        <w:rPr>
          <w:rFonts w:ascii="Times New Roman" w:hAnsi="Times New Roman" w:cs="Times New Roman"/>
          <w:sz w:val="24"/>
          <w:szCs w:val="24"/>
          <w:lang w:val="en-GB"/>
        </w:rPr>
        <w:t xml:space="preserve">inflasi </w:t>
      </w:r>
      <w:r w:rsidRPr="009D73DB">
        <w:rPr>
          <w:rFonts w:ascii="Times New Roman" w:hAnsi="Times New Roman" w:cs="Times New Roman"/>
          <w:sz w:val="24"/>
          <w:szCs w:val="24"/>
          <w:lang w:val="en-GB"/>
        </w:rPr>
        <w:t>tetap.</w:t>
      </w:r>
    </w:p>
    <w:p w:rsidR="005E56F1" w:rsidRPr="009D73DB" w:rsidRDefault="005E56F1" w:rsidP="005E56F1">
      <w:pPr>
        <w:spacing w:after="0"/>
        <w:ind w:left="426"/>
        <w:jc w:val="both"/>
        <w:rPr>
          <w:rFonts w:ascii="Times New Roman" w:hAnsi="Times New Roman" w:cs="Times New Roman"/>
          <w:sz w:val="24"/>
          <w:szCs w:val="24"/>
          <w:lang w:val="en-GB"/>
        </w:rPr>
      </w:pPr>
    </w:p>
    <w:p w:rsidR="00A00C79" w:rsidRPr="009D73DB" w:rsidRDefault="00A00C79" w:rsidP="000F14C7">
      <w:pPr>
        <w:spacing w:after="0"/>
        <w:ind w:firstLine="720"/>
        <w:jc w:val="both"/>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Hasil uji t (uji secara parsial) sebagai berikut:</w:t>
      </w:r>
    </w:p>
    <w:p w:rsidR="00A00C79" w:rsidRPr="009D73DB" w:rsidRDefault="00926605" w:rsidP="00803245">
      <w:pPr>
        <w:numPr>
          <w:ilvl w:val="0"/>
          <w:numId w:val="27"/>
        </w:numPr>
        <w:spacing w:after="0"/>
        <w:ind w:left="426" w:hanging="426"/>
        <w:jc w:val="both"/>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I</w:t>
      </w:r>
      <w:r w:rsidR="00AC56C9" w:rsidRPr="009D73DB">
        <w:rPr>
          <w:rFonts w:ascii="Times New Roman" w:hAnsi="Times New Roman" w:cs="Times New Roman"/>
          <w:color w:val="000000"/>
          <w:sz w:val="24"/>
          <w:szCs w:val="24"/>
          <w:lang w:val="en-GB"/>
        </w:rPr>
        <w:t xml:space="preserve">nflasi </w:t>
      </w:r>
      <w:r w:rsidR="00A00C79" w:rsidRPr="009D73DB">
        <w:rPr>
          <w:rFonts w:ascii="Times New Roman" w:hAnsi="Times New Roman" w:cs="Times New Roman"/>
          <w:color w:val="000000"/>
          <w:sz w:val="24"/>
          <w:szCs w:val="24"/>
          <w:lang w:val="en-GB"/>
        </w:rPr>
        <w:t xml:space="preserve">diperoleh t sig </w:t>
      </w:r>
      <w:r w:rsidR="00AC56C9" w:rsidRPr="009D73DB">
        <w:rPr>
          <w:rFonts w:ascii="Times New Roman" w:hAnsi="Times New Roman" w:cs="Times New Roman"/>
          <w:color w:val="000000"/>
          <w:sz w:val="24"/>
          <w:szCs w:val="24"/>
          <w:lang w:val="en-GB"/>
        </w:rPr>
        <w:t>&lt;</w:t>
      </w:r>
      <w:r w:rsidR="00A00C79" w:rsidRPr="009D73DB">
        <w:rPr>
          <w:rFonts w:ascii="Times New Roman" w:hAnsi="Times New Roman" w:cs="Times New Roman"/>
          <w:color w:val="000000"/>
          <w:sz w:val="24"/>
          <w:szCs w:val="24"/>
          <w:lang w:val="en-GB"/>
        </w:rPr>
        <w:t xml:space="preserve"> α5% (0,</w:t>
      </w:r>
      <w:r w:rsidR="00AC56C9" w:rsidRPr="009D73DB">
        <w:rPr>
          <w:rFonts w:ascii="Times New Roman" w:hAnsi="Times New Roman" w:cs="Times New Roman"/>
          <w:color w:val="000000"/>
          <w:sz w:val="24"/>
          <w:szCs w:val="24"/>
          <w:lang w:val="en-GB"/>
        </w:rPr>
        <w:t>0165&lt;</w:t>
      </w:r>
      <w:r w:rsidR="00A00C79" w:rsidRPr="009D73DB">
        <w:rPr>
          <w:rFonts w:ascii="Times New Roman" w:hAnsi="Times New Roman" w:cs="Times New Roman"/>
          <w:color w:val="000000"/>
          <w:sz w:val="24"/>
          <w:szCs w:val="24"/>
          <w:lang w:val="en-GB"/>
        </w:rPr>
        <w:t xml:space="preserve"> 0,05) dapat dinyatakan </w:t>
      </w:r>
      <w:r w:rsidR="00AC56C9" w:rsidRPr="009D73DB">
        <w:rPr>
          <w:rFonts w:ascii="Times New Roman" w:hAnsi="Times New Roman" w:cs="Times New Roman"/>
          <w:color w:val="000000"/>
          <w:sz w:val="24"/>
          <w:szCs w:val="24"/>
          <w:lang w:val="en-GB"/>
        </w:rPr>
        <w:t xml:space="preserve">inflasi </w:t>
      </w:r>
      <w:r w:rsidR="00A00C79" w:rsidRPr="009D73DB">
        <w:rPr>
          <w:rFonts w:ascii="Times New Roman" w:hAnsi="Times New Roman" w:cs="Times New Roman"/>
          <w:color w:val="000000"/>
          <w:sz w:val="24"/>
          <w:szCs w:val="24"/>
          <w:lang w:val="en-GB"/>
        </w:rPr>
        <w:t xml:space="preserve">berpengaruh signifikan terhadap pertumbuhan ekonomi </w:t>
      </w:r>
      <w:r w:rsidR="00AC56C9" w:rsidRPr="009D73DB">
        <w:rPr>
          <w:rFonts w:ascii="Times New Roman" w:hAnsi="Times New Roman" w:cs="Times New Roman"/>
          <w:color w:val="000000"/>
          <w:sz w:val="24"/>
          <w:szCs w:val="24"/>
          <w:lang w:val="en-GB"/>
        </w:rPr>
        <w:t>di Indonesia</w:t>
      </w:r>
      <w:r w:rsidR="00A00C79" w:rsidRPr="009D73DB">
        <w:rPr>
          <w:rFonts w:ascii="Times New Roman" w:hAnsi="Times New Roman" w:cs="Times New Roman"/>
          <w:color w:val="000000"/>
          <w:sz w:val="24"/>
          <w:szCs w:val="24"/>
          <w:lang w:val="en-GB"/>
        </w:rPr>
        <w:t>.</w:t>
      </w:r>
    </w:p>
    <w:p w:rsidR="00A00C79" w:rsidRPr="009D73DB" w:rsidRDefault="00AC56C9" w:rsidP="00803245">
      <w:pPr>
        <w:numPr>
          <w:ilvl w:val="0"/>
          <w:numId w:val="27"/>
        </w:numPr>
        <w:spacing w:after="0"/>
        <w:ind w:left="426" w:hanging="426"/>
        <w:jc w:val="both"/>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 xml:space="preserve">Kurs </w:t>
      </w:r>
      <w:r w:rsidR="00A00C79" w:rsidRPr="009D73DB">
        <w:rPr>
          <w:rFonts w:ascii="Times New Roman" w:hAnsi="Times New Roman" w:cs="Times New Roman"/>
          <w:color w:val="000000"/>
          <w:sz w:val="24"/>
          <w:szCs w:val="24"/>
          <w:lang w:val="en-GB"/>
        </w:rPr>
        <w:t xml:space="preserve">diperoleh t sig </w:t>
      </w:r>
      <w:r w:rsidRPr="009D73DB">
        <w:rPr>
          <w:rFonts w:ascii="Times New Roman" w:hAnsi="Times New Roman" w:cs="Times New Roman"/>
          <w:color w:val="000000"/>
          <w:sz w:val="24"/>
          <w:szCs w:val="24"/>
          <w:lang w:val="en-GB"/>
        </w:rPr>
        <w:t>&gt;</w:t>
      </w:r>
      <w:r w:rsidR="00A00C79" w:rsidRPr="009D73DB">
        <w:rPr>
          <w:rFonts w:ascii="Times New Roman" w:hAnsi="Times New Roman" w:cs="Times New Roman"/>
          <w:color w:val="000000"/>
          <w:sz w:val="24"/>
          <w:szCs w:val="24"/>
          <w:lang w:val="en-GB"/>
        </w:rPr>
        <w:t xml:space="preserve"> α5% (0,</w:t>
      </w:r>
      <w:r w:rsidRPr="009D73DB">
        <w:rPr>
          <w:rFonts w:ascii="Times New Roman" w:hAnsi="Times New Roman" w:cs="Times New Roman"/>
          <w:color w:val="000000"/>
          <w:sz w:val="24"/>
          <w:szCs w:val="24"/>
          <w:lang w:val="en-GB"/>
        </w:rPr>
        <w:t>2750&gt;</w:t>
      </w:r>
      <w:r w:rsidR="00A00C79" w:rsidRPr="009D73DB">
        <w:rPr>
          <w:rFonts w:ascii="Times New Roman" w:hAnsi="Times New Roman" w:cs="Times New Roman"/>
          <w:color w:val="000000"/>
          <w:sz w:val="24"/>
          <w:szCs w:val="24"/>
          <w:lang w:val="en-GB"/>
        </w:rPr>
        <w:t xml:space="preserve"> 0,05) dapat dinyatakan </w:t>
      </w:r>
      <w:r w:rsidRPr="009D73DB">
        <w:rPr>
          <w:rFonts w:ascii="Times New Roman" w:hAnsi="Times New Roman" w:cs="Times New Roman"/>
          <w:color w:val="000000"/>
          <w:sz w:val="24"/>
          <w:szCs w:val="24"/>
          <w:lang w:val="en-GB"/>
        </w:rPr>
        <w:t xml:space="preserve">kurs </w:t>
      </w:r>
      <w:r w:rsidR="00A00C79" w:rsidRPr="009D73DB">
        <w:rPr>
          <w:rFonts w:ascii="Times New Roman" w:hAnsi="Times New Roman" w:cs="Times New Roman"/>
          <w:color w:val="000000"/>
          <w:sz w:val="24"/>
          <w:szCs w:val="24"/>
          <w:lang w:val="en-GB"/>
        </w:rPr>
        <w:t xml:space="preserve">berpengaruh </w:t>
      </w:r>
      <w:r w:rsidRPr="009D73DB">
        <w:rPr>
          <w:rFonts w:ascii="Times New Roman" w:hAnsi="Times New Roman" w:cs="Times New Roman"/>
          <w:color w:val="000000"/>
          <w:sz w:val="24"/>
          <w:szCs w:val="24"/>
          <w:lang w:val="en-GB"/>
        </w:rPr>
        <w:t xml:space="preserve">tidak </w:t>
      </w:r>
      <w:r w:rsidR="00A00C79" w:rsidRPr="009D73DB">
        <w:rPr>
          <w:rFonts w:ascii="Times New Roman" w:hAnsi="Times New Roman" w:cs="Times New Roman"/>
          <w:color w:val="000000"/>
          <w:sz w:val="24"/>
          <w:szCs w:val="24"/>
          <w:lang w:val="en-GB"/>
        </w:rPr>
        <w:t xml:space="preserve">signifikan terhadap pertumbuhan ekonomi di </w:t>
      </w:r>
      <w:r w:rsidRPr="009D73DB">
        <w:rPr>
          <w:rFonts w:ascii="Times New Roman" w:hAnsi="Times New Roman" w:cs="Times New Roman"/>
          <w:color w:val="000000"/>
          <w:sz w:val="24"/>
          <w:szCs w:val="24"/>
          <w:lang w:val="en-GB"/>
        </w:rPr>
        <w:t>Indonesia</w:t>
      </w:r>
      <w:r w:rsidR="00A00C79" w:rsidRPr="009D73DB">
        <w:rPr>
          <w:rFonts w:ascii="Times New Roman" w:hAnsi="Times New Roman" w:cs="Times New Roman"/>
          <w:color w:val="000000"/>
          <w:sz w:val="24"/>
          <w:szCs w:val="24"/>
          <w:lang w:val="en-GB"/>
        </w:rPr>
        <w:t xml:space="preserve">.  </w:t>
      </w:r>
    </w:p>
    <w:p w:rsidR="00A00C79" w:rsidRPr="009D73DB" w:rsidRDefault="00A00C79" w:rsidP="000F14C7">
      <w:pPr>
        <w:spacing w:after="0"/>
        <w:ind w:firstLine="709"/>
        <w:jc w:val="both"/>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lastRenderedPageBreak/>
        <w:t>Hasil uji F diperoleh F sig &lt; α5% (0,</w:t>
      </w:r>
      <w:r w:rsidR="00AC56C9" w:rsidRPr="009D73DB">
        <w:rPr>
          <w:rFonts w:ascii="Times New Roman" w:hAnsi="Times New Roman" w:cs="Times New Roman"/>
          <w:color w:val="000000"/>
          <w:sz w:val="24"/>
          <w:szCs w:val="24"/>
          <w:lang w:val="en-GB"/>
        </w:rPr>
        <w:t>0470</w:t>
      </w:r>
      <w:r w:rsidRPr="009D73DB">
        <w:rPr>
          <w:rFonts w:ascii="Times New Roman" w:hAnsi="Times New Roman" w:cs="Times New Roman"/>
          <w:color w:val="000000"/>
          <w:sz w:val="24"/>
          <w:szCs w:val="24"/>
          <w:lang w:val="en-GB"/>
        </w:rPr>
        <w:t xml:space="preserve">&lt; 0,05) dapat dinyatakan secara simultan </w:t>
      </w:r>
      <w:r w:rsidR="00AC56C9" w:rsidRPr="009D73DB">
        <w:rPr>
          <w:rFonts w:ascii="Times New Roman" w:hAnsi="Times New Roman" w:cs="Times New Roman"/>
          <w:color w:val="000000"/>
          <w:sz w:val="24"/>
          <w:szCs w:val="24"/>
          <w:lang w:val="en-GB"/>
        </w:rPr>
        <w:t xml:space="preserve">inflasi </w:t>
      </w:r>
      <w:r w:rsidRPr="009D73DB">
        <w:rPr>
          <w:rFonts w:ascii="Times New Roman" w:hAnsi="Times New Roman" w:cs="Times New Roman"/>
          <w:color w:val="000000"/>
          <w:sz w:val="24"/>
          <w:szCs w:val="24"/>
          <w:lang w:val="en-GB"/>
        </w:rPr>
        <w:t xml:space="preserve">dan </w:t>
      </w:r>
      <w:r w:rsidR="00AC56C9" w:rsidRPr="009D73DB">
        <w:rPr>
          <w:rFonts w:ascii="Times New Roman" w:hAnsi="Times New Roman" w:cs="Times New Roman"/>
          <w:color w:val="000000"/>
          <w:sz w:val="24"/>
          <w:szCs w:val="24"/>
          <w:lang w:val="en-GB"/>
        </w:rPr>
        <w:t xml:space="preserve">kurs </w:t>
      </w:r>
      <w:r w:rsidRPr="009D73DB">
        <w:rPr>
          <w:rFonts w:ascii="Times New Roman" w:hAnsi="Times New Roman" w:cs="Times New Roman"/>
          <w:color w:val="000000"/>
          <w:sz w:val="24"/>
          <w:szCs w:val="24"/>
          <w:lang w:val="en-GB"/>
        </w:rPr>
        <w:t xml:space="preserve">berpengaruh signifikan terhadap pertumbuhan ekonomi di </w:t>
      </w:r>
      <w:r w:rsidR="00AC56C9" w:rsidRPr="009D73DB">
        <w:rPr>
          <w:rFonts w:ascii="Times New Roman" w:hAnsi="Times New Roman" w:cs="Times New Roman"/>
          <w:color w:val="000000"/>
          <w:sz w:val="24"/>
          <w:szCs w:val="24"/>
          <w:lang w:val="en-GB"/>
        </w:rPr>
        <w:t>Indonesia</w:t>
      </w:r>
      <w:r w:rsidRPr="009D73DB">
        <w:rPr>
          <w:rFonts w:ascii="Times New Roman" w:hAnsi="Times New Roman" w:cs="Times New Roman"/>
          <w:color w:val="000000"/>
          <w:sz w:val="24"/>
          <w:szCs w:val="24"/>
          <w:lang w:val="en-GB"/>
        </w:rPr>
        <w:t>.</w:t>
      </w:r>
    </w:p>
    <w:p w:rsidR="00A00C79" w:rsidRPr="009D73DB" w:rsidRDefault="00A00C79" w:rsidP="00803245">
      <w:pPr>
        <w:spacing w:after="0"/>
        <w:ind w:firstLine="709"/>
        <w:jc w:val="both"/>
        <w:rPr>
          <w:rFonts w:ascii="Times New Roman" w:hAnsi="Times New Roman" w:cs="Times New Roman"/>
          <w:color w:val="000000"/>
          <w:sz w:val="24"/>
          <w:szCs w:val="24"/>
          <w:lang w:val="en-GB"/>
        </w:rPr>
      </w:pPr>
      <w:r w:rsidRPr="009D73DB">
        <w:rPr>
          <w:rFonts w:ascii="Times New Roman" w:hAnsi="Times New Roman" w:cs="Times New Roman"/>
          <w:color w:val="000000"/>
          <w:sz w:val="24"/>
          <w:szCs w:val="24"/>
          <w:lang w:val="en-GB"/>
        </w:rPr>
        <w:t>Berdasarkan hasil penelitian diketahui hasil uji koefisien determinasi (R</w:t>
      </w:r>
      <w:r w:rsidRPr="009D73DB">
        <w:rPr>
          <w:rFonts w:ascii="Times New Roman" w:hAnsi="Times New Roman" w:cs="Times New Roman"/>
          <w:color w:val="000000"/>
          <w:sz w:val="24"/>
          <w:szCs w:val="24"/>
          <w:vertAlign w:val="superscript"/>
          <w:lang w:val="en-GB"/>
        </w:rPr>
        <w:t>2</w:t>
      </w:r>
      <w:r w:rsidRPr="009D73DB">
        <w:rPr>
          <w:rFonts w:ascii="Times New Roman" w:hAnsi="Times New Roman" w:cs="Times New Roman"/>
          <w:color w:val="000000"/>
          <w:sz w:val="24"/>
          <w:szCs w:val="24"/>
          <w:lang w:val="en-GB"/>
        </w:rPr>
        <w:t xml:space="preserve">) </w:t>
      </w:r>
      <w:r w:rsidRPr="009D73DB">
        <w:rPr>
          <w:rFonts w:ascii="Times New Roman" w:hAnsi="Times New Roman" w:cs="Times New Roman"/>
          <w:i/>
          <w:color w:val="000000"/>
          <w:sz w:val="24"/>
          <w:szCs w:val="24"/>
          <w:lang w:val="en-GB"/>
        </w:rPr>
        <w:t>R Square</w:t>
      </w:r>
      <w:r w:rsidRPr="009D73DB">
        <w:rPr>
          <w:rFonts w:ascii="Times New Roman" w:hAnsi="Times New Roman" w:cs="Times New Roman"/>
          <w:color w:val="000000"/>
          <w:sz w:val="24"/>
          <w:szCs w:val="24"/>
          <w:lang w:val="en-GB"/>
        </w:rPr>
        <w:t xml:space="preserve">  0,</w:t>
      </w:r>
      <w:r w:rsidR="00AC56C9" w:rsidRPr="009D73DB">
        <w:rPr>
          <w:rFonts w:ascii="Times New Roman" w:hAnsi="Times New Roman" w:cs="Times New Roman"/>
          <w:color w:val="000000"/>
          <w:sz w:val="24"/>
          <w:szCs w:val="24"/>
          <w:lang w:val="en-GB"/>
        </w:rPr>
        <w:t>4929</w:t>
      </w:r>
      <w:r w:rsidRPr="009D73DB">
        <w:rPr>
          <w:rFonts w:ascii="Times New Roman" w:hAnsi="Times New Roman" w:cs="Times New Roman"/>
          <w:color w:val="000000"/>
          <w:sz w:val="24"/>
          <w:szCs w:val="24"/>
          <w:lang w:val="en-GB"/>
        </w:rPr>
        <w:t xml:space="preserve"> atau sebesar </w:t>
      </w:r>
      <w:r w:rsidR="00AC56C9" w:rsidRPr="009D73DB">
        <w:rPr>
          <w:rFonts w:ascii="Times New Roman" w:hAnsi="Times New Roman" w:cs="Times New Roman"/>
          <w:color w:val="000000"/>
          <w:sz w:val="24"/>
          <w:szCs w:val="24"/>
          <w:lang w:val="en-GB"/>
        </w:rPr>
        <w:t>49</w:t>
      </w:r>
      <w:r w:rsidRPr="009D73DB">
        <w:rPr>
          <w:rFonts w:ascii="Times New Roman" w:hAnsi="Times New Roman" w:cs="Times New Roman"/>
          <w:color w:val="000000"/>
          <w:sz w:val="24"/>
          <w:szCs w:val="24"/>
          <w:lang w:val="en-GB"/>
        </w:rPr>
        <w:t>,</w:t>
      </w:r>
      <w:r w:rsidR="00AC56C9" w:rsidRPr="009D73DB">
        <w:rPr>
          <w:rFonts w:ascii="Times New Roman" w:hAnsi="Times New Roman" w:cs="Times New Roman"/>
          <w:color w:val="000000"/>
          <w:sz w:val="24"/>
          <w:szCs w:val="24"/>
          <w:lang w:val="en-GB"/>
        </w:rPr>
        <w:t>29</w:t>
      </w:r>
      <w:r w:rsidRPr="009D73DB">
        <w:rPr>
          <w:rFonts w:ascii="Times New Roman" w:hAnsi="Times New Roman" w:cs="Times New Roman"/>
          <w:color w:val="000000"/>
          <w:sz w:val="24"/>
          <w:szCs w:val="24"/>
          <w:lang w:val="en-GB"/>
        </w:rPr>
        <w:t xml:space="preserve">% variabel bebas </w:t>
      </w:r>
      <w:r w:rsidR="00AC56C9" w:rsidRPr="009D73DB">
        <w:rPr>
          <w:rFonts w:ascii="Times New Roman" w:hAnsi="Times New Roman" w:cs="Times New Roman"/>
          <w:color w:val="000000"/>
          <w:sz w:val="24"/>
          <w:szCs w:val="24"/>
          <w:lang w:val="en-GB"/>
        </w:rPr>
        <w:t xml:space="preserve">inflasi </w:t>
      </w:r>
      <w:r w:rsidRPr="009D73DB">
        <w:rPr>
          <w:rFonts w:ascii="Times New Roman" w:hAnsi="Times New Roman" w:cs="Times New Roman"/>
          <w:color w:val="000000"/>
          <w:sz w:val="24"/>
          <w:szCs w:val="24"/>
          <w:lang w:val="en-GB"/>
        </w:rPr>
        <w:t xml:space="preserve">dan </w:t>
      </w:r>
      <w:r w:rsidR="00AC56C9" w:rsidRPr="009D73DB">
        <w:rPr>
          <w:rFonts w:ascii="Times New Roman" w:hAnsi="Times New Roman" w:cs="Times New Roman"/>
          <w:color w:val="000000"/>
          <w:sz w:val="24"/>
          <w:szCs w:val="24"/>
          <w:lang w:val="en-GB"/>
        </w:rPr>
        <w:t xml:space="preserve">kurs </w:t>
      </w:r>
      <w:r w:rsidRPr="009D73DB">
        <w:rPr>
          <w:rFonts w:ascii="Times New Roman" w:hAnsi="Times New Roman" w:cs="Times New Roman"/>
          <w:color w:val="000000"/>
          <w:sz w:val="24"/>
          <w:szCs w:val="24"/>
          <w:lang w:val="en-GB"/>
        </w:rPr>
        <w:t xml:space="preserve">menjelaskan variabel pertumbuhan ekonomi di </w:t>
      </w:r>
      <w:r w:rsidR="00AC56C9" w:rsidRPr="009D73DB">
        <w:rPr>
          <w:rFonts w:ascii="Times New Roman" w:hAnsi="Times New Roman" w:cs="Times New Roman"/>
          <w:color w:val="000000"/>
          <w:sz w:val="24"/>
          <w:szCs w:val="24"/>
          <w:lang w:val="en-GB"/>
        </w:rPr>
        <w:t>Indonesia</w:t>
      </w:r>
      <w:r w:rsidRPr="009D73DB">
        <w:rPr>
          <w:rFonts w:ascii="Times New Roman" w:hAnsi="Times New Roman" w:cs="Times New Roman"/>
          <w:color w:val="000000"/>
          <w:sz w:val="24"/>
          <w:szCs w:val="24"/>
          <w:lang w:val="en-GB"/>
        </w:rPr>
        <w:t xml:space="preserve">, sementara sebesar </w:t>
      </w:r>
      <w:r w:rsidR="00AC56C9" w:rsidRPr="009D73DB">
        <w:rPr>
          <w:rFonts w:ascii="Times New Roman" w:hAnsi="Times New Roman" w:cs="Times New Roman"/>
          <w:color w:val="000000"/>
          <w:sz w:val="24"/>
          <w:szCs w:val="24"/>
          <w:lang w:val="en-GB"/>
        </w:rPr>
        <w:t>50</w:t>
      </w:r>
      <w:r w:rsidRPr="009D73DB">
        <w:rPr>
          <w:rFonts w:ascii="Times New Roman" w:hAnsi="Times New Roman" w:cs="Times New Roman"/>
          <w:color w:val="000000"/>
          <w:sz w:val="24"/>
          <w:szCs w:val="24"/>
          <w:lang w:val="en-GB"/>
        </w:rPr>
        <w:t>,</w:t>
      </w:r>
      <w:r w:rsidR="00AC56C9" w:rsidRPr="009D73DB">
        <w:rPr>
          <w:rFonts w:ascii="Times New Roman" w:hAnsi="Times New Roman" w:cs="Times New Roman"/>
          <w:color w:val="000000"/>
          <w:sz w:val="24"/>
          <w:szCs w:val="24"/>
          <w:lang w:val="en-GB"/>
        </w:rPr>
        <w:t>71</w:t>
      </w:r>
      <w:r w:rsidRPr="009D73DB">
        <w:rPr>
          <w:rFonts w:ascii="Times New Roman" w:hAnsi="Times New Roman" w:cs="Times New Roman"/>
          <w:color w:val="000000"/>
          <w:sz w:val="24"/>
          <w:szCs w:val="24"/>
          <w:lang w:val="en-GB"/>
        </w:rPr>
        <w:t xml:space="preserve">% dipengaruhi oleh variabel lain yang tidak </w:t>
      </w:r>
      <w:r w:rsidR="00AC56C9" w:rsidRPr="009D73DB">
        <w:rPr>
          <w:rFonts w:ascii="Times New Roman" w:hAnsi="Times New Roman" w:cs="Times New Roman"/>
          <w:color w:val="000000"/>
          <w:sz w:val="24"/>
          <w:szCs w:val="24"/>
          <w:lang w:val="en-GB"/>
        </w:rPr>
        <w:t>tidak diteliti</w:t>
      </w:r>
      <w:r w:rsidRPr="009D73DB">
        <w:rPr>
          <w:rFonts w:ascii="Times New Roman" w:hAnsi="Times New Roman" w:cs="Times New Roman"/>
          <w:color w:val="000000"/>
          <w:sz w:val="24"/>
          <w:szCs w:val="24"/>
          <w:lang w:val="en-GB"/>
        </w:rPr>
        <w:t>.</w:t>
      </w:r>
    </w:p>
    <w:p w:rsidR="00926605" w:rsidRPr="009D73DB" w:rsidRDefault="00926605" w:rsidP="00803245">
      <w:pPr>
        <w:spacing w:after="0"/>
        <w:ind w:firstLine="709"/>
        <w:jc w:val="both"/>
        <w:rPr>
          <w:rFonts w:ascii="Times New Roman" w:hAnsi="Times New Roman" w:cs="Times New Roman"/>
          <w:color w:val="000000"/>
          <w:sz w:val="24"/>
          <w:szCs w:val="24"/>
          <w:lang w:val="en-GB"/>
        </w:rPr>
      </w:pPr>
    </w:p>
    <w:p w:rsidR="006603AC" w:rsidRPr="009D73DB" w:rsidRDefault="006603AC" w:rsidP="00803245">
      <w:pPr>
        <w:spacing w:after="0"/>
        <w:jc w:val="both"/>
        <w:rPr>
          <w:rFonts w:ascii="Times New Roman" w:hAnsi="Times New Roman" w:cs="Times New Roman"/>
          <w:b/>
          <w:sz w:val="24"/>
          <w:szCs w:val="24"/>
        </w:rPr>
      </w:pPr>
      <w:r w:rsidRPr="009D73DB">
        <w:rPr>
          <w:rFonts w:ascii="Times New Roman" w:hAnsi="Times New Roman" w:cs="Times New Roman"/>
          <w:b/>
          <w:sz w:val="24"/>
          <w:szCs w:val="24"/>
        </w:rPr>
        <w:t xml:space="preserve">Pengaruh </w:t>
      </w:r>
      <w:r w:rsidR="00926605" w:rsidRPr="009D73DB">
        <w:rPr>
          <w:rFonts w:ascii="Times New Roman" w:hAnsi="Times New Roman" w:cs="Times New Roman"/>
          <w:b/>
          <w:sz w:val="24"/>
          <w:szCs w:val="24"/>
        </w:rPr>
        <w:t xml:space="preserve">Inflasi </w:t>
      </w:r>
      <w:r w:rsidRPr="009D73DB">
        <w:rPr>
          <w:rFonts w:ascii="Times New Roman" w:hAnsi="Times New Roman" w:cs="Times New Roman"/>
          <w:b/>
          <w:sz w:val="24"/>
          <w:szCs w:val="24"/>
        </w:rPr>
        <w:t>Terhadap Pertumbuhan Ekonomi</w:t>
      </w:r>
    </w:p>
    <w:p w:rsidR="006603AC" w:rsidRPr="009D73DB" w:rsidRDefault="006603AC" w:rsidP="006C6EAA">
      <w:pPr>
        <w:spacing w:after="0"/>
        <w:ind w:firstLine="720"/>
        <w:jc w:val="both"/>
        <w:rPr>
          <w:rFonts w:ascii="Times New Roman" w:hAnsi="Times New Roman" w:cs="Times New Roman"/>
          <w:sz w:val="24"/>
          <w:szCs w:val="24"/>
        </w:rPr>
      </w:pPr>
      <w:r w:rsidRPr="009D73DB">
        <w:rPr>
          <w:rFonts w:ascii="Times New Roman" w:hAnsi="Times New Roman" w:cs="Times New Roman"/>
          <w:sz w:val="24"/>
          <w:szCs w:val="24"/>
        </w:rPr>
        <w:t xml:space="preserve">Berdasarkan hasil </w:t>
      </w:r>
      <w:r w:rsidR="00926605" w:rsidRPr="009D73DB">
        <w:rPr>
          <w:rFonts w:ascii="Times New Roman" w:hAnsi="Times New Roman" w:cs="Times New Roman"/>
          <w:sz w:val="24"/>
          <w:szCs w:val="24"/>
        </w:rPr>
        <w:t xml:space="preserve">penelitian diketahui bahwa inflasi berpengaruh negatif dan signifikan terhadap pertumbuhan ekonomi dengan hasil dan </w:t>
      </w:r>
      <w:r w:rsidR="00926605" w:rsidRPr="009D73DB">
        <w:rPr>
          <w:rFonts w:ascii="Times New Roman" w:hAnsi="Times New Roman" w:cs="Times New Roman"/>
          <w:color w:val="000000"/>
          <w:sz w:val="24"/>
          <w:szCs w:val="24"/>
          <w:lang w:val="en-GB"/>
        </w:rPr>
        <w:t>t sig &lt; α5% (0,0165&lt; 0,05)</w:t>
      </w:r>
      <w:r w:rsidRPr="009D73DB">
        <w:rPr>
          <w:rFonts w:ascii="Times New Roman" w:hAnsi="Times New Roman" w:cs="Times New Roman"/>
          <w:sz w:val="24"/>
          <w:szCs w:val="24"/>
        </w:rPr>
        <w:t>.</w:t>
      </w:r>
      <w:r w:rsidR="00926605" w:rsidRPr="009D73DB">
        <w:rPr>
          <w:rFonts w:ascii="Times New Roman" w:hAnsi="Times New Roman" w:cs="Times New Roman"/>
          <w:sz w:val="24"/>
          <w:szCs w:val="24"/>
        </w:rPr>
        <w:t xml:space="preserve"> Hal tersebut karena semakin tinggi inflasi maka semakin rendah tingkat daya beli masyarakat dan akan berdampak pada perekonomian dan hal ini sesuai dengan pernyataan bahwa laju inflasi yang melonjak dapat membawa pengaruh negatif bagi pertumbuhan ekonomi dan menyebabkan ketidakstabilan dalam perekonomian, </w:t>
      </w:r>
      <w:r w:rsidR="0074241D" w:rsidRPr="009D73DB">
        <w:rPr>
          <w:rFonts w:ascii="Times New Roman" w:hAnsi="Times New Roman" w:cs="Times New Roman"/>
          <w:sz w:val="24"/>
          <w:szCs w:val="24"/>
        </w:rPr>
        <w:fldChar w:fldCharType="begin" w:fldLock="1"/>
      </w:r>
      <w:r w:rsidR="00926605" w:rsidRPr="009D73DB">
        <w:rPr>
          <w:rFonts w:ascii="Times New Roman" w:hAnsi="Times New Roman" w:cs="Times New Roman"/>
          <w:sz w:val="24"/>
          <w:szCs w:val="24"/>
        </w:rPr>
        <w:instrText>ADDIN CSL_CITATION {"citationItems":[{"id":"ITEM-1","itemData":{"author":[{"dropping-particle":"","family":"Safuridar","given":"","non-dropping-particle":"","parse-names":false,"suffix":""}],"container-title":"Jurnal Samudra Ekonomika2","id":"ITEM-1","issue":"1","issued":{"date-parts":[["2018"]]},"page":"38-52","title":"Peranan Instrumen Kebijakan Moneter terhadap Pertumbuhan Ekonomi di Aceh","type":"article-journal","volume":"2"},"uris":["http://www.mendeley.com/documents/?uuid=591bf1b7-5db8-4cd3-986b-f3aed7cbdc92"]}],"mendeley":{"formattedCitation":"(Safuridar, 2018)","plainTextFormattedCitation":"(Safuridar, 2018)","previouslyFormattedCitation":"(Safuridar, 2018)"},"properties":{"noteIndex":0},"schema":"https://github.com/citation-style-language/schema/raw/master/csl-citation.json"}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926605" w:rsidRPr="009D73DB">
        <w:rPr>
          <w:rFonts w:ascii="Times New Roman" w:hAnsi="Times New Roman" w:cs="Times New Roman"/>
          <w:noProof/>
          <w:sz w:val="24"/>
          <w:szCs w:val="24"/>
        </w:rPr>
        <w:t>(Safuridar, 2018)</w:t>
      </w:r>
      <w:r w:rsidR="0074241D" w:rsidRPr="009D73DB">
        <w:rPr>
          <w:rFonts w:ascii="Times New Roman" w:hAnsi="Times New Roman" w:cs="Times New Roman"/>
          <w:sz w:val="24"/>
          <w:szCs w:val="24"/>
        </w:rPr>
        <w:fldChar w:fldCharType="end"/>
      </w:r>
      <w:r w:rsidR="00926605" w:rsidRPr="009D73DB">
        <w:rPr>
          <w:rFonts w:ascii="Times New Roman" w:hAnsi="Times New Roman" w:cs="Times New Roman"/>
          <w:sz w:val="24"/>
          <w:szCs w:val="24"/>
        </w:rPr>
        <w:t xml:space="preserve">. Demikian penelitian yang dilakukan </w:t>
      </w:r>
      <w:r w:rsidR="0074241D" w:rsidRPr="009D73DB">
        <w:rPr>
          <w:rFonts w:ascii="Times New Roman" w:hAnsi="Times New Roman" w:cs="Times New Roman"/>
          <w:sz w:val="24"/>
          <w:szCs w:val="24"/>
        </w:rPr>
        <w:fldChar w:fldCharType="begin" w:fldLock="1"/>
      </w:r>
      <w:r w:rsidR="00051626" w:rsidRPr="009D73DB">
        <w:rPr>
          <w:rFonts w:ascii="Times New Roman" w:hAnsi="Times New Roman" w:cs="Times New Roman"/>
          <w:sz w:val="24"/>
          <w:szCs w:val="24"/>
        </w:rPr>
        <w:instrText>ADDIN CSL_CITATION {"citationItems":[{"id":"ITEM-1","itemData":{"author":[{"dropping-particle":"","family":"Lubis","given":"Ismail Fahmi","non-dropping-particle":"","parse-names":false,"suffix":""}],"container-title":"Jurnal QE","id":"ITEM-1","issued":{"date-parts":[["3"]]},"title":"Analisis Hubungan Antara Inflasi dan Pertumbuhan Ekonomi: Kasus Indonesia","type":"article-journal","volume":"01"},"uris":["http://www.mendeley.com/documents/?uuid=c099ab8f-8376-43fd-b7ea-1a5644e31717"]}],"mendeley":{"formattedCitation":"(Lubis, 3AD)","plainTextFormattedCitation":"(Lubis, 3AD)","previouslyFormattedCitation":"(Lubis, 3AD)"},"properties":{"noteIndex":0},"schema":"https://github.com/citation-style-language/schema/raw/master/csl-citation.json"}</w:instrText>
      </w:r>
      <w:r w:rsidR="0074241D" w:rsidRPr="009D73DB">
        <w:rPr>
          <w:rFonts w:ascii="Times New Roman" w:hAnsi="Times New Roman" w:cs="Times New Roman"/>
          <w:sz w:val="24"/>
          <w:szCs w:val="24"/>
        </w:rPr>
        <w:fldChar w:fldCharType="separate"/>
      </w:r>
      <w:r w:rsidR="00926605" w:rsidRPr="009D73DB">
        <w:rPr>
          <w:rFonts w:ascii="Times New Roman" w:hAnsi="Times New Roman" w:cs="Times New Roman"/>
          <w:noProof/>
          <w:sz w:val="24"/>
          <w:szCs w:val="24"/>
        </w:rPr>
        <w:t>(Lubis, 3AD)</w:t>
      </w:r>
      <w:r w:rsidR="0074241D" w:rsidRPr="009D73DB">
        <w:rPr>
          <w:rFonts w:ascii="Times New Roman" w:hAnsi="Times New Roman" w:cs="Times New Roman"/>
          <w:sz w:val="24"/>
          <w:szCs w:val="24"/>
        </w:rPr>
        <w:fldChar w:fldCharType="end"/>
      </w:r>
      <w:r w:rsidR="00926605" w:rsidRPr="009D73DB">
        <w:rPr>
          <w:rFonts w:ascii="Times New Roman" w:hAnsi="Times New Roman" w:cs="Times New Roman"/>
          <w:sz w:val="24"/>
          <w:szCs w:val="24"/>
        </w:rPr>
        <w:t xml:space="preserve"> bahwa inflasi memiliki korelasi yang negatif terhadap pertumbuhan ekonomi.</w:t>
      </w:r>
    </w:p>
    <w:p w:rsidR="006603AC" w:rsidRPr="009D73DB" w:rsidRDefault="006603AC" w:rsidP="00803245">
      <w:pPr>
        <w:spacing w:after="0"/>
        <w:jc w:val="both"/>
        <w:rPr>
          <w:rFonts w:ascii="Times New Roman" w:hAnsi="Times New Roman" w:cs="Times New Roman"/>
          <w:sz w:val="24"/>
          <w:szCs w:val="24"/>
        </w:rPr>
      </w:pPr>
    </w:p>
    <w:p w:rsidR="006603AC" w:rsidRPr="009D73DB" w:rsidRDefault="006603AC" w:rsidP="00803245">
      <w:pPr>
        <w:spacing w:after="0"/>
        <w:jc w:val="both"/>
        <w:rPr>
          <w:rFonts w:ascii="Times New Roman" w:hAnsi="Times New Roman" w:cs="Times New Roman"/>
          <w:b/>
          <w:sz w:val="24"/>
          <w:szCs w:val="24"/>
        </w:rPr>
      </w:pPr>
      <w:r w:rsidRPr="009D73DB">
        <w:rPr>
          <w:rFonts w:ascii="Times New Roman" w:hAnsi="Times New Roman" w:cs="Times New Roman"/>
          <w:b/>
          <w:sz w:val="24"/>
          <w:szCs w:val="24"/>
        </w:rPr>
        <w:t xml:space="preserve">Pengaruh </w:t>
      </w:r>
      <w:r w:rsidR="00926605" w:rsidRPr="009D73DB">
        <w:rPr>
          <w:rFonts w:ascii="Times New Roman" w:hAnsi="Times New Roman" w:cs="Times New Roman"/>
          <w:b/>
          <w:sz w:val="24"/>
          <w:szCs w:val="24"/>
        </w:rPr>
        <w:t xml:space="preserve">Kurs </w:t>
      </w:r>
      <w:r w:rsidRPr="009D73DB">
        <w:rPr>
          <w:rFonts w:ascii="Times New Roman" w:hAnsi="Times New Roman" w:cs="Times New Roman"/>
          <w:b/>
          <w:sz w:val="24"/>
          <w:szCs w:val="24"/>
        </w:rPr>
        <w:t xml:space="preserve">Terhadap </w:t>
      </w:r>
      <w:r w:rsidR="00926605" w:rsidRPr="009D73DB">
        <w:rPr>
          <w:rFonts w:ascii="Times New Roman" w:hAnsi="Times New Roman" w:cs="Times New Roman"/>
          <w:b/>
          <w:sz w:val="24"/>
          <w:szCs w:val="24"/>
        </w:rPr>
        <w:t>Pertumbuhan Ekonomi</w:t>
      </w:r>
    </w:p>
    <w:p w:rsidR="006603AC" w:rsidRPr="009D73DB" w:rsidRDefault="006603AC" w:rsidP="006C6EAA">
      <w:pPr>
        <w:spacing w:after="0"/>
        <w:ind w:firstLine="720"/>
        <w:jc w:val="both"/>
        <w:rPr>
          <w:rFonts w:ascii="Times New Roman" w:hAnsi="Times New Roman" w:cs="Times New Roman"/>
          <w:sz w:val="24"/>
          <w:szCs w:val="24"/>
        </w:rPr>
      </w:pPr>
      <w:r w:rsidRPr="009D73DB">
        <w:rPr>
          <w:rFonts w:ascii="Times New Roman" w:hAnsi="Times New Roman" w:cs="Times New Roman"/>
          <w:sz w:val="24"/>
          <w:szCs w:val="24"/>
        </w:rPr>
        <w:t xml:space="preserve">Berdasarkan hasil </w:t>
      </w:r>
      <w:r w:rsidR="00926605" w:rsidRPr="009D73DB">
        <w:rPr>
          <w:rFonts w:ascii="Times New Roman" w:hAnsi="Times New Roman" w:cs="Times New Roman"/>
          <w:sz w:val="24"/>
          <w:szCs w:val="24"/>
        </w:rPr>
        <w:t xml:space="preserve">penelitian diketahui bahwa kurs berpengaruh negatif tetapi tidak signifikan terhadap pertumbuhan ekonomi, dengan hasil uji </w:t>
      </w:r>
      <w:r w:rsidR="00926605" w:rsidRPr="009D73DB">
        <w:rPr>
          <w:rFonts w:ascii="Times New Roman" w:hAnsi="Times New Roman" w:cs="Times New Roman"/>
          <w:color w:val="000000"/>
          <w:sz w:val="24"/>
          <w:szCs w:val="24"/>
          <w:lang w:val="en-GB"/>
        </w:rPr>
        <w:t>t sig &gt; α5% (0,2750&gt; 0,05). Hal tersebut karena semakin tinggi nilai tukar dan melemahnya rupiah memberikan dampak terhadap harga barang terutama barang-barang impor dan barang-barang bahan baku produk impor untuk produk dalam</w:t>
      </w:r>
      <w:r w:rsidR="00926605" w:rsidRPr="009D73DB">
        <w:rPr>
          <w:rFonts w:ascii="Times New Roman" w:hAnsi="Times New Roman" w:cs="Times New Roman"/>
          <w:sz w:val="24"/>
          <w:szCs w:val="24"/>
        </w:rPr>
        <w:t xml:space="preserve"> negeri, yang akhirnya memberikan pengaruh kenaikan harga barang dan akan menurunkan pertumbuhan ekonomi. </w:t>
      </w:r>
    </w:p>
    <w:p w:rsidR="00DE3FBE" w:rsidRPr="009D73DB" w:rsidRDefault="00DE3FBE" w:rsidP="00803245">
      <w:pPr>
        <w:spacing w:after="0"/>
        <w:jc w:val="both"/>
        <w:rPr>
          <w:rFonts w:ascii="Times New Roman" w:hAnsi="Times New Roman" w:cs="Times New Roman"/>
          <w:sz w:val="24"/>
          <w:szCs w:val="24"/>
        </w:rPr>
      </w:pPr>
    </w:p>
    <w:p w:rsidR="00947BAF" w:rsidRPr="009D73DB" w:rsidRDefault="005E56F1" w:rsidP="005E56F1">
      <w:pPr>
        <w:pStyle w:val="ListParagraph"/>
        <w:numPr>
          <w:ilvl w:val="0"/>
          <w:numId w:val="30"/>
        </w:numPr>
        <w:spacing w:after="0"/>
        <w:ind w:left="426" w:hanging="426"/>
        <w:jc w:val="both"/>
        <w:rPr>
          <w:rFonts w:ascii="Times New Roman" w:hAnsi="Times New Roman" w:cs="Times New Roman"/>
          <w:b/>
          <w:sz w:val="24"/>
          <w:szCs w:val="24"/>
        </w:rPr>
      </w:pPr>
      <w:r w:rsidRPr="009D73DB">
        <w:rPr>
          <w:rFonts w:ascii="Times New Roman" w:hAnsi="Times New Roman" w:cs="Times New Roman"/>
          <w:b/>
          <w:sz w:val="24"/>
          <w:szCs w:val="24"/>
        </w:rPr>
        <w:t>PENUTUP</w:t>
      </w:r>
    </w:p>
    <w:p w:rsidR="00947BAF" w:rsidRPr="009D73DB" w:rsidRDefault="00926605" w:rsidP="006C6EAA">
      <w:pPr>
        <w:spacing w:after="0"/>
        <w:ind w:firstLine="720"/>
        <w:jc w:val="both"/>
        <w:rPr>
          <w:rFonts w:ascii="Times New Roman" w:hAnsi="Times New Roman" w:cs="Times New Roman"/>
          <w:sz w:val="24"/>
          <w:szCs w:val="24"/>
        </w:rPr>
      </w:pPr>
      <w:r w:rsidRPr="009D73DB">
        <w:rPr>
          <w:rFonts w:ascii="Times New Roman" w:hAnsi="Times New Roman" w:cs="Times New Roman"/>
          <w:sz w:val="24"/>
          <w:szCs w:val="24"/>
        </w:rPr>
        <w:t>K</w:t>
      </w:r>
      <w:r w:rsidR="00947BAF" w:rsidRPr="009D73DB">
        <w:rPr>
          <w:rFonts w:ascii="Times New Roman" w:hAnsi="Times New Roman" w:cs="Times New Roman"/>
          <w:sz w:val="24"/>
          <w:szCs w:val="24"/>
        </w:rPr>
        <w:t xml:space="preserve">esimpulan </w:t>
      </w:r>
      <w:r w:rsidRPr="009D73DB">
        <w:rPr>
          <w:rFonts w:ascii="Times New Roman" w:hAnsi="Times New Roman" w:cs="Times New Roman"/>
          <w:sz w:val="24"/>
          <w:szCs w:val="24"/>
        </w:rPr>
        <w:t xml:space="preserve">penelitian </w:t>
      </w:r>
      <w:r w:rsidR="00947BAF" w:rsidRPr="009D73DB">
        <w:rPr>
          <w:rFonts w:ascii="Times New Roman" w:hAnsi="Times New Roman" w:cs="Times New Roman"/>
          <w:sz w:val="24"/>
          <w:szCs w:val="24"/>
        </w:rPr>
        <w:t>sebagai berikut:</w:t>
      </w:r>
    </w:p>
    <w:p w:rsidR="00947BAF" w:rsidRPr="009D73DB" w:rsidRDefault="00926605" w:rsidP="00803245">
      <w:pPr>
        <w:pStyle w:val="ListParagraph"/>
        <w:widowControl w:val="0"/>
        <w:numPr>
          <w:ilvl w:val="0"/>
          <w:numId w:val="11"/>
        </w:numPr>
        <w:autoSpaceDE w:val="0"/>
        <w:autoSpaceDN w:val="0"/>
        <w:adjustRightInd w:val="0"/>
        <w:spacing w:after="0"/>
        <w:ind w:left="426" w:hanging="426"/>
        <w:jc w:val="both"/>
        <w:rPr>
          <w:rFonts w:ascii="Times New Roman" w:hAnsi="Times New Roman" w:cs="Times New Roman"/>
          <w:sz w:val="24"/>
          <w:szCs w:val="24"/>
        </w:rPr>
      </w:pPr>
      <w:r w:rsidRPr="009D73DB">
        <w:rPr>
          <w:rFonts w:ascii="Times New Roman" w:hAnsi="Times New Roman" w:cs="Times New Roman"/>
          <w:sz w:val="24"/>
          <w:szCs w:val="24"/>
        </w:rPr>
        <w:t xml:space="preserve">Inflasi </w:t>
      </w:r>
      <w:r w:rsidR="00947BAF" w:rsidRPr="009D73DB">
        <w:rPr>
          <w:rFonts w:ascii="Times New Roman" w:hAnsi="Times New Roman" w:cs="Times New Roman"/>
          <w:sz w:val="24"/>
          <w:szCs w:val="24"/>
        </w:rPr>
        <w:t xml:space="preserve">berpengaruh </w:t>
      </w:r>
      <w:r w:rsidR="003E00CE" w:rsidRPr="009D73DB">
        <w:rPr>
          <w:rFonts w:ascii="Times New Roman" w:hAnsi="Times New Roman" w:cs="Times New Roman"/>
          <w:sz w:val="24"/>
          <w:szCs w:val="24"/>
        </w:rPr>
        <w:t xml:space="preserve">negatif </w:t>
      </w:r>
      <w:r w:rsidR="00947BAF" w:rsidRPr="009D73DB">
        <w:rPr>
          <w:rFonts w:ascii="Times New Roman" w:hAnsi="Times New Roman" w:cs="Times New Roman"/>
          <w:sz w:val="24"/>
          <w:szCs w:val="24"/>
        </w:rPr>
        <w:t>dan signifikan terhadap pertumbuhan ekonomi</w:t>
      </w:r>
      <w:r w:rsidR="003E00CE" w:rsidRPr="009D73DB">
        <w:rPr>
          <w:rFonts w:ascii="Times New Roman" w:hAnsi="Times New Roman" w:cs="Times New Roman"/>
          <w:sz w:val="24"/>
          <w:szCs w:val="24"/>
        </w:rPr>
        <w:t xml:space="preserve"> di Indonesia</w:t>
      </w:r>
      <w:r w:rsidR="00947BAF" w:rsidRPr="009D73DB">
        <w:rPr>
          <w:rFonts w:ascii="Times New Roman" w:hAnsi="Times New Roman" w:cs="Times New Roman"/>
          <w:sz w:val="24"/>
          <w:szCs w:val="24"/>
        </w:rPr>
        <w:t xml:space="preserve">, sedangkan </w:t>
      </w:r>
      <w:r w:rsidR="003E00CE" w:rsidRPr="009D73DB">
        <w:rPr>
          <w:rFonts w:ascii="Times New Roman" w:hAnsi="Times New Roman" w:cs="Times New Roman"/>
          <w:sz w:val="24"/>
          <w:szCs w:val="24"/>
        </w:rPr>
        <w:t xml:space="preserve">kurs </w:t>
      </w:r>
      <w:r w:rsidR="00947BAF" w:rsidRPr="009D73DB">
        <w:rPr>
          <w:rFonts w:ascii="Times New Roman" w:hAnsi="Times New Roman" w:cs="Times New Roman"/>
          <w:sz w:val="24"/>
          <w:szCs w:val="24"/>
        </w:rPr>
        <w:t>berpengaruh negatif dan tidak signifikan terhadap pertumbuhan ekonomi</w:t>
      </w:r>
      <w:r w:rsidR="003E00CE" w:rsidRPr="009D73DB">
        <w:rPr>
          <w:rFonts w:ascii="Times New Roman" w:hAnsi="Times New Roman" w:cs="Times New Roman"/>
          <w:sz w:val="24"/>
          <w:szCs w:val="24"/>
        </w:rPr>
        <w:t xml:space="preserve"> di Indonesia</w:t>
      </w:r>
      <w:r w:rsidR="00947BAF" w:rsidRPr="009D73DB">
        <w:rPr>
          <w:rFonts w:ascii="Times New Roman" w:hAnsi="Times New Roman" w:cs="Times New Roman"/>
          <w:sz w:val="24"/>
          <w:szCs w:val="24"/>
        </w:rPr>
        <w:t>.</w:t>
      </w:r>
    </w:p>
    <w:p w:rsidR="00947BAF" w:rsidRPr="009D73DB" w:rsidRDefault="003E00CE" w:rsidP="00803245">
      <w:pPr>
        <w:pStyle w:val="ListParagraph"/>
        <w:widowControl w:val="0"/>
        <w:numPr>
          <w:ilvl w:val="0"/>
          <w:numId w:val="11"/>
        </w:numPr>
        <w:autoSpaceDE w:val="0"/>
        <w:autoSpaceDN w:val="0"/>
        <w:adjustRightInd w:val="0"/>
        <w:spacing w:after="0"/>
        <w:ind w:left="426" w:hanging="426"/>
        <w:jc w:val="both"/>
        <w:rPr>
          <w:rFonts w:ascii="Times New Roman" w:hAnsi="Times New Roman" w:cs="Times New Roman"/>
          <w:sz w:val="24"/>
          <w:szCs w:val="24"/>
        </w:rPr>
      </w:pPr>
      <w:r w:rsidRPr="009D73DB">
        <w:rPr>
          <w:rFonts w:ascii="Times New Roman" w:hAnsi="Times New Roman" w:cs="Times New Roman"/>
          <w:sz w:val="24"/>
          <w:szCs w:val="24"/>
        </w:rPr>
        <w:t xml:space="preserve">Inflasi dan kurs </w:t>
      </w:r>
      <w:r w:rsidR="00947BAF" w:rsidRPr="009D73DB">
        <w:rPr>
          <w:rFonts w:ascii="Times New Roman" w:hAnsi="Times New Roman" w:cs="Times New Roman"/>
          <w:sz w:val="24"/>
          <w:szCs w:val="24"/>
        </w:rPr>
        <w:t xml:space="preserve">berpengaruh negatif dan signifikan terhadap </w:t>
      </w:r>
      <w:r w:rsidRPr="009D73DB">
        <w:rPr>
          <w:rFonts w:ascii="Times New Roman" w:hAnsi="Times New Roman" w:cs="Times New Roman"/>
          <w:sz w:val="24"/>
          <w:szCs w:val="24"/>
        </w:rPr>
        <w:t>pertumbuhan ekonomi di Indoensia</w:t>
      </w:r>
      <w:r w:rsidR="00947BAF" w:rsidRPr="009D73DB">
        <w:rPr>
          <w:rFonts w:ascii="Times New Roman" w:hAnsi="Times New Roman" w:cs="Times New Roman"/>
          <w:sz w:val="24"/>
          <w:szCs w:val="24"/>
        </w:rPr>
        <w:t>.</w:t>
      </w:r>
    </w:p>
    <w:p w:rsidR="00FD5D29" w:rsidRPr="009D73DB" w:rsidRDefault="00FD5D29" w:rsidP="00803245">
      <w:pPr>
        <w:spacing w:after="0"/>
        <w:jc w:val="both"/>
        <w:rPr>
          <w:rFonts w:ascii="Times New Roman" w:hAnsi="Times New Roman" w:cs="Times New Roman"/>
          <w:sz w:val="24"/>
          <w:szCs w:val="24"/>
        </w:rPr>
      </w:pPr>
    </w:p>
    <w:p w:rsidR="00926605" w:rsidRPr="009D73DB" w:rsidRDefault="005E56F1" w:rsidP="005E56F1">
      <w:pPr>
        <w:pStyle w:val="ListParagraph"/>
        <w:numPr>
          <w:ilvl w:val="0"/>
          <w:numId w:val="30"/>
        </w:numPr>
        <w:spacing w:after="0"/>
        <w:ind w:left="426" w:hanging="426"/>
        <w:jc w:val="both"/>
        <w:rPr>
          <w:rFonts w:ascii="Times New Roman" w:hAnsi="Times New Roman" w:cs="Times New Roman"/>
          <w:b/>
          <w:sz w:val="24"/>
          <w:szCs w:val="24"/>
        </w:rPr>
      </w:pPr>
      <w:r w:rsidRPr="009D73DB">
        <w:rPr>
          <w:rFonts w:ascii="Times New Roman" w:hAnsi="Times New Roman" w:cs="Times New Roman"/>
          <w:b/>
          <w:sz w:val="24"/>
          <w:szCs w:val="24"/>
        </w:rPr>
        <w:t>REFERENSI</w:t>
      </w:r>
    </w:p>
    <w:p w:rsidR="006C6EAA" w:rsidRPr="009D73DB" w:rsidRDefault="006C6EAA" w:rsidP="004C6B09">
      <w:pPr>
        <w:pStyle w:val="ListParagraph"/>
        <w:spacing w:after="0"/>
        <w:ind w:left="426"/>
        <w:jc w:val="both"/>
        <w:rPr>
          <w:rFonts w:ascii="Times New Roman" w:hAnsi="Times New Roman" w:cs="Times New Roman"/>
          <w:b/>
          <w:sz w:val="24"/>
          <w:szCs w:val="24"/>
        </w:rPr>
      </w:pPr>
    </w:p>
    <w:p w:rsidR="00051626" w:rsidRPr="009D73DB" w:rsidRDefault="0074241D"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sz w:val="24"/>
          <w:szCs w:val="24"/>
        </w:rPr>
        <w:fldChar w:fldCharType="begin" w:fldLock="1"/>
      </w:r>
      <w:r w:rsidR="00051626" w:rsidRPr="009D73DB">
        <w:rPr>
          <w:rFonts w:ascii="Times New Roman" w:hAnsi="Times New Roman" w:cs="Times New Roman"/>
          <w:sz w:val="24"/>
          <w:szCs w:val="24"/>
        </w:rPr>
        <w:instrText xml:space="preserve">ADDIN Mendeley Bibliography CSL_BIBLIOGRAPHY </w:instrText>
      </w:r>
      <w:r w:rsidRPr="009D73DB">
        <w:rPr>
          <w:rFonts w:ascii="Times New Roman" w:hAnsi="Times New Roman" w:cs="Times New Roman"/>
          <w:sz w:val="24"/>
          <w:szCs w:val="24"/>
        </w:rPr>
        <w:fldChar w:fldCharType="separate"/>
      </w:r>
      <w:r w:rsidR="005E56F1" w:rsidRPr="009D73DB">
        <w:rPr>
          <w:rFonts w:ascii="Times New Roman" w:hAnsi="Times New Roman" w:cs="Times New Roman"/>
          <w:noProof/>
          <w:sz w:val="24"/>
          <w:szCs w:val="24"/>
        </w:rPr>
        <w:t>Arifin, I., &amp; Giana, H. 2009</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b/>
          <w:iCs/>
          <w:noProof/>
          <w:sz w:val="24"/>
          <w:szCs w:val="24"/>
        </w:rPr>
        <w:t>Membuka Cakrawala Ekonomi</w:t>
      </w:r>
      <w:r w:rsidR="00051626" w:rsidRPr="009D73DB">
        <w:rPr>
          <w:rFonts w:ascii="Times New Roman" w:hAnsi="Times New Roman" w:cs="Times New Roman"/>
          <w:noProof/>
          <w:sz w:val="24"/>
          <w:szCs w:val="24"/>
        </w:rPr>
        <w:t>. Jakarta: PT. Setia Purna.</w:t>
      </w:r>
    </w:p>
    <w:p w:rsidR="00051626"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Boediono. 1999</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b/>
          <w:iCs/>
          <w:noProof/>
          <w:sz w:val="24"/>
          <w:szCs w:val="24"/>
        </w:rPr>
        <w:t>Teori Pertumbuhan Ekonomi</w:t>
      </w:r>
      <w:r w:rsidR="00051626" w:rsidRPr="009D73DB">
        <w:rPr>
          <w:rFonts w:ascii="Times New Roman" w:hAnsi="Times New Roman" w:cs="Times New Roman"/>
          <w:noProof/>
          <w:sz w:val="24"/>
          <w:szCs w:val="24"/>
        </w:rPr>
        <w:t>. Yogyakarta: BPFE.</w:t>
      </w:r>
    </w:p>
    <w:p w:rsidR="00051626" w:rsidRPr="009D73DB" w:rsidRDefault="00051626"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 xml:space="preserve">Lubis, I. F. (3AD). Analisis Hubungan Antara Inflasi dan Pertumbuhan Ekonomi: Kasus Indonesia. </w:t>
      </w:r>
      <w:r w:rsidRPr="009D73DB">
        <w:rPr>
          <w:rFonts w:ascii="Times New Roman" w:hAnsi="Times New Roman" w:cs="Times New Roman"/>
          <w:b/>
          <w:iCs/>
          <w:noProof/>
          <w:sz w:val="24"/>
          <w:szCs w:val="24"/>
        </w:rPr>
        <w:t>Jurnal QE</w:t>
      </w:r>
      <w:r w:rsidRPr="009D73DB">
        <w:rPr>
          <w:rFonts w:ascii="Times New Roman" w:hAnsi="Times New Roman" w:cs="Times New Roman"/>
          <w:noProof/>
          <w:sz w:val="24"/>
          <w:szCs w:val="24"/>
        </w:rPr>
        <w:t xml:space="preserve">, </w:t>
      </w:r>
      <w:r w:rsidRPr="009D73DB">
        <w:rPr>
          <w:rFonts w:ascii="Times New Roman" w:hAnsi="Times New Roman" w:cs="Times New Roman"/>
          <w:iCs/>
          <w:noProof/>
          <w:sz w:val="24"/>
          <w:szCs w:val="24"/>
        </w:rPr>
        <w:t>01</w:t>
      </w:r>
      <w:r w:rsidRPr="009D73DB">
        <w:rPr>
          <w:rFonts w:ascii="Times New Roman" w:hAnsi="Times New Roman" w:cs="Times New Roman"/>
          <w:noProof/>
          <w:sz w:val="24"/>
          <w:szCs w:val="24"/>
        </w:rPr>
        <w:t>.</w:t>
      </w:r>
    </w:p>
    <w:p w:rsidR="00051626" w:rsidRPr="009D73DB" w:rsidRDefault="00051626"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Mukarramah,</w:t>
      </w:r>
      <w:r w:rsidR="005E56F1" w:rsidRPr="009D73DB">
        <w:rPr>
          <w:rFonts w:ascii="Times New Roman" w:hAnsi="Times New Roman" w:cs="Times New Roman"/>
          <w:noProof/>
          <w:sz w:val="24"/>
          <w:szCs w:val="24"/>
        </w:rPr>
        <w:t xml:space="preserve"> Yolanda, C., &amp; Zulkarnain, M. 2019</w:t>
      </w:r>
      <w:r w:rsidRPr="009D73DB">
        <w:rPr>
          <w:rFonts w:ascii="Times New Roman" w:hAnsi="Times New Roman" w:cs="Times New Roman"/>
          <w:noProof/>
          <w:sz w:val="24"/>
          <w:szCs w:val="24"/>
        </w:rPr>
        <w:t xml:space="preserve">. Analisis Pengaruh Belanja Modal dan IPM Terhadap Pertumbuhan Ekonomi dan Kemiskinan di Kabupaten Aceh Timur. </w:t>
      </w:r>
      <w:r w:rsidRPr="009D73DB">
        <w:rPr>
          <w:rFonts w:ascii="Times New Roman" w:hAnsi="Times New Roman" w:cs="Times New Roman"/>
          <w:b/>
          <w:iCs/>
          <w:noProof/>
          <w:sz w:val="24"/>
          <w:szCs w:val="24"/>
        </w:rPr>
        <w:t xml:space="preserve">Jurnal </w:t>
      </w:r>
      <w:r w:rsidRPr="009D73DB">
        <w:rPr>
          <w:rFonts w:ascii="Times New Roman" w:hAnsi="Times New Roman" w:cs="Times New Roman"/>
          <w:b/>
          <w:iCs/>
          <w:noProof/>
          <w:sz w:val="24"/>
          <w:szCs w:val="24"/>
        </w:rPr>
        <w:lastRenderedPageBreak/>
        <w:t>Samudra Ekonomika</w:t>
      </w:r>
      <w:r w:rsidRPr="009D73DB">
        <w:rPr>
          <w:rFonts w:ascii="Times New Roman" w:hAnsi="Times New Roman" w:cs="Times New Roman"/>
          <w:noProof/>
          <w:sz w:val="24"/>
          <w:szCs w:val="24"/>
        </w:rPr>
        <w:t xml:space="preserve">, </w:t>
      </w:r>
      <w:r w:rsidRPr="009D73DB">
        <w:rPr>
          <w:rFonts w:ascii="Times New Roman" w:hAnsi="Times New Roman" w:cs="Times New Roman"/>
          <w:iCs/>
          <w:noProof/>
          <w:sz w:val="24"/>
          <w:szCs w:val="24"/>
        </w:rPr>
        <w:t>3</w:t>
      </w:r>
      <w:r w:rsidR="00432918" w:rsidRPr="009D73DB">
        <w:rPr>
          <w:rFonts w:ascii="Times New Roman" w:hAnsi="Times New Roman" w:cs="Times New Roman"/>
          <w:noProof/>
          <w:sz w:val="24"/>
          <w:szCs w:val="24"/>
        </w:rPr>
        <w:t>(2).</w:t>
      </w:r>
    </w:p>
    <w:p w:rsidR="00051626"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Nanga, M. 2005</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b/>
          <w:iCs/>
          <w:noProof/>
          <w:sz w:val="24"/>
          <w:szCs w:val="24"/>
        </w:rPr>
        <w:t>Makro Ekonomi (Teori, Masalah dan Kebijakan)</w:t>
      </w:r>
      <w:r w:rsidR="00051626" w:rsidRPr="009D73DB">
        <w:rPr>
          <w:rFonts w:ascii="Times New Roman" w:hAnsi="Times New Roman" w:cs="Times New Roman"/>
          <w:noProof/>
          <w:sz w:val="24"/>
          <w:szCs w:val="24"/>
        </w:rPr>
        <w:t>. Jakarta: PT. RajaGrafindo Persada.</w:t>
      </w:r>
    </w:p>
    <w:p w:rsidR="00051626" w:rsidRPr="009D73DB" w:rsidRDefault="00051626" w:rsidP="004C6B09">
      <w:pPr>
        <w:widowControl w:val="0"/>
        <w:autoSpaceDE w:val="0"/>
        <w:autoSpaceDN w:val="0"/>
        <w:adjustRightInd w:val="0"/>
        <w:spacing w:after="0"/>
        <w:ind w:left="709" w:hanging="709"/>
        <w:jc w:val="both"/>
        <w:rPr>
          <w:rFonts w:ascii="Times New Roman" w:hAnsi="Times New Roman" w:cs="Times New Roman"/>
          <w:b/>
          <w:noProof/>
          <w:sz w:val="24"/>
          <w:szCs w:val="24"/>
        </w:rPr>
      </w:pPr>
      <w:r w:rsidRPr="009D73DB">
        <w:rPr>
          <w:rFonts w:ascii="Times New Roman" w:hAnsi="Times New Roman" w:cs="Times New Roman"/>
          <w:noProof/>
          <w:sz w:val="24"/>
          <w:szCs w:val="24"/>
        </w:rPr>
        <w:t xml:space="preserve">Purba, J. H. V, &amp; Magdalena, A. (n.d.). </w:t>
      </w:r>
      <w:r w:rsidRPr="009D73DB">
        <w:rPr>
          <w:rFonts w:ascii="Times New Roman" w:hAnsi="Times New Roman" w:cs="Times New Roman"/>
          <w:b/>
          <w:iCs/>
          <w:noProof/>
          <w:sz w:val="24"/>
          <w:szCs w:val="24"/>
        </w:rPr>
        <w:t>Pengaruh Nilai Tukar terhadap Ekspor dan Dampaknya terhadap Pertumbuhan Ekonomi Indonesia</w:t>
      </w:r>
      <w:r w:rsidRPr="009D73DB">
        <w:rPr>
          <w:rFonts w:ascii="Times New Roman" w:hAnsi="Times New Roman" w:cs="Times New Roman"/>
          <w:b/>
          <w:noProof/>
          <w:sz w:val="24"/>
          <w:szCs w:val="24"/>
        </w:rPr>
        <w:t>.</w:t>
      </w:r>
    </w:p>
    <w:p w:rsidR="00051626"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Safuridar. 2018</w:t>
      </w:r>
      <w:r w:rsidR="00051626" w:rsidRPr="009D73DB">
        <w:rPr>
          <w:rFonts w:ascii="Times New Roman" w:hAnsi="Times New Roman" w:cs="Times New Roman"/>
          <w:noProof/>
          <w:sz w:val="24"/>
          <w:szCs w:val="24"/>
        </w:rPr>
        <w:t xml:space="preserve">. Peranan Instrumen Kebijakan Moneter terhadap Pertumbuhan Ekonomi di Aceh. </w:t>
      </w:r>
      <w:r w:rsidRPr="009D73DB">
        <w:rPr>
          <w:rFonts w:ascii="Times New Roman" w:hAnsi="Times New Roman" w:cs="Times New Roman"/>
          <w:b/>
          <w:iCs/>
          <w:noProof/>
          <w:sz w:val="24"/>
          <w:szCs w:val="24"/>
        </w:rPr>
        <w:t>Jurnal Samudra Ekonomika</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iCs/>
          <w:noProof/>
          <w:sz w:val="24"/>
          <w:szCs w:val="24"/>
        </w:rPr>
        <w:t>2</w:t>
      </w:r>
      <w:r w:rsidR="00051626" w:rsidRPr="009D73DB">
        <w:rPr>
          <w:rFonts w:ascii="Times New Roman" w:hAnsi="Times New Roman" w:cs="Times New Roman"/>
          <w:noProof/>
          <w:sz w:val="24"/>
          <w:szCs w:val="24"/>
        </w:rPr>
        <w:t>(1), 38–52.</w:t>
      </w:r>
    </w:p>
    <w:p w:rsidR="00051626" w:rsidRPr="009D73DB" w:rsidRDefault="00051626"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Sa</w:t>
      </w:r>
      <w:r w:rsidR="005E56F1" w:rsidRPr="009D73DB">
        <w:rPr>
          <w:rFonts w:ascii="Times New Roman" w:hAnsi="Times New Roman" w:cs="Times New Roman"/>
          <w:noProof/>
          <w:sz w:val="24"/>
          <w:szCs w:val="24"/>
        </w:rPr>
        <w:t>muelson, P. A., &amp; Nordhaus, W. 2007</w:t>
      </w:r>
      <w:r w:rsidRPr="009D73DB">
        <w:rPr>
          <w:rFonts w:ascii="Times New Roman" w:hAnsi="Times New Roman" w:cs="Times New Roman"/>
          <w:noProof/>
          <w:sz w:val="24"/>
          <w:szCs w:val="24"/>
        </w:rPr>
        <w:t xml:space="preserve">. </w:t>
      </w:r>
      <w:r w:rsidRPr="009D73DB">
        <w:rPr>
          <w:rFonts w:ascii="Times New Roman" w:hAnsi="Times New Roman" w:cs="Times New Roman"/>
          <w:b/>
          <w:iCs/>
          <w:noProof/>
          <w:sz w:val="24"/>
          <w:szCs w:val="24"/>
        </w:rPr>
        <w:t>Ilmu Makroekonomi</w:t>
      </w:r>
      <w:r w:rsidRPr="009D73DB">
        <w:rPr>
          <w:rFonts w:ascii="Times New Roman" w:hAnsi="Times New Roman" w:cs="Times New Roman"/>
          <w:noProof/>
          <w:sz w:val="24"/>
          <w:szCs w:val="24"/>
        </w:rPr>
        <w:t>. Jakarta: Global Komunikasi.</w:t>
      </w:r>
    </w:p>
    <w:p w:rsidR="00051626"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Subandi. 2012</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b/>
          <w:iCs/>
          <w:noProof/>
          <w:sz w:val="24"/>
          <w:szCs w:val="24"/>
        </w:rPr>
        <w:t>Sistem Ekonomi Indonesia</w:t>
      </w:r>
      <w:r w:rsidR="00051626" w:rsidRPr="009D73DB">
        <w:rPr>
          <w:rFonts w:ascii="Times New Roman" w:hAnsi="Times New Roman" w:cs="Times New Roman"/>
          <w:noProof/>
          <w:sz w:val="24"/>
          <w:szCs w:val="24"/>
        </w:rPr>
        <w:t>. Bandung: Alfabeta.</w:t>
      </w:r>
    </w:p>
    <w:p w:rsidR="00051626"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Sukirno, S. 2000</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b/>
          <w:iCs/>
          <w:noProof/>
          <w:sz w:val="24"/>
          <w:szCs w:val="24"/>
        </w:rPr>
        <w:t>Pengantar Teori Makro Ekonomi</w:t>
      </w:r>
      <w:r w:rsidR="00051626" w:rsidRPr="009D73DB">
        <w:rPr>
          <w:rFonts w:ascii="Times New Roman" w:hAnsi="Times New Roman" w:cs="Times New Roman"/>
          <w:noProof/>
          <w:sz w:val="24"/>
          <w:szCs w:val="24"/>
        </w:rPr>
        <w:t>. Jakarta: Rajawali Pers.</w:t>
      </w:r>
    </w:p>
    <w:p w:rsidR="00051626"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Sularso, H., &amp; Yanuar, E. R. 2011</w:t>
      </w:r>
      <w:r w:rsidR="00051626" w:rsidRPr="009D73DB">
        <w:rPr>
          <w:rFonts w:ascii="Times New Roman" w:hAnsi="Times New Roman" w:cs="Times New Roman"/>
          <w:noProof/>
          <w:sz w:val="24"/>
          <w:szCs w:val="24"/>
        </w:rPr>
        <w:t xml:space="preserve">. Pengaruh Kinerja Keuangan terhadap Alokasi Belanja Modal dan Pertumbuhan Ekonomi Kabupaten/Kota di Jawa Tengah. </w:t>
      </w:r>
      <w:r w:rsidR="00051626" w:rsidRPr="009D73DB">
        <w:rPr>
          <w:rFonts w:ascii="Times New Roman" w:hAnsi="Times New Roman" w:cs="Times New Roman"/>
          <w:b/>
          <w:iCs/>
          <w:noProof/>
          <w:sz w:val="24"/>
          <w:szCs w:val="24"/>
        </w:rPr>
        <w:t>Media Riset Akuntansi</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iCs/>
          <w:noProof/>
          <w:sz w:val="24"/>
          <w:szCs w:val="24"/>
        </w:rPr>
        <w:t>1</w:t>
      </w:r>
      <w:r w:rsidR="00051626" w:rsidRPr="009D73DB">
        <w:rPr>
          <w:rFonts w:ascii="Times New Roman" w:hAnsi="Times New Roman" w:cs="Times New Roman"/>
          <w:noProof/>
          <w:sz w:val="24"/>
          <w:szCs w:val="24"/>
        </w:rPr>
        <w:t>(2).</w:t>
      </w:r>
    </w:p>
    <w:p w:rsidR="00FB5997" w:rsidRPr="009D73DB" w:rsidRDefault="005E56F1"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Todaro, Michael. 2000</w:t>
      </w:r>
      <w:r w:rsidR="00FB5997" w:rsidRPr="009D73DB">
        <w:rPr>
          <w:rFonts w:ascii="Times New Roman" w:hAnsi="Times New Roman" w:cs="Times New Roman"/>
          <w:noProof/>
          <w:sz w:val="24"/>
          <w:szCs w:val="24"/>
        </w:rPr>
        <w:t xml:space="preserve">. </w:t>
      </w:r>
      <w:r w:rsidR="00FB5997" w:rsidRPr="009D73DB">
        <w:rPr>
          <w:rFonts w:ascii="Times New Roman" w:hAnsi="Times New Roman" w:cs="Times New Roman"/>
          <w:b/>
          <w:noProof/>
          <w:sz w:val="24"/>
          <w:szCs w:val="24"/>
        </w:rPr>
        <w:t>Pembangungan Ekonomi di Dunia Ketiga</w:t>
      </w:r>
      <w:r w:rsidR="00FB5997" w:rsidRPr="009D73DB">
        <w:rPr>
          <w:rFonts w:ascii="Times New Roman" w:hAnsi="Times New Roman" w:cs="Times New Roman"/>
          <w:noProof/>
          <w:sz w:val="24"/>
          <w:szCs w:val="24"/>
        </w:rPr>
        <w:t>. Jakarta: Erlangga.</w:t>
      </w:r>
    </w:p>
    <w:p w:rsidR="00051626" w:rsidRPr="009D73DB" w:rsidRDefault="00051626"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Yulianti, R., &amp;</w:t>
      </w:r>
      <w:r w:rsidR="005E56F1" w:rsidRPr="009D73DB">
        <w:rPr>
          <w:rFonts w:ascii="Times New Roman" w:hAnsi="Times New Roman" w:cs="Times New Roman"/>
          <w:noProof/>
          <w:sz w:val="24"/>
          <w:szCs w:val="24"/>
        </w:rPr>
        <w:t xml:space="preserve"> Khairuna. 2019</w:t>
      </w:r>
      <w:r w:rsidRPr="009D73DB">
        <w:rPr>
          <w:rFonts w:ascii="Times New Roman" w:hAnsi="Times New Roman" w:cs="Times New Roman"/>
          <w:noProof/>
          <w:sz w:val="24"/>
          <w:szCs w:val="24"/>
        </w:rPr>
        <w:t xml:space="preserve">. Pengaruh Inflasi terhadap Pertumbuhan Ekonomi Provinsi Aceh periode 2015-2018 dalam Perspektif Ekonomi Islam. </w:t>
      </w:r>
      <w:r w:rsidRPr="009D73DB">
        <w:rPr>
          <w:rFonts w:ascii="Times New Roman" w:hAnsi="Times New Roman" w:cs="Times New Roman"/>
          <w:iCs/>
          <w:noProof/>
          <w:sz w:val="24"/>
          <w:szCs w:val="24"/>
        </w:rPr>
        <w:t>J</w:t>
      </w:r>
      <w:r w:rsidRPr="009D73DB">
        <w:rPr>
          <w:rFonts w:ascii="Times New Roman" w:hAnsi="Times New Roman" w:cs="Times New Roman"/>
          <w:b/>
          <w:iCs/>
          <w:noProof/>
          <w:sz w:val="24"/>
          <w:szCs w:val="24"/>
        </w:rPr>
        <w:t>urnal Akuntansi Muhammadiyah</w:t>
      </w:r>
      <w:r w:rsidRPr="009D73DB">
        <w:rPr>
          <w:rFonts w:ascii="Times New Roman" w:hAnsi="Times New Roman" w:cs="Times New Roman"/>
          <w:noProof/>
          <w:sz w:val="24"/>
          <w:szCs w:val="24"/>
        </w:rPr>
        <w:t xml:space="preserve">, </w:t>
      </w:r>
      <w:r w:rsidRPr="009D73DB">
        <w:rPr>
          <w:rFonts w:ascii="Times New Roman" w:hAnsi="Times New Roman" w:cs="Times New Roman"/>
          <w:iCs/>
          <w:noProof/>
          <w:sz w:val="24"/>
          <w:szCs w:val="24"/>
        </w:rPr>
        <w:t>9</w:t>
      </w:r>
      <w:r w:rsidRPr="009D73DB">
        <w:rPr>
          <w:rFonts w:ascii="Times New Roman" w:hAnsi="Times New Roman" w:cs="Times New Roman"/>
          <w:noProof/>
          <w:sz w:val="24"/>
          <w:szCs w:val="24"/>
        </w:rPr>
        <w:t>(2).</w:t>
      </w:r>
    </w:p>
    <w:p w:rsidR="00051626" w:rsidRPr="009D73DB" w:rsidRDefault="000F14C7" w:rsidP="004C6B09">
      <w:pPr>
        <w:widowControl w:val="0"/>
        <w:autoSpaceDE w:val="0"/>
        <w:autoSpaceDN w:val="0"/>
        <w:adjustRightInd w:val="0"/>
        <w:spacing w:after="0"/>
        <w:ind w:left="709" w:hanging="709"/>
        <w:jc w:val="both"/>
        <w:rPr>
          <w:rFonts w:ascii="Times New Roman" w:hAnsi="Times New Roman" w:cs="Times New Roman"/>
          <w:noProof/>
          <w:sz w:val="24"/>
          <w:szCs w:val="24"/>
        </w:rPr>
      </w:pPr>
      <w:r w:rsidRPr="009D73DB">
        <w:rPr>
          <w:rFonts w:ascii="Times New Roman" w:hAnsi="Times New Roman" w:cs="Times New Roman"/>
          <w:noProof/>
          <w:sz w:val="24"/>
          <w:szCs w:val="24"/>
        </w:rPr>
        <w:t>Zulkarnain, M. 2017</w:t>
      </w:r>
      <w:r w:rsidR="00051626" w:rsidRPr="009D73DB">
        <w:rPr>
          <w:rFonts w:ascii="Times New Roman" w:hAnsi="Times New Roman" w:cs="Times New Roman"/>
          <w:noProof/>
          <w:sz w:val="24"/>
          <w:szCs w:val="24"/>
        </w:rPr>
        <w:t xml:space="preserve">. </w:t>
      </w:r>
      <w:r w:rsidR="00051626" w:rsidRPr="009D73DB">
        <w:rPr>
          <w:rFonts w:ascii="Times New Roman" w:hAnsi="Times New Roman" w:cs="Times New Roman"/>
          <w:b/>
          <w:iCs/>
          <w:noProof/>
          <w:sz w:val="24"/>
          <w:szCs w:val="24"/>
        </w:rPr>
        <w:t>Pengaruh Rasio Keuangan Daerah terhadap Pertumbuhan Ekonomi Daerah Melalui Alokasi Belanja Modal di Kabupaten dan Kota Provinsi Aceh</w:t>
      </w:r>
      <w:r w:rsidR="00051626" w:rsidRPr="009D73DB">
        <w:rPr>
          <w:rFonts w:ascii="Times New Roman" w:hAnsi="Times New Roman" w:cs="Times New Roman"/>
          <w:noProof/>
          <w:sz w:val="24"/>
          <w:szCs w:val="24"/>
        </w:rPr>
        <w:t>. Universitas Sumatera Utara.</w:t>
      </w:r>
    </w:p>
    <w:p w:rsidR="00051626" w:rsidRPr="009D73DB" w:rsidRDefault="0074241D" w:rsidP="004C6B09">
      <w:pPr>
        <w:spacing w:after="0"/>
        <w:ind w:left="709" w:hanging="709"/>
        <w:jc w:val="both"/>
        <w:rPr>
          <w:rFonts w:ascii="Times New Roman" w:hAnsi="Times New Roman" w:cs="Times New Roman"/>
          <w:sz w:val="24"/>
          <w:szCs w:val="24"/>
        </w:rPr>
        <w:sectPr w:rsidR="00051626" w:rsidRPr="009D73DB" w:rsidSect="004F0D94">
          <w:type w:val="continuous"/>
          <w:pgSz w:w="12240" w:h="15840"/>
          <w:pgMar w:top="1440" w:right="1440" w:bottom="1440" w:left="1440" w:header="720" w:footer="720" w:gutter="0"/>
          <w:pgNumType w:start="41"/>
          <w:cols w:space="720"/>
          <w:docGrid w:linePitch="360"/>
        </w:sectPr>
      </w:pPr>
      <w:r w:rsidRPr="009D73DB">
        <w:rPr>
          <w:rFonts w:ascii="Times New Roman" w:hAnsi="Times New Roman" w:cs="Times New Roman"/>
          <w:sz w:val="24"/>
          <w:szCs w:val="24"/>
        </w:rPr>
        <w:fldChar w:fldCharType="end"/>
      </w:r>
    </w:p>
    <w:p w:rsidR="00926605" w:rsidRPr="009D73DB" w:rsidRDefault="00926605" w:rsidP="00051626">
      <w:pPr>
        <w:spacing w:line="240" w:lineRule="auto"/>
        <w:jc w:val="both"/>
        <w:rPr>
          <w:rFonts w:ascii="Times New Roman" w:hAnsi="Times New Roman" w:cs="Times New Roman"/>
          <w:sz w:val="24"/>
          <w:szCs w:val="24"/>
        </w:rPr>
      </w:pPr>
    </w:p>
    <w:sectPr w:rsidR="00926605" w:rsidRPr="009D73DB" w:rsidSect="00803245">
      <w:type w:val="continuous"/>
      <w:pgSz w:w="12240" w:h="15840"/>
      <w:pgMar w:top="1440" w:right="1440" w:bottom="1440" w:left="1440" w:header="720" w:footer="954" w:gutter="0"/>
      <w:pgNumType w:start="1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3C" w:rsidRDefault="0062733C" w:rsidP="00E91503">
      <w:pPr>
        <w:spacing w:after="0" w:line="240" w:lineRule="auto"/>
      </w:pPr>
      <w:r>
        <w:separator/>
      </w:r>
    </w:p>
  </w:endnote>
  <w:endnote w:type="continuationSeparator" w:id="0">
    <w:p w:rsidR="0062733C" w:rsidRDefault="0062733C" w:rsidP="00E91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C6D" w:rsidRPr="00A84C6D" w:rsidRDefault="00A84C6D">
    <w:pPr>
      <w:pStyle w:val="Footer"/>
      <w:pBdr>
        <w:top w:val="thinThickSmallGap" w:sz="24" w:space="1" w:color="622423" w:themeColor="accent2" w:themeShade="7F"/>
      </w:pBdr>
      <w:rPr>
        <w:rFonts w:ascii="Arial" w:eastAsiaTheme="majorEastAsia" w:hAnsi="Arial" w:cs="Arial"/>
        <w:sz w:val="15"/>
        <w:szCs w:val="15"/>
      </w:rPr>
    </w:pPr>
    <w:r w:rsidRPr="00AA4AA0">
      <w:rPr>
        <w:rFonts w:ascii="Arial" w:eastAsiaTheme="majorEastAsia" w:hAnsi="Arial" w:cs="Arial"/>
        <w:b/>
        <w:i/>
        <w:sz w:val="15"/>
        <w:szCs w:val="15"/>
      </w:rPr>
      <w:t>Erni Wiriani, Mukarammah</w:t>
    </w:r>
    <w:r w:rsidRPr="00AA4AA0">
      <w:rPr>
        <w:rFonts w:ascii="Arial" w:eastAsiaTheme="majorEastAsia" w:hAnsi="Arial" w:cs="Arial"/>
        <w:i/>
        <w:sz w:val="15"/>
        <w:szCs w:val="15"/>
      </w:rPr>
      <w:t>: Pengaruh Inflasi dan Kurs terhadap Pertumbuhan Ekonomi Indonesia</w:t>
    </w:r>
    <w:r w:rsidRPr="00A84C6D">
      <w:rPr>
        <w:rFonts w:ascii="Arial" w:eastAsiaTheme="majorEastAsia" w:hAnsi="Arial" w:cs="Arial"/>
        <w:sz w:val="15"/>
        <w:szCs w:val="15"/>
      </w:rPr>
      <w:ptab w:relativeTo="margin" w:alignment="right" w:leader="none"/>
    </w:r>
    <w:r w:rsidRPr="00A84C6D">
      <w:rPr>
        <w:rFonts w:ascii="Arial" w:eastAsiaTheme="majorEastAsia" w:hAnsi="Arial" w:cs="Arial"/>
        <w:sz w:val="15"/>
        <w:szCs w:val="15"/>
      </w:rPr>
      <w:t xml:space="preserve"> </w:t>
    </w:r>
    <w:r w:rsidRPr="00A84C6D">
      <w:rPr>
        <w:rFonts w:ascii="Arial" w:hAnsi="Arial" w:cs="Arial"/>
        <w:sz w:val="15"/>
        <w:szCs w:val="15"/>
      </w:rPr>
      <w:fldChar w:fldCharType="begin"/>
    </w:r>
    <w:r w:rsidRPr="00A84C6D">
      <w:rPr>
        <w:rFonts w:ascii="Arial" w:hAnsi="Arial" w:cs="Arial"/>
        <w:sz w:val="15"/>
        <w:szCs w:val="15"/>
      </w:rPr>
      <w:instrText xml:space="preserve"> PAGE   \* MERGEFORMAT </w:instrText>
    </w:r>
    <w:r w:rsidRPr="00A84C6D">
      <w:rPr>
        <w:rFonts w:ascii="Arial" w:hAnsi="Arial" w:cs="Arial"/>
        <w:sz w:val="15"/>
        <w:szCs w:val="15"/>
      </w:rPr>
      <w:fldChar w:fldCharType="separate"/>
    </w:r>
    <w:r w:rsidR="000F48DA" w:rsidRPr="000F48DA">
      <w:rPr>
        <w:rFonts w:ascii="Arial" w:eastAsiaTheme="majorEastAsia" w:hAnsi="Arial" w:cs="Arial"/>
        <w:noProof/>
        <w:sz w:val="15"/>
        <w:szCs w:val="15"/>
      </w:rPr>
      <w:t>41</w:t>
    </w:r>
    <w:r w:rsidRPr="00A84C6D">
      <w:rPr>
        <w:rFonts w:ascii="Arial" w:eastAsiaTheme="majorEastAsia" w:hAnsi="Arial" w:cs="Arial"/>
        <w:noProof/>
        <w:sz w:val="15"/>
        <w:szCs w:val="15"/>
      </w:rPr>
      <w:fldChar w:fldCharType="end"/>
    </w:r>
  </w:p>
  <w:p w:rsidR="00E872ED" w:rsidRPr="00A84C6D" w:rsidRDefault="00E872ED">
    <w:pPr>
      <w:pStyle w:val="Footer"/>
      <w:rPr>
        <w:rFonts w:ascii="Arial" w:hAnsi="Arial" w:cs="Arial"/>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3C" w:rsidRDefault="0062733C" w:rsidP="00E91503">
      <w:pPr>
        <w:spacing w:after="0" w:line="240" w:lineRule="auto"/>
      </w:pPr>
      <w:r>
        <w:separator/>
      </w:r>
    </w:p>
  </w:footnote>
  <w:footnote w:type="continuationSeparator" w:id="0">
    <w:p w:rsidR="0062733C" w:rsidRDefault="0062733C" w:rsidP="00E915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2ED" w:rsidRDefault="00E872ED" w:rsidP="00E872ED">
    <w:pPr>
      <w:pStyle w:val="Header"/>
      <w:tabs>
        <w:tab w:val="clear" w:pos="4680"/>
        <w:tab w:val="clear" w:pos="9360"/>
      </w:tabs>
      <w:rPr>
        <w:rFonts w:ascii="Arial" w:hAnsi="Arial" w:cs="Arial"/>
        <w:sz w:val="16"/>
        <w:szCs w:val="16"/>
      </w:rPr>
    </w:pPr>
    <w:r w:rsidRPr="00A84C6D">
      <w:rPr>
        <w:rFonts w:ascii="Arial" w:hAnsi="Arial" w:cs="Arial"/>
        <w:i/>
        <w:sz w:val="16"/>
        <w:szCs w:val="16"/>
      </w:rPr>
      <w:t>JURNAL SAMUDRA EKONOMIKA VOL. 4 NO. 1 MARET 2020</w:t>
    </w:r>
    <w:r w:rsidRPr="00A84C6D">
      <w:rPr>
        <w:rFonts w:ascii="Arial" w:hAnsi="Arial" w:cs="Arial"/>
        <w:i/>
        <w:sz w:val="16"/>
        <w:szCs w:val="16"/>
      </w:rPr>
      <w:ptab w:relativeTo="margin" w:alignment="center" w:leader="none"/>
    </w:r>
    <w:r w:rsidRPr="00A84C6D">
      <w:rPr>
        <w:rFonts w:ascii="Arial" w:hAnsi="Arial" w:cs="Arial"/>
        <w:i/>
        <w:sz w:val="16"/>
        <w:szCs w:val="16"/>
      </w:rPr>
      <w:t xml:space="preserve"> </w:t>
    </w:r>
    <w:r>
      <w:rPr>
        <w:rFonts w:ascii="Arial" w:hAnsi="Arial" w:cs="Arial"/>
        <w:sz w:val="16"/>
        <w:szCs w:val="16"/>
      </w:rPr>
      <w:t xml:space="preserve">                                                                            P-ISSN: 2549-4104</w:t>
    </w:r>
  </w:p>
  <w:p w:rsidR="00E872ED" w:rsidRPr="00E872ED" w:rsidRDefault="00E872ED" w:rsidP="00E872ED">
    <w:pPr>
      <w:pStyle w:val="Header"/>
      <w:tabs>
        <w:tab w:val="clear" w:pos="4680"/>
        <w:tab w:val="clear" w:pos="936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E-ISSN: 2685-4287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E90"/>
    <w:multiLevelType w:val="hybridMultilevel"/>
    <w:tmpl w:val="A85419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1A47FC"/>
    <w:multiLevelType w:val="hybridMultilevel"/>
    <w:tmpl w:val="ABCC525E"/>
    <w:lvl w:ilvl="0" w:tplc="07CC8E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057102CD"/>
    <w:multiLevelType w:val="hybridMultilevel"/>
    <w:tmpl w:val="A8C63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76F6881"/>
    <w:multiLevelType w:val="hybridMultilevel"/>
    <w:tmpl w:val="EE0A9A3E"/>
    <w:lvl w:ilvl="0" w:tplc="8672490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nsid w:val="0CAF5560"/>
    <w:multiLevelType w:val="hybridMultilevel"/>
    <w:tmpl w:val="45AA16CC"/>
    <w:lvl w:ilvl="0" w:tplc="602867BE">
      <w:start w:val="1"/>
      <w:numFmt w:val="decimal"/>
      <w:lvlText w:val="%1."/>
      <w:lvlJc w:val="left"/>
      <w:pPr>
        <w:ind w:left="1251" w:hanging="82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nsid w:val="0EA175A0"/>
    <w:multiLevelType w:val="multilevel"/>
    <w:tmpl w:val="297E0D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840E5B"/>
    <w:multiLevelType w:val="hybridMultilevel"/>
    <w:tmpl w:val="045A4E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AD609E"/>
    <w:multiLevelType w:val="hybridMultilevel"/>
    <w:tmpl w:val="1C7649FC"/>
    <w:lvl w:ilvl="0" w:tplc="9248602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1D591736"/>
    <w:multiLevelType w:val="hybridMultilevel"/>
    <w:tmpl w:val="4D2ACBAA"/>
    <w:lvl w:ilvl="0" w:tplc="F358FF7A">
      <w:start w:val="1"/>
      <w:numFmt w:val="lowerLetter"/>
      <w:lvlText w:val="%1."/>
      <w:lvlJc w:val="left"/>
      <w:pPr>
        <w:ind w:left="630" w:hanging="360"/>
      </w:pPr>
      <w:rPr>
        <w:rFonts w:ascii="Times New Roman" w:eastAsia="Calibri" w:hAnsi="Times New Roman" w:cs="Times New Roman"/>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nsid w:val="23B91B32"/>
    <w:multiLevelType w:val="hybridMultilevel"/>
    <w:tmpl w:val="80DE2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4ED4FBB"/>
    <w:multiLevelType w:val="hybridMultilevel"/>
    <w:tmpl w:val="6E9CE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578CB"/>
    <w:multiLevelType w:val="hybridMultilevel"/>
    <w:tmpl w:val="C5F2720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9E911F1"/>
    <w:multiLevelType w:val="hybridMultilevel"/>
    <w:tmpl w:val="664AB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D83053"/>
    <w:multiLevelType w:val="hybridMultilevel"/>
    <w:tmpl w:val="D8802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D4B32"/>
    <w:multiLevelType w:val="hybridMultilevel"/>
    <w:tmpl w:val="AE9AE5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417917"/>
    <w:multiLevelType w:val="hybridMultilevel"/>
    <w:tmpl w:val="045C74DE"/>
    <w:lvl w:ilvl="0" w:tplc="6B44B06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73F75C8"/>
    <w:multiLevelType w:val="hybridMultilevel"/>
    <w:tmpl w:val="B5D4164E"/>
    <w:lvl w:ilvl="0" w:tplc="29284694">
      <w:start w:val="1"/>
      <w:numFmt w:val="lowerLetter"/>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19DE9AF2">
      <w:start w:val="1"/>
      <w:numFmt w:val="lowerLetter"/>
      <w:lvlText w:val="%5."/>
      <w:lvlJc w:val="left"/>
      <w:pPr>
        <w:ind w:left="3870" w:hanging="360"/>
      </w:pPr>
      <w:rPr>
        <w:rFonts w:ascii="Times New Roman" w:eastAsiaTheme="minorHAnsi" w:hAnsi="Times New Roman" w:cs="Times New Roman"/>
      </w:r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nsid w:val="4FE6729C"/>
    <w:multiLevelType w:val="hybridMultilevel"/>
    <w:tmpl w:val="4820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563F7D"/>
    <w:multiLevelType w:val="hybridMultilevel"/>
    <w:tmpl w:val="FF0899DE"/>
    <w:lvl w:ilvl="0" w:tplc="3862879C">
      <w:start w:val="1"/>
      <w:numFmt w:val="decimal"/>
      <w:lvlText w:val="%1."/>
      <w:lvlJc w:val="left"/>
      <w:pPr>
        <w:ind w:left="1101" w:hanging="67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nsid w:val="55666B8C"/>
    <w:multiLevelType w:val="hybridMultilevel"/>
    <w:tmpl w:val="5504D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BC5231"/>
    <w:multiLevelType w:val="hybridMultilevel"/>
    <w:tmpl w:val="056C4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EC17DE"/>
    <w:multiLevelType w:val="hybridMultilevel"/>
    <w:tmpl w:val="067C1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626293"/>
    <w:multiLevelType w:val="hybridMultilevel"/>
    <w:tmpl w:val="ECCA9BF6"/>
    <w:lvl w:ilvl="0" w:tplc="C12A06B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84604A"/>
    <w:multiLevelType w:val="hybridMultilevel"/>
    <w:tmpl w:val="E69EC11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885AF1"/>
    <w:multiLevelType w:val="hybridMultilevel"/>
    <w:tmpl w:val="106A2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E9080A"/>
    <w:multiLevelType w:val="hybridMultilevel"/>
    <w:tmpl w:val="E492407A"/>
    <w:lvl w:ilvl="0" w:tplc="A2CAB5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nsid w:val="6C442B7B"/>
    <w:multiLevelType w:val="hybridMultilevel"/>
    <w:tmpl w:val="67A472EA"/>
    <w:lvl w:ilvl="0" w:tplc="E454180E">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21775D"/>
    <w:multiLevelType w:val="hybridMultilevel"/>
    <w:tmpl w:val="FA08B4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1BE5E26"/>
    <w:multiLevelType w:val="hybridMultilevel"/>
    <w:tmpl w:val="5CBE4118"/>
    <w:lvl w:ilvl="0" w:tplc="A940A6DA">
      <w:start w:val="1"/>
      <w:numFmt w:val="lowerLetter"/>
      <w:lvlText w:val="%1."/>
      <w:lvlJc w:val="left"/>
      <w:pPr>
        <w:ind w:left="630" w:hanging="360"/>
      </w:pPr>
      <w:rPr>
        <w:rFonts w:ascii="Times New Roman" w:eastAsia="Calibri" w:hAnsi="Times New Roman" w:cs="Times New Roman"/>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9">
    <w:nsid w:val="76445126"/>
    <w:multiLevelType w:val="hybridMultilevel"/>
    <w:tmpl w:val="9B1ACA12"/>
    <w:lvl w:ilvl="0" w:tplc="E39EB560">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0"/>
  </w:num>
  <w:num w:numId="2">
    <w:abstractNumId w:val="5"/>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6"/>
  </w:num>
  <w:num w:numId="11">
    <w:abstractNumId w:val="24"/>
  </w:num>
  <w:num w:numId="12">
    <w:abstractNumId w:val="17"/>
  </w:num>
  <w:num w:numId="13">
    <w:abstractNumId w:val="12"/>
  </w:num>
  <w:num w:numId="14">
    <w:abstractNumId w:val="3"/>
  </w:num>
  <w:num w:numId="15">
    <w:abstractNumId w:val="15"/>
  </w:num>
  <w:num w:numId="16">
    <w:abstractNumId w:val="25"/>
  </w:num>
  <w:num w:numId="17">
    <w:abstractNumId w:val="7"/>
  </w:num>
  <w:num w:numId="18">
    <w:abstractNumId w:val="0"/>
  </w:num>
  <w:num w:numId="19">
    <w:abstractNumId w:val="21"/>
  </w:num>
  <w:num w:numId="20">
    <w:abstractNumId w:val="4"/>
  </w:num>
  <w:num w:numId="21">
    <w:abstractNumId w:val="20"/>
  </w:num>
  <w:num w:numId="22">
    <w:abstractNumId w:val="19"/>
  </w:num>
  <w:num w:numId="23">
    <w:abstractNumId w:val="11"/>
  </w:num>
  <w:num w:numId="24">
    <w:abstractNumId w:val="23"/>
  </w:num>
  <w:num w:numId="25">
    <w:abstractNumId w:val="18"/>
  </w:num>
  <w:num w:numId="26">
    <w:abstractNumId w:val="6"/>
  </w:num>
  <w:num w:numId="27">
    <w:abstractNumId w:val="14"/>
  </w:num>
  <w:num w:numId="28">
    <w:abstractNumId w:val="29"/>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AE"/>
    <w:rsid w:val="00001038"/>
    <w:rsid w:val="00051626"/>
    <w:rsid w:val="00081E7F"/>
    <w:rsid w:val="000B09F2"/>
    <w:rsid w:val="000C1BF0"/>
    <w:rsid w:val="000E5B3C"/>
    <w:rsid w:val="000F0DC7"/>
    <w:rsid w:val="000F14C7"/>
    <w:rsid w:val="000F48DA"/>
    <w:rsid w:val="00100660"/>
    <w:rsid w:val="00133532"/>
    <w:rsid w:val="0013556D"/>
    <w:rsid w:val="001737BB"/>
    <w:rsid w:val="00190430"/>
    <w:rsid w:val="001B0BFF"/>
    <w:rsid w:val="001C3CC0"/>
    <w:rsid w:val="001D1E75"/>
    <w:rsid w:val="001F497F"/>
    <w:rsid w:val="00202506"/>
    <w:rsid w:val="0021253C"/>
    <w:rsid w:val="00216E28"/>
    <w:rsid w:val="002353C0"/>
    <w:rsid w:val="00244222"/>
    <w:rsid w:val="0029598D"/>
    <w:rsid w:val="002B143D"/>
    <w:rsid w:val="002B4F89"/>
    <w:rsid w:val="00302A2C"/>
    <w:rsid w:val="0031018F"/>
    <w:rsid w:val="00312C0B"/>
    <w:rsid w:val="00323C01"/>
    <w:rsid w:val="0034700A"/>
    <w:rsid w:val="00372B83"/>
    <w:rsid w:val="003C4250"/>
    <w:rsid w:val="003D0B40"/>
    <w:rsid w:val="003E00CE"/>
    <w:rsid w:val="00432918"/>
    <w:rsid w:val="004C6B09"/>
    <w:rsid w:val="004F0D94"/>
    <w:rsid w:val="004F472D"/>
    <w:rsid w:val="00503C9E"/>
    <w:rsid w:val="00506B85"/>
    <w:rsid w:val="00536AAE"/>
    <w:rsid w:val="00546D35"/>
    <w:rsid w:val="005A57C1"/>
    <w:rsid w:val="005E56F1"/>
    <w:rsid w:val="005F00F9"/>
    <w:rsid w:val="00623638"/>
    <w:rsid w:val="0062733C"/>
    <w:rsid w:val="00634253"/>
    <w:rsid w:val="006410AA"/>
    <w:rsid w:val="00646B17"/>
    <w:rsid w:val="006603AC"/>
    <w:rsid w:val="006952CF"/>
    <w:rsid w:val="006B514D"/>
    <w:rsid w:val="006C1086"/>
    <w:rsid w:val="006C6EAA"/>
    <w:rsid w:val="006E1F9F"/>
    <w:rsid w:val="00701B63"/>
    <w:rsid w:val="007109CF"/>
    <w:rsid w:val="007206CB"/>
    <w:rsid w:val="0074241D"/>
    <w:rsid w:val="00744158"/>
    <w:rsid w:val="007A4143"/>
    <w:rsid w:val="007F75CF"/>
    <w:rsid w:val="00803245"/>
    <w:rsid w:val="00864A8C"/>
    <w:rsid w:val="008A5F6A"/>
    <w:rsid w:val="008C452A"/>
    <w:rsid w:val="008F2AA1"/>
    <w:rsid w:val="008F7626"/>
    <w:rsid w:val="00906354"/>
    <w:rsid w:val="00926605"/>
    <w:rsid w:val="00947BAF"/>
    <w:rsid w:val="00963F4A"/>
    <w:rsid w:val="00973FE6"/>
    <w:rsid w:val="009957E8"/>
    <w:rsid w:val="009A609A"/>
    <w:rsid w:val="009B22FE"/>
    <w:rsid w:val="009B59EB"/>
    <w:rsid w:val="009D73DB"/>
    <w:rsid w:val="00A00C79"/>
    <w:rsid w:val="00A10565"/>
    <w:rsid w:val="00A2024C"/>
    <w:rsid w:val="00A27F8C"/>
    <w:rsid w:val="00A84C6D"/>
    <w:rsid w:val="00AA4AA0"/>
    <w:rsid w:val="00AC56C9"/>
    <w:rsid w:val="00AD18B1"/>
    <w:rsid w:val="00AD46E8"/>
    <w:rsid w:val="00AF3C51"/>
    <w:rsid w:val="00B54EFA"/>
    <w:rsid w:val="00B60BB6"/>
    <w:rsid w:val="00B76A56"/>
    <w:rsid w:val="00BB0B34"/>
    <w:rsid w:val="00BC0F69"/>
    <w:rsid w:val="00BD70D9"/>
    <w:rsid w:val="00BE603F"/>
    <w:rsid w:val="00C04594"/>
    <w:rsid w:val="00C67698"/>
    <w:rsid w:val="00C7020B"/>
    <w:rsid w:val="00CD648B"/>
    <w:rsid w:val="00CF2FCA"/>
    <w:rsid w:val="00D17744"/>
    <w:rsid w:val="00D32F40"/>
    <w:rsid w:val="00D64E64"/>
    <w:rsid w:val="00D84DE9"/>
    <w:rsid w:val="00D85B91"/>
    <w:rsid w:val="00D86C60"/>
    <w:rsid w:val="00DB0F6B"/>
    <w:rsid w:val="00DE3FBE"/>
    <w:rsid w:val="00DE52A3"/>
    <w:rsid w:val="00DF16ED"/>
    <w:rsid w:val="00E21DC2"/>
    <w:rsid w:val="00E2328A"/>
    <w:rsid w:val="00E872ED"/>
    <w:rsid w:val="00E91503"/>
    <w:rsid w:val="00EA0A1C"/>
    <w:rsid w:val="00EB30BB"/>
    <w:rsid w:val="00ED1ADB"/>
    <w:rsid w:val="00F043C8"/>
    <w:rsid w:val="00F13C61"/>
    <w:rsid w:val="00F367D8"/>
    <w:rsid w:val="00F71898"/>
    <w:rsid w:val="00F90DE7"/>
    <w:rsid w:val="00F92E6E"/>
    <w:rsid w:val="00FB5997"/>
    <w:rsid w:val="00FD5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AAE"/>
    <w:rPr>
      <w:color w:val="0000FF" w:themeColor="hyperlink"/>
      <w:u w:val="single"/>
    </w:rPr>
  </w:style>
  <w:style w:type="paragraph" w:styleId="ListParagraph">
    <w:name w:val="List Paragraph"/>
    <w:basedOn w:val="Normal"/>
    <w:uiPriority w:val="99"/>
    <w:qFormat/>
    <w:rsid w:val="00081E7F"/>
    <w:pPr>
      <w:ind w:left="720"/>
      <w:contextualSpacing/>
    </w:pPr>
  </w:style>
  <w:style w:type="paragraph" w:styleId="NoSpacing">
    <w:name w:val="No Spacing"/>
    <w:link w:val="NoSpacingChar"/>
    <w:uiPriority w:val="1"/>
    <w:qFormat/>
    <w:rsid w:val="00081E7F"/>
    <w:pPr>
      <w:spacing w:after="0" w:line="240" w:lineRule="auto"/>
    </w:pPr>
  </w:style>
  <w:style w:type="character" w:customStyle="1" w:styleId="NoSpacingChar">
    <w:name w:val="No Spacing Char"/>
    <w:link w:val="NoSpacing"/>
    <w:uiPriority w:val="1"/>
    <w:rsid w:val="00081E7F"/>
  </w:style>
  <w:style w:type="paragraph" w:styleId="BalloonText">
    <w:name w:val="Balloon Text"/>
    <w:basedOn w:val="Normal"/>
    <w:link w:val="BalloonTextChar"/>
    <w:uiPriority w:val="99"/>
    <w:semiHidden/>
    <w:unhideWhenUsed/>
    <w:rsid w:val="0008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E7F"/>
    <w:rPr>
      <w:rFonts w:ascii="Tahoma" w:hAnsi="Tahoma" w:cs="Tahoma"/>
      <w:sz w:val="16"/>
      <w:szCs w:val="16"/>
    </w:rPr>
  </w:style>
  <w:style w:type="paragraph" w:customStyle="1" w:styleId="Default">
    <w:name w:val="Default"/>
    <w:rsid w:val="00C67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91503"/>
    <w:rPr>
      <w:color w:val="605E5C"/>
      <w:shd w:val="clear" w:color="auto" w:fill="E1DFDD"/>
    </w:rPr>
  </w:style>
  <w:style w:type="paragraph" w:styleId="Header">
    <w:name w:val="header"/>
    <w:basedOn w:val="Normal"/>
    <w:link w:val="HeaderChar"/>
    <w:uiPriority w:val="99"/>
    <w:unhideWhenUsed/>
    <w:rsid w:val="00E9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03"/>
  </w:style>
  <w:style w:type="paragraph" w:styleId="Footer">
    <w:name w:val="footer"/>
    <w:basedOn w:val="Normal"/>
    <w:link w:val="FooterChar"/>
    <w:uiPriority w:val="99"/>
    <w:unhideWhenUsed/>
    <w:rsid w:val="00E9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03"/>
  </w:style>
  <w:style w:type="paragraph" w:styleId="Subtitle">
    <w:name w:val="Subtitle"/>
    <w:basedOn w:val="Normal"/>
    <w:next w:val="Normal"/>
    <w:link w:val="SubtitleChar"/>
    <w:uiPriority w:val="11"/>
    <w:qFormat/>
    <w:rsid w:val="00F7189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71898"/>
    <w:rPr>
      <w:rFonts w:eastAsiaTheme="minorEastAsia"/>
      <w:color w:val="5A5A5A" w:themeColor="text1" w:themeTint="A5"/>
      <w:spacing w:val="15"/>
    </w:rPr>
  </w:style>
  <w:style w:type="character" w:customStyle="1" w:styleId="go">
    <w:name w:val="go"/>
    <w:rsid w:val="003E00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AAE"/>
    <w:rPr>
      <w:color w:val="0000FF" w:themeColor="hyperlink"/>
      <w:u w:val="single"/>
    </w:rPr>
  </w:style>
  <w:style w:type="paragraph" w:styleId="ListParagraph">
    <w:name w:val="List Paragraph"/>
    <w:basedOn w:val="Normal"/>
    <w:uiPriority w:val="99"/>
    <w:qFormat/>
    <w:rsid w:val="00081E7F"/>
    <w:pPr>
      <w:ind w:left="720"/>
      <w:contextualSpacing/>
    </w:pPr>
  </w:style>
  <w:style w:type="paragraph" w:styleId="NoSpacing">
    <w:name w:val="No Spacing"/>
    <w:link w:val="NoSpacingChar"/>
    <w:uiPriority w:val="1"/>
    <w:qFormat/>
    <w:rsid w:val="00081E7F"/>
    <w:pPr>
      <w:spacing w:after="0" w:line="240" w:lineRule="auto"/>
    </w:pPr>
  </w:style>
  <w:style w:type="character" w:customStyle="1" w:styleId="NoSpacingChar">
    <w:name w:val="No Spacing Char"/>
    <w:link w:val="NoSpacing"/>
    <w:uiPriority w:val="1"/>
    <w:rsid w:val="00081E7F"/>
  </w:style>
  <w:style w:type="paragraph" w:styleId="BalloonText">
    <w:name w:val="Balloon Text"/>
    <w:basedOn w:val="Normal"/>
    <w:link w:val="BalloonTextChar"/>
    <w:uiPriority w:val="99"/>
    <w:semiHidden/>
    <w:unhideWhenUsed/>
    <w:rsid w:val="0008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E7F"/>
    <w:rPr>
      <w:rFonts w:ascii="Tahoma" w:hAnsi="Tahoma" w:cs="Tahoma"/>
      <w:sz w:val="16"/>
      <w:szCs w:val="16"/>
    </w:rPr>
  </w:style>
  <w:style w:type="paragraph" w:customStyle="1" w:styleId="Default">
    <w:name w:val="Default"/>
    <w:rsid w:val="00C67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E91503"/>
    <w:rPr>
      <w:color w:val="605E5C"/>
      <w:shd w:val="clear" w:color="auto" w:fill="E1DFDD"/>
    </w:rPr>
  </w:style>
  <w:style w:type="paragraph" w:styleId="Header">
    <w:name w:val="header"/>
    <w:basedOn w:val="Normal"/>
    <w:link w:val="HeaderChar"/>
    <w:uiPriority w:val="99"/>
    <w:unhideWhenUsed/>
    <w:rsid w:val="00E91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503"/>
  </w:style>
  <w:style w:type="paragraph" w:styleId="Footer">
    <w:name w:val="footer"/>
    <w:basedOn w:val="Normal"/>
    <w:link w:val="FooterChar"/>
    <w:uiPriority w:val="99"/>
    <w:unhideWhenUsed/>
    <w:rsid w:val="00E91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503"/>
  </w:style>
  <w:style w:type="paragraph" w:styleId="Subtitle">
    <w:name w:val="Subtitle"/>
    <w:basedOn w:val="Normal"/>
    <w:next w:val="Normal"/>
    <w:link w:val="SubtitleChar"/>
    <w:uiPriority w:val="11"/>
    <w:qFormat/>
    <w:rsid w:val="00F7189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F71898"/>
    <w:rPr>
      <w:rFonts w:eastAsiaTheme="minorEastAsia"/>
      <w:color w:val="5A5A5A" w:themeColor="text1" w:themeTint="A5"/>
      <w:spacing w:val="15"/>
    </w:rPr>
  </w:style>
  <w:style w:type="character" w:customStyle="1" w:styleId="go">
    <w:name w:val="go"/>
    <w:rsid w:val="003E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mailto:mukarramah144@gmail.com" TargetMode="External"/><Relationship Id="rId4" Type="http://schemas.microsoft.com/office/2007/relationships/stylesWithEffects" Target="stylesWithEffects.xml"/><Relationship Id="rId9" Type="http://schemas.openxmlformats.org/officeDocument/2006/relationships/hyperlink" Target="mailto:erniwiriani71@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koding%20data%20mar%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koding%20data%20mar%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koding%20data%20mar%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5003039448489224"/>
          <c:y val="3.0239103208202178E-2"/>
        </c:manualLayout>
      </c:layout>
      <c:overlay val="0"/>
      <c:txPr>
        <a:bodyPr/>
        <a:lstStyle/>
        <a:p>
          <a:pPr>
            <a:defRPr lang="en-GB"/>
          </a:pPr>
          <a:endParaRPr lang="id-ID"/>
        </a:p>
      </c:txPr>
    </c:title>
    <c:autoTitleDeleted val="0"/>
    <c:plotArea>
      <c:layout/>
      <c:lineChart>
        <c:grouping val="standard"/>
        <c:varyColors val="0"/>
        <c:ser>
          <c:idx val="0"/>
          <c:order val="0"/>
          <c:tx>
            <c:strRef>
              <c:f>'JU erni'!$O$2</c:f>
              <c:strCache>
                <c:ptCount val="1"/>
                <c:pt idx="0">
                  <c:v>Inflasi</c:v>
                </c:pt>
              </c:strCache>
            </c:strRef>
          </c:tx>
          <c:marker>
            <c:symbol val="none"/>
          </c:marker>
          <c:cat>
            <c:numRef>
              <c:f>'JU erni'!$N$3:$N$14</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'JU erni'!$O$3:$O$14</c:f>
              <c:numCache>
                <c:formatCode>_(* #,##0.00_);_(* \(#,##0.00\);_(* "-"_);_(@_)</c:formatCode>
                <c:ptCount val="12"/>
                <c:pt idx="0">
                  <c:v>11.06</c:v>
                </c:pt>
                <c:pt idx="1">
                  <c:v>2.7800000000000002</c:v>
                </c:pt>
                <c:pt idx="2">
                  <c:v>6.96</c:v>
                </c:pt>
                <c:pt idx="3">
                  <c:v>3.79</c:v>
                </c:pt>
                <c:pt idx="4">
                  <c:v>4.3</c:v>
                </c:pt>
                <c:pt idx="5">
                  <c:v>3.38</c:v>
                </c:pt>
                <c:pt idx="6">
                  <c:v>8.3600000000000012</c:v>
                </c:pt>
                <c:pt idx="7">
                  <c:v>3.3499999999999996</c:v>
                </c:pt>
                <c:pt idx="8">
                  <c:v>3.02</c:v>
                </c:pt>
                <c:pt idx="9">
                  <c:v>3.61</c:v>
                </c:pt>
                <c:pt idx="10" formatCode="General">
                  <c:v>3.13</c:v>
                </c:pt>
                <c:pt idx="11" formatCode="General">
                  <c:v>2.72</c:v>
                </c:pt>
              </c:numCache>
            </c:numRef>
          </c:val>
          <c:smooth val="0"/>
        </c:ser>
        <c:dLbls>
          <c:showLegendKey val="0"/>
          <c:showVal val="0"/>
          <c:showCatName val="0"/>
          <c:showSerName val="0"/>
          <c:showPercent val="0"/>
          <c:showBubbleSize val="0"/>
        </c:dLbls>
        <c:marker val="1"/>
        <c:smooth val="0"/>
        <c:axId val="78995840"/>
        <c:axId val="78997376"/>
      </c:lineChart>
      <c:catAx>
        <c:axId val="78995840"/>
        <c:scaling>
          <c:orientation val="minMax"/>
        </c:scaling>
        <c:delete val="0"/>
        <c:axPos val="b"/>
        <c:numFmt formatCode="General" sourceLinked="1"/>
        <c:majorTickMark val="out"/>
        <c:minorTickMark val="none"/>
        <c:tickLblPos val="nextTo"/>
        <c:txPr>
          <a:bodyPr/>
          <a:lstStyle/>
          <a:p>
            <a:pPr>
              <a:defRPr lang="en-GB"/>
            </a:pPr>
            <a:endParaRPr lang="id-ID"/>
          </a:p>
        </c:txPr>
        <c:crossAx val="78997376"/>
        <c:crosses val="autoZero"/>
        <c:auto val="1"/>
        <c:lblAlgn val="ctr"/>
        <c:lblOffset val="100"/>
        <c:noMultiLvlLbl val="0"/>
      </c:catAx>
      <c:valAx>
        <c:axId val="78997376"/>
        <c:scaling>
          <c:orientation val="minMax"/>
        </c:scaling>
        <c:delete val="0"/>
        <c:axPos val="l"/>
        <c:majorGridlines/>
        <c:numFmt formatCode="_(* #,##0.00_);_(* \(#,##0.00\);_(* &quot;-&quot;_);_(@_)" sourceLinked="1"/>
        <c:majorTickMark val="out"/>
        <c:minorTickMark val="none"/>
        <c:tickLblPos val="nextTo"/>
        <c:txPr>
          <a:bodyPr/>
          <a:lstStyle/>
          <a:p>
            <a:pPr>
              <a:defRPr lang="en-GB"/>
            </a:pPr>
            <a:endParaRPr lang="id-ID"/>
          </a:p>
        </c:txPr>
        <c:crossAx val="78995840"/>
        <c:crosses val="autoZero"/>
        <c:crossBetween val="between"/>
      </c:valAx>
    </c:plotArea>
    <c:legend>
      <c:legendPos val="r"/>
      <c:overlay val="0"/>
      <c:txPr>
        <a:bodyPr/>
        <a:lstStyle/>
        <a:p>
          <a:pPr>
            <a:defRPr lang="en-GB"/>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GB"/>
          </a:pPr>
          <a:endParaRPr lang="id-ID"/>
        </a:p>
      </c:txPr>
    </c:title>
    <c:autoTitleDeleted val="0"/>
    <c:plotArea>
      <c:layout/>
      <c:lineChart>
        <c:grouping val="standard"/>
        <c:varyColors val="0"/>
        <c:ser>
          <c:idx val="0"/>
          <c:order val="0"/>
          <c:tx>
            <c:strRef>
              <c:f>'JU erni'!$P$2</c:f>
              <c:strCache>
                <c:ptCount val="1"/>
                <c:pt idx="0">
                  <c:v>Kurs</c:v>
                </c:pt>
              </c:strCache>
            </c:strRef>
          </c:tx>
          <c:marker>
            <c:symbol val="none"/>
          </c:marker>
          <c:cat>
            <c:numRef>
              <c:f>'JU erni'!$N$3:$N$14</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'JU erni'!$P$3:$P$14</c:f>
              <c:numCache>
                <c:formatCode>_-* #,##0_-;\-* #,##0_-;_-* "-"_-;_-@_-</c:formatCode>
                <c:ptCount val="12"/>
                <c:pt idx="0">
                  <c:v>10950</c:v>
                </c:pt>
                <c:pt idx="1">
                  <c:v>9400</c:v>
                </c:pt>
                <c:pt idx="2">
                  <c:v>8991</c:v>
                </c:pt>
                <c:pt idx="3">
                  <c:v>9068</c:v>
                </c:pt>
                <c:pt idx="4">
                  <c:v>9670</c:v>
                </c:pt>
                <c:pt idx="5">
                  <c:v>12189</c:v>
                </c:pt>
                <c:pt idx="6">
                  <c:v>12440</c:v>
                </c:pt>
                <c:pt idx="7">
                  <c:v>13795</c:v>
                </c:pt>
                <c:pt idx="8">
                  <c:v>13080</c:v>
                </c:pt>
                <c:pt idx="9">
                  <c:v>13382</c:v>
                </c:pt>
                <c:pt idx="10" formatCode="General">
                  <c:v>14481</c:v>
                </c:pt>
                <c:pt idx="11" formatCode="General">
                  <c:v>13901</c:v>
                </c:pt>
              </c:numCache>
            </c:numRef>
          </c:val>
          <c:smooth val="0"/>
        </c:ser>
        <c:dLbls>
          <c:showLegendKey val="0"/>
          <c:showVal val="0"/>
          <c:showCatName val="0"/>
          <c:showSerName val="0"/>
          <c:showPercent val="0"/>
          <c:showBubbleSize val="0"/>
        </c:dLbls>
        <c:marker val="1"/>
        <c:smooth val="0"/>
        <c:axId val="38748928"/>
        <c:axId val="38750464"/>
      </c:lineChart>
      <c:catAx>
        <c:axId val="38748928"/>
        <c:scaling>
          <c:orientation val="minMax"/>
        </c:scaling>
        <c:delete val="0"/>
        <c:axPos val="b"/>
        <c:numFmt formatCode="General" sourceLinked="1"/>
        <c:majorTickMark val="out"/>
        <c:minorTickMark val="none"/>
        <c:tickLblPos val="nextTo"/>
        <c:txPr>
          <a:bodyPr/>
          <a:lstStyle/>
          <a:p>
            <a:pPr>
              <a:defRPr lang="en-GB"/>
            </a:pPr>
            <a:endParaRPr lang="id-ID"/>
          </a:p>
        </c:txPr>
        <c:crossAx val="38750464"/>
        <c:crosses val="autoZero"/>
        <c:auto val="1"/>
        <c:lblAlgn val="ctr"/>
        <c:lblOffset val="100"/>
        <c:noMultiLvlLbl val="0"/>
      </c:catAx>
      <c:valAx>
        <c:axId val="38750464"/>
        <c:scaling>
          <c:orientation val="minMax"/>
        </c:scaling>
        <c:delete val="0"/>
        <c:axPos val="l"/>
        <c:majorGridlines/>
        <c:numFmt formatCode="_-* #,##0_-;\-* #,##0_-;_-* &quot;-&quot;_-;_-@_-" sourceLinked="1"/>
        <c:majorTickMark val="out"/>
        <c:minorTickMark val="none"/>
        <c:tickLblPos val="nextTo"/>
        <c:txPr>
          <a:bodyPr/>
          <a:lstStyle/>
          <a:p>
            <a:pPr>
              <a:defRPr lang="en-GB"/>
            </a:pPr>
            <a:endParaRPr lang="id-ID"/>
          </a:p>
        </c:txPr>
        <c:crossAx val="38748928"/>
        <c:crosses val="autoZero"/>
        <c:crossBetween val="between"/>
      </c:valAx>
    </c:plotArea>
    <c:legend>
      <c:legendPos val="r"/>
      <c:overlay val="0"/>
      <c:txPr>
        <a:bodyPr/>
        <a:lstStyle/>
        <a:p>
          <a:pPr>
            <a:defRPr lang="en-GB"/>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GB"/>
          </a:pPr>
          <a:endParaRPr lang="id-ID"/>
        </a:p>
      </c:txPr>
    </c:title>
    <c:autoTitleDeleted val="0"/>
    <c:plotArea>
      <c:layout/>
      <c:lineChart>
        <c:grouping val="standard"/>
        <c:varyColors val="0"/>
        <c:ser>
          <c:idx val="0"/>
          <c:order val="0"/>
          <c:tx>
            <c:strRef>
              <c:f>'JU erni'!$Q$2</c:f>
              <c:strCache>
                <c:ptCount val="1"/>
                <c:pt idx="0">
                  <c:v>Pertumbuhan ekonomi</c:v>
                </c:pt>
              </c:strCache>
            </c:strRef>
          </c:tx>
          <c:marker>
            <c:symbol val="none"/>
          </c:marker>
          <c:cat>
            <c:numRef>
              <c:f>'JU erni'!$N$3:$N$14</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'JU erni'!$Q$3:$Q$14</c:f>
              <c:numCache>
                <c:formatCode>General</c:formatCode>
                <c:ptCount val="12"/>
                <c:pt idx="0">
                  <c:v>4</c:v>
                </c:pt>
                <c:pt idx="1">
                  <c:v>4.6288836198046992</c:v>
                </c:pt>
                <c:pt idx="2">
                  <c:v>6.2238494225660279</c:v>
                </c:pt>
                <c:pt idx="3">
                  <c:v>6.1697842077100766</c:v>
                </c:pt>
                <c:pt idx="4">
                  <c:v>6.0300506530561506</c:v>
                </c:pt>
                <c:pt idx="5">
                  <c:v>5.5572636889100924</c:v>
                </c:pt>
                <c:pt idx="6">
                  <c:v>5.0066671997385974</c:v>
                </c:pt>
                <c:pt idx="7">
                  <c:v>4.8763235247157635</c:v>
                </c:pt>
                <c:pt idx="8">
                  <c:v>5.0330691828017882</c:v>
                </c:pt>
                <c:pt idx="9">
                  <c:v>5.0674063655856765</c:v>
                </c:pt>
                <c:pt idx="10">
                  <c:v>5.1712703283088306</c:v>
                </c:pt>
                <c:pt idx="11">
                  <c:v>5.0255300167727119</c:v>
                </c:pt>
              </c:numCache>
            </c:numRef>
          </c:val>
          <c:smooth val="0"/>
        </c:ser>
        <c:dLbls>
          <c:showLegendKey val="0"/>
          <c:showVal val="0"/>
          <c:showCatName val="0"/>
          <c:showSerName val="0"/>
          <c:showPercent val="0"/>
          <c:showBubbleSize val="0"/>
        </c:dLbls>
        <c:marker val="1"/>
        <c:smooth val="0"/>
        <c:axId val="38762752"/>
        <c:axId val="38764544"/>
      </c:lineChart>
      <c:catAx>
        <c:axId val="38762752"/>
        <c:scaling>
          <c:orientation val="minMax"/>
        </c:scaling>
        <c:delete val="0"/>
        <c:axPos val="b"/>
        <c:numFmt formatCode="General" sourceLinked="1"/>
        <c:majorTickMark val="out"/>
        <c:minorTickMark val="none"/>
        <c:tickLblPos val="nextTo"/>
        <c:txPr>
          <a:bodyPr/>
          <a:lstStyle/>
          <a:p>
            <a:pPr>
              <a:defRPr lang="en-GB"/>
            </a:pPr>
            <a:endParaRPr lang="id-ID"/>
          </a:p>
        </c:txPr>
        <c:crossAx val="38764544"/>
        <c:crosses val="autoZero"/>
        <c:auto val="1"/>
        <c:lblAlgn val="ctr"/>
        <c:lblOffset val="100"/>
        <c:noMultiLvlLbl val="0"/>
      </c:catAx>
      <c:valAx>
        <c:axId val="38764544"/>
        <c:scaling>
          <c:orientation val="minMax"/>
        </c:scaling>
        <c:delete val="0"/>
        <c:axPos val="l"/>
        <c:majorGridlines/>
        <c:numFmt formatCode="General" sourceLinked="1"/>
        <c:majorTickMark val="out"/>
        <c:minorTickMark val="none"/>
        <c:tickLblPos val="nextTo"/>
        <c:txPr>
          <a:bodyPr/>
          <a:lstStyle/>
          <a:p>
            <a:pPr>
              <a:defRPr lang="en-GB"/>
            </a:pPr>
            <a:endParaRPr lang="id-ID"/>
          </a:p>
        </c:txPr>
        <c:crossAx val="38762752"/>
        <c:crosses val="autoZero"/>
        <c:crossBetween val="between"/>
      </c:valAx>
    </c:plotArea>
    <c:legend>
      <c:legendPos val="r"/>
      <c:overlay val="0"/>
      <c:txPr>
        <a:bodyPr/>
        <a:lstStyle/>
        <a:p>
          <a:pPr>
            <a:defRPr lang="en-GB"/>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9D6D-3DCC-4ECB-AA53-48451941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5091</Words>
  <Characters>29019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CMC</Company>
  <LinksUpToDate>false</LinksUpToDate>
  <CharactersWithSpaces>34042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Ryous</cp:lastModifiedBy>
  <cp:revision>2</cp:revision>
  <dcterms:created xsi:type="dcterms:W3CDTF">2020-04-08T03:02:00Z</dcterms:created>
  <dcterms:modified xsi:type="dcterms:W3CDTF">2020-04-08T03:02:00Z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01605b8a-6c2c-358b-80c7-9fa13d409d3a</vt:lpwstr>
  </property>
  <property fmtid="{D5CDD505-2E9C-101B-9397-08002B2CF9AE}" pid="24" name="Mendeley Citation Style_1">
    <vt:lpwstr>http://www.zotero.org/styles/apa</vt:lpwstr>
  </property>
</Properties>
</file>