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E3" w:rsidRPr="00CE4F24" w:rsidRDefault="00D41286" w:rsidP="00A841EE">
      <w:pPr>
        <w:spacing w:after="0" w:line="240" w:lineRule="auto"/>
        <w:jc w:val="center"/>
        <w:rPr>
          <w:rFonts w:ascii="Times New Roman" w:hAnsi="Times New Roman" w:cs="Times New Roman"/>
          <w:b/>
          <w:sz w:val="28"/>
          <w:szCs w:val="28"/>
        </w:rPr>
      </w:pPr>
      <w:r w:rsidRPr="00CE4F24">
        <w:rPr>
          <w:rFonts w:ascii="Times New Roman" w:hAnsi="Times New Roman" w:cs="Times New Roman"/>
          <w:b/>
          <w:sz w:val="28"/>
          <w:szCs w:val="28"/>
        </w:rPr>
        <w:t>PENGARUH PENGETAHU</w:t>
      </w:r>
      <w:bookmarkStart w:id="0" w:name="_GoBack"/>
      <w:bookmarkEnd w:id="0"/>
      <w:r w:rsidRPr="00CE4F24">
        <w:rPr>
          <w:rFonts w:ascii="Times New Roman" w:hAnsi="Times New Roman" w:cs="Times New Roman"/>
          <w:b/>
          <w:sz w:val="28"/>
          <w:szCs w:val="28"/>
        </w:rPr>
        <w:t>AN, SANKSI, PELAYANAN DAN KESADARAN WAJIB</w:t>
      </w:r>
      <w:r w:rsidR="00DC15F8" w:rsidRPr="00CE4F24">
        <w:rPr>
          <w:rFonts w:ascii="Times New Roman" w:hAnsi="Times New Roman" w:cs="Times New Roman"/>
          <w:b/>
          <w:sz w:val="28"/>
          <w:szCs w:val="28"/>
          <w:lang w:val="id-ID"/>
        </w:rPr>
        <w:t xml:space="preserve"> </w:t>
      </w:r>
      <w:r w:rsidRPr="00CE4F24">
        <w:rPr>
          <w:rFonts w:ascii="Times New Roman" w:hAnsi="Times New Roman" w:cs="Times New Roman"/>
          <w:b/>
          <w:sz w:val="28"/>
          <w:szCs w:val="28"/>
        </w:rPr>
        <w:t>PAJAK TERHADAP KEPATUHAN WAJIB PAJAK</w:t>
      </w:r>
    </w:p>
    <w:p w:rsidR="00A841EE" w:rsidRDefault="00D41286" w:rsidP="00A841EE">
      <w:pPr>
        <w:spacing w:after="0" w:line="240" w:lineRule="auto"/>
        <w:jc w:val="center"/>
        <w:rPr>
          <w:rFonts w:ascii="Times New Roman" w:hAnsi="Times New Roman" w:cs="Times New Roman"/>
          <w:b/>
          <w:sz w:val="28"/>
          <w:szCs w:val="28"/>
          <w:lang w:val="id-ID"/>
        </w:rPr>
      </w:pPr>
      <w:r w:rsidRPr="00CE4F24">
        <w:rPr>
          <w:rFonts w:ascii="Times New Roman" w:hAnsi="Times New Roman" w:cs="Times New Roman"/>
          <w:b/>
          <w:sz w:val="28"/>
          <w:szCs w:val="28"/>
        </w:rPr>
        <w:t>DALAM MEMBAYAR PAJAK BUMI DAN</w:t>
      </w:r>
      <w:r w:rsidR="00A841EE">
        <w:rPr>
          <w:rFonts w:ascii="Times New Roman" w:hAnsi="Times New Roman" w:cs="Times New Roman"/>
          <w:b/>
          <w:sz w:val="28"/>
          <w:szCs w:val="28"/>
          <w:lang w:val="id-ID"/>
        </w:rPr>
        <w:t xml:space="preserve"> </w:t>
      </w:r>
      <w:r w:rsidRPr="00CE4F24">
        <w:rPr>
          <w:rFonts w:ascii="Times New Roman" w:hAnsi="Times New Roman" w:cs="Times New Roman"/>
          <w:b/>
          <w:sz w:val="28"/>
          <w:szCs w:val="28"/>
        </w:rPr>
        <w:t xml:space="preserve">BANGUNAN </w:t>
      </w:r>
    </w:p>
    <w:p w:rsidR="00D41286" w:rsidRPr="00CE4F24" w:rsidRDefault="00D41286" w:rsidP="00A841EE">
      <w:pPr>
        <w:spacing w:after="0" w:line="240" w:lineRule="auto"/>
        <w:jc w:val="center"/>
        <w:rPr>
          <w:rFonts w:ascii="Times New Roman" w:hAnsi="Times New Roman" w:cs="Times New Roman"/>
          <w:b/>
          <w:sz w:val="28"/>
          <w:szCs w:val="28"/>
        </w:rPr>
      </w:pPr>
      <w:r w:rsidRPr="00CE4F24">
        <w:rPr>
          <w:rFonts w:ascii="Times New Roman" w:hAnsi="Times New Roman" w:cs="Times New Roman"/>
          <w:b/>
          <w:sz w:val="28"/>
          <w:szCs w:val="28"/>
        </w:rPr>
        <w:t>DI KECAMATAN MEDAN</w:t>
      </w:r>
      <w:r w:rsidR="00084BD4" w:rsidRPr="00CE4F24">
        <w:rPr>
          <w:rFonts w:ascii="Times New Roman" w:hAnsi="Times New Roman" w:cs="Times New Roman"/>
          <w:b/>
          <w:sz w:val="28"/>
          <w:szCs w:val="28"/>
          <w:lang w:val="id-ID"/>
        </w:rPr>
        <w:t xml:space="preserve"> </w:t>
      </w:r>
      <w:r w:rsidRPr="00CE4F24">
        <w:rPr>
          <w:rFonts w:ascii="Times New Roman" w:hAnsi="Times New Roman" w:cs="Times New Roman"/>
          <w:b/>
          <w:sz w:val="28"/>
          <w:szCs w:val="28"/>
        </w:rPr>
        <w:t>TUNTUNGAN</w:t>
      </w:r>
    </w:p>
    <w:p w:rsidR="00D41286" w:rsidRPr="00BA0F9A" w:rsidRDefault="00D41286" w:rsidP="00A841EE">
      <w:pPr>
        <w:spacing w:after="0" w:line="240" w:lineRule="auto"/>
        <w:jc w:val="center"/>
        <w:rPr>
          <w:rFonts w:ascii="Times New Roman" w:hAnsi="Times New Roman" w:cs="Times New Roman"/>
          <w:sz w:val="24"/>
          <w:szCs w:val="24"/>
        </w:rPr>
      </w:pPr>
    </w:p>
    <w:p w:rsidR="00D41286" w:rsidRPr="00BA0F9A" w:rsidRDefault="00D41286" w:rsidP="00A841EE">
      <w:pPr>
        <w:spacing w:after="0" w:line="240" w:lineRule="auto"/>
        <w:ind w:left="2880" w:firstLine="720"/>
        <w:jc w:val="both"/>
        <w:rPr>
          <w:rFonts w:ascii="Times New Roman" w:hAnsi="Times New Roman" w:cs="Times New Roman"/>
          <w:b/>
          <w:sz w:val="24"/>
          <w:szCs w:val="24"/>
        </w:rPr>
      </w:pPr>
      <w:r w:rsidRPr="00BA0F9A">
        <w:rPr>
          <w:rFonts w:ascii="Times New Roman" w:hAnsi="Times New Roman" w:cs="Times New Roman"/>
          <w:b/>
          <w:sz w:val="24"/>
          <w:szCs w:val="24"/>
        </w:rPr>
        <w:t>Reza Radhi Anshari</w:t>
      </w:r>
    </w:p>
    <w:p w:rsidR="00D41286" w:rsidRPr="00BA0F9A" w:rsidRDefault="00D4128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hyperlink r:id="rId8" w:history="1">
        <w:r w:rsidR="00E3576C" w:rsidRPr="00BA0F9A">
          <w:rPr>
            <w:rStyle w:val="Hyperlink"/>
            <w:rFonts w:ascii="Times New Roman" w:hAnsi="Times New Roman" w:cs="Times New Roman"/>
            <w:sz w:val="24"/>
            <w:szCs w:val="24"/>
          </w:rPr>
          <w:t>rezaradhi2@gmail.com</w:t>
        </w:r>
      </w:hyperlink>
    </w:p>
    <w:p w:rsidR="00E3576C" w:rsidRPr="00BA0F9A" w:rsidRDefault="00E3576C" w:rsidP="00A841EE">
      <w:pPr>
        <w:spacing w:after="0" w:line="240" w:lineRule="auto"/>
        <w:ind w:left="1440" w:firstLine="720"/>
        <w:jc w:val="both"/>
        <w:rPr>
          <w:rFonts w:ascii="Times New Roman" w:hAnsi="Times New Roman" w:cs="Times New Roman"/>
          <w:sz w:val="24"/>
          <w:szCs w:val="24"/>
          <w:lang w:val="id-ID"/>
        </w:rPr>
      </w:pPr>
      <w:r w:rsidRPr="00BA0F9A">
        <w:rPr>
          <w:rFonts w:ascii="Times New Roman" w:hAnsi="Times New Roman" w:cs="Times New Roman"/>
          <w:sz w:val="24"/>
          <w:szCs w:val="24"/>
          <w:lang w:val="id-ID"/>
        </w:rPr>
        <w:t>Fakultas Ekonomi</w:t>
      </w:r>
      <w:r w:rsidRPr="00BA0F9A">
        <w:rPr>
          <w:rFonts w:ascii="Times New Roman" w:hAnsi="Times New Roman" w:cs="Times New Roman"/>
          <w:sz w:val="24"/>
          <w:szCs w:val="24"/>
        </w:rPr>
        <w:t>, Universitas Harapan Medan</w:t>
      </w:r>
      <w:r w:rsidRPr="00BA0F9A">
        <w:rPr>
          <w:rFonts w:ascii="Times New Roman" w:hAnsi="Times New Roman" w:cs="Times New Roman"/>
          <w:sz w:val="24"/>
          <w:szCs w:val="24"/>
          <w:lang w:val="id-ID"/>
        </w:rPr>
        <w:t>, Medan</w:t>
      </w:r>
    </w:p>
    <w:p w:rsidR="0048382C" w:rsidRPr="005F3760" w:rsidRDefault="0048382C" w:rsidP="0048382C">
      <w:pPr>
        <w:spacing w:after="0" w:line="240" w:lineRule="auto"/>
        <w:jc w:val="center"/>
        <w:rPr>
          <w:rFonts w:ascii="Times New Roman" w:hAnsi="Times New Roman" w:cs="Times New Roman"/>
          <w:bCs/>
          <w:color w:val="000000"/>
          <w:sz w:val="24"/>
          <w:szCs w:val="24"/>
          <w:lang w:val="en-ID"/>
        </w:rPr>
      </w:pPr>
      <w:r w:rsidRPr="00ED2A67">
        <w:rPr>
          <w:rFonts w:ascii="Times New Roman" w:hAnsi="Times New Roman" w:cs="Times New Roman"/>
          <w:sz w:val="24"/>
          <w:szCs w:val="24"/>
        </w:rPr>
        <w:t>Received:</w:t>
      </w:r>
      <w:r>
        <w:rPr>
          <w:rFonts w:ascii="Times New Roman" w:hAnsi="Times New Roman" w:cs="Times New Roman"/>
          <w:sz w:val="24"/>
          <w:szCs w:val="24"/>
          <w:lang w:val="en-ID"/>
        </w:rPr>
        <w:t xml:space="preserve"> Maret</w:t>
      </w:r>
      <w:r w:rsidRPr="00ED2A67">
        <w:rPr>
          <w:rFonts w:ascii="Times New Roman" w:hAnsi="Times New Roman" w:cs="Times New Roman"/>
          <w:sz w:val="24"/>
          <w:szCs w:val="24"/>
        </w:rPr>
        <w:t>; Accepted:</w:t>
      </w:r>
      <w:r>
        <w:rPr>
          <w:rFonts w:ascii="Times New Roman" w:hAnsi="Times New Roman" w:cs="Times New Roman"/>
          <w:sz w:val="24"/>
          <w:szCs w:val="24"/>
          <w:lang w:val="en-ID"/>
        </w:rPr>
        <w:t xml:space="preserve"> Maret 2021;</w:t>
      </w:r>
      <w:r w:rsidRPr="00ED2A67">
        <w:rPr>
          <w:rFonts w:ascii="Times New Roman" w:hAnsi="Times New Roman" w:cs="Times New Roman"/>
          <w:sz w:val="24"/>
          <w:szCs w:val="24"/>
        </w:rPr>
        <w:t xml:space="preserve"> Published:</w:t>
      </w:r>
      <w:r>
        <w:rPr>
          <w:rFonts w:ascii="Times New Roman" w:hAnsi="Times New Roman" w:cs="Times New Roman"/>
          <w:sz w:val="24"/>
          <w:szCs w:val="24"/>
          <w:lang w:val="en-ID"/>
        </w:rPr>
        <w:t xml:space="preserve"> Maret 2021</w:t>
      </w:r>
    </w:p>
    <w:p w:rsidR="00E3576C" w:rsidRPr="00BA0F9A" w:rsidRDefault="00E3576C" w:rsidP="00A841EE">
      <w:pPr>
        <w:pBdr>
          <w:bottom w:val="single" w:sz="4" w:space="1" w:color="auto"/>
        </w:pBdr>
        <w:spacing w:after="0" w:line="240" w:lineRule="auto"/>
        <w:jc w:val="center"/>
        <w:rPr>
          <w:rFonts w:ascii="Times New Roman" w:hAnsi="Times New Roman" w:cs="Times New Roman"/>
          <w:sz w:val="24"/>
          <w:szCs w:val="24"/>
          <w:lang w:val="id-ID"/>
        </w:rPr>
      </w:pPr>
    </w:p>
    <w:p w:rsidR="00E3576C" w:rsidRPr="00BA0F9A" w:rsidRDefault="00E3576C" w:rsidP="00A841EE">
      <w:pPr>
        <w:spacing w:after="0" w:line="240" w:lineRule="auto"/>
        <w:jc w:val="both"/>
        <w:rPr>
          <w:rFonts w:ascii="Times New Roman" w:hAnsi="Times New Roman" w:cs="Times New Roman"/>
          <w:sz w:val="24"/>
          <w:szCs w:val="24"/>
          <w:lang w:val="id-ID"/>
        </w:rPr>
      </w:pPr>
    </w:p>
    <w:p w:rsidR="00D41286" w:rsidRPr="00BA0F9A" w:rsidRDefault="00D41286" w:rsidP="00A841EE">
      <w:pPr>
        <w:spacing w:after="0" w:line="240" w:lineRule="auto"/>
        <w:jc w:val="both"/>
        <w:rPr>
          <w:rFonts w:ascii="Times New Roman" w:hAnsi="Times New Roman" w:cs="Times New Roman"/>
          <w:sz w:val="20"/>
          <w:szCs w:val="20"/>
        </w:rPr>
      </w:pPr>
      <w:r w:rsidRPr="00BA0F9A">
        <w:rPr>
          <w:rFonts w:ascii="Times New Roman" w:hAnsi="Times New Roman" w:cs="Times New Roman"/>
          <w:b/>
          <w:sz w:val="20"/>
          <w:szCs w:val="20"/>
        </w:rPr>
        <w:t>Abstract</w:t>
      </w:r>
    </w:p>
    <w:p w:rsidR="00D41286" w:rsidRPr="00BA0F9A" w:rsidRDefault="00D41286" w:rsidP="00A841EE">
      <w:pPr>
        <w:spacing w:after="0" w:line="240" w:lineRule="auto"/>
        <w:jc w:val="both"/>
        <w:rPr>
          <w:rFonts w:ascii="Times New Roman" w:hAnsi="Times New Roman" w:cs="Times New Roman"/>
          <w:sz w:val="20"/>
          <w:szCs w:val="20"/>
          <w:lang w:val="id-ID"/>
        </w:rPr>
      </w:pPr>
      <w:r w:rsidRPr="00BA0F9A">
        <w:rPr>
          <w:rFonts w:ascii="Times New Roman" w:hAnsi="Times New Roman" w:cs="Times New Roman"/>
          <w:sz w:val="20"/>
          <w:szCs w:val="20"/>
        </w:rPr>
        <w:t>This research aimed to find out the effect of tax knowledge, tax penalties, tax services and taxpayers’ awareness on taxpayers’ obligation in paying Land and Building Tax (PBB) in Kecamatan Medan Tuntungan. The samples in this reseach were 100 individual taxpayers registered in the region of Kecamatan Tuntungan. Data analysis technique was mult</w:t>
      </w:r>
      <w:r w:rsidR="00E3576C" w:rsidRPr="00BA0F9A">
        <w:rPr>
          <w:rFonts w:ascii="Times New Roman" w:hAnsi="Times New Roman" w:cs="Times New Roman"/>
          <w:sz w:val="20"/>
          <w:szCs w:val="20"/>
        </w:rPr>
        <w:t>iple linear regression analysy.</w:t>
      </w:r>
      <w:r w:rsidR="00E3576C"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 xml:space="preserve">The result of the reseach showed that tax services and taxpayers’ awareness had significant effect on taxpayers’ obligation. Meanwahile tax knowledge and tax penalties had no significant effect on </w:t>
      </w:r>
      <w:proofErr w:type="gramStart"/>
      <w:r w:rsidRPr="00BA0F9A">
        <w:rPr>
          <w:rFonts w:ascii="Times New Roman" w:hAnsi="Times New Roman" w:cs="Times New Roman"/>
          <w:sz w:val="20"/>
          <w:szCs w:val="20"/>
        </w:rPr>
        <w:t>taxpayers</w:t>
      </w:r>
      <w:proofErr w:type="gramEnd"/>
      <w:r w:rsidRPr="00BA0F9A">
        <w:rPr>
          <w:rFonts w:ascii="Times New Roman" w:hAnsi="Times New Roman" w:cs="Times New Roman"/>
          <w:sz w:val="20"/>
          <w:szCs w:val="20"/>
        </w:rPr>
        <w:t xml:space="preserve"> compliance. </w:t>
      </w:r>
    </w:p>
    <w:p w:rsidR="00E3576C" w:rsidRPr="00BA0F9A" w:rsidRDefault="00E3576C" w:rsidP="00A841EE">
      <w:pPr>
        <w:spacing w:after="0" w:line="240" w:lineRule="auto"/>
        <w:jc w:val="both"/>
        <w:rPr>
          <w:rFonts w:ascii="Times New Roman" w:hAnsi="Times New Roman" w:cs="Times New Roman"/>
          <w:sz w:val="20"/>
          <w:szCs w:val="20"/>
          <w:lang w:val="id-ID"/>
        </w:rPr>
      </w:pPr>
    </w:p>
    <w:p w:rsidR="00D41286" w:rsidRPr="00BA0F9A" w:rsidRDefault="00E3576C" w:rsidP="00A841EE">
      <w:pPr>
        <w:spacing w:after="0" w:line="240" w:lineRule="auto"/>
        <w:ind w:left="1134" w:hanging="1134"/>
        <w:jc w:val="both"/>
        <w:rPr>
          <w:rFonts w:ascii="Times New Roman" w:hAnsi="Times New Roman" w:cs="Times New Roman"/>
          <w:sz w:val="20"/>
          <w:szCs w:val="20"/>
        </w:rPr>
      </w:pPr>
      <w:r w:rsidRPr="00BA0F9A">
        <w:rPr>
          <w:rFonts w:ascii="Times New Roman" w:hAnsi="Times New Roman" w:cs="Times New Roman"/>
          <w:b/>
          <w:sz w:val="20"/>
          <w:szCs w:val="20"/>
        </w:rPr>
        <w:t>Keywords</w:t>
      </w:r>
      <w:r w:rsidRPr="00BA0F9A">
        <w:rPr>
          <w:rFonts w:ascii="Times New Roman" w:hAnsi="Times New Roman" w:cs="Times New Roman"/>
          <w:sz w:val="20"/>
          <w:szCs w:val="20"/>
        </w:rPr>
        <w:t>:</w:t>
      </w:r>
      <w:r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Tax</w:t>
      </w:r>
      <w:r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Knowledge,</w:t>
      </w:r>
      <w:r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Tax</w:t>
      </w:r>
      <w:r w:rsidRPr="00BA0F9A">
        <w:rPr>
          <w:rFonts w:ascii="Times New Roman" w:hAnsi="Times New Roman" w:cs="Times New Roman"/>
          <w:sz w:val="20"/>
          <w:szCs w:val="20"/>
          <w:lang w:val="id-ID"/>
        </w:rPr>
        <w:t xml:space="preserve"> </w:t>
      </w:r>
      <w:r w:rsidR="00D41286" w:rsidRPr="00BA0F9A">
        <w:rPr>
          <w:rFonts w:ascii="Times New Roman" w:hAnsi="Times New Roman" w:cs="Times New Roman"/>
          <w:sz w:val="20"/>
          <w:szCs w:val="20"/>
        </w:rPr>
        <w:t>Penal</w:t>
      </w:r>
      <w:r w:rsidRPr="00BA0F9A">
        <w:rPr>
          <w:rFonts w:ascii="Times New Roman" w:hAnsi="Times New Roman" w:cs="Times New Roman"/>
          <w:sz w:val="20"/>
          <w:szCs w:val="20"/>
        </w:rPr>
        <w:t>ties,</w:t>
      </w:r>
      <w:r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Tax</w:t>
      </w:r>
      <w:r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Services, Taxpayers</w:t>
      </w:r>
      <w:r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Awareness</w:t>
      </w:r>
      <w:r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and</w:t>
      </w:r>
      <w:r w:rsidRPr="00BA0F9A">
        <w:rPr>
          <w:rFonts w:ascii="Times New Roman" w:hAnsi="Times New Roman" w:cs="Times New Roman"/>
          <w:sz w:val="20"/>
          <w:szCs w:val="20"/>
          <w:lang w:val="id-ID"/>
        </w:rPr>
        <w:t xml:space="preserve"> </w:t>
      </w:r>
      <w:r w:rsidR="00D41286" w:rsidRPr="00BA0F9A">
        <w:rPr>
          <w:rFonts w:ascii="Times New Roman" w:hAnsi="Times New Roman" w:cs="Times New Roman"/>
          <w:sz w:val="20"/>
          <w:szCs w:val="20"/>
        </w:rPr>
        <w:t>Taxpayers Compliance</w:t>
      </w:r>
    </w:p>
    <w:p w:rsidR="00D41286" w:rsidRPr="00BA0F9A" w:rsidRDefault="00D41286" w:rsidP="00A841EE">
      <w:pPr>
        <w:spacing w:after="0" w:line="240" w:lineRule="auto"/>
        <w:ind w:left="1440" w:hanging="1440"/>
        <w:jc w:val="both"/>
        <w:rPr>
          <w:rFonts w:ascii="Times New Roman" w:hAnsi="Times New Roman" w:cs="Times New Roman"/>
          <w:sz w:val="20"/>
          <w:szCs w:val="20"/>
        </w:rPr>
      </w:pPr>
    </w:p>
    <w:p w:rsidR="00D41286" w:rsidRPr="00BA0F9A" w:rsidRDefault="00D41286" w:rsidP="00A841EE">
      <w:pPr>
        <w:spacing w:after="0" w:line="240" w:lineRule="auto"/>
        <w:jc w:val="both"/>
        <w:rPr>
          <w:rFonts w:ascii="Times New Roman" w:hAnsi="Times New Roman" w:cs="Times New Roman"/>
          <w:b/>
          <w:sz w:val="20"/>
          <w:szCs w:val="20"/>
        </w:rPr>
      </w:pPr>
      <w:r w:rsidRPr="00BA0F9A">
        <w:rPr>
          <w:rFonts w:ascii="Times New Roman" w:hAnsi="Times New Roman" w:cs="Times New Roman"/>
          <w:b/>
          <w:sz w:val="20"/>
          <w:szCs w:val="20"/>
        </w:rPr>
        <w:t>Abstrak</w:t>
      </w:r>
    </w:p>
    <w:p w:rsidR="00D41286" w:rsidRPr="00BA0F9A" w:rsidRDefault="00D41286" w:rsidP="00A841EE">
      <w:pPr>
        <w:spacing w:after="0" w:line="240" w:lineRule="auto"/>
        <w:jc w:val="both"/>
        <w:rPr>
          <w:rFonts w:ascii="Times New Roman" w:hAnsi="Times New Roman" w:cs="Times New Roman"/>
          <w:sz w:val="20"/>
          <w:szCs w:val="20"/>
        </w:rPr>
      </w:pPr>
      <w:r w:rsidRPr="00BA0F9A">
        <w:rPr>
          <w:rFonts w:ascii="Times New Roman" w:hAnsi="Times New Roman" w:cs="Times New Roman"/>
          <w:sz w:val="20"/>
          <w:szCs w:val="20"/>
        </w:rPr>
        <w:t>Penelitian ini bertujuan untuk mengetahui pengaruh pengetahuan perpajakan, sanksi pajak, pelayanan fiskus dan kesadaran wajib pajak terhadap kepatuhan wajib pajak dalam membayar Pajak Bumi dan Bangunan di Kecamatan Medan Tuntungan. Sampel dalam penelitian ini adalah 100 wajib pajak orang pribadi yang terdaftar di Wilayah Kecamatan Medan Tuntungan. Teknik analisis data yang digunakan adalah an</w:t>
      </w:r>
      <w:r w:rsidR="00E3576C" w:rsidRPr="00BA0F9A">
        <w:rPr>
          <w:rFonts w:ascii="Times New Roman" w:hAnsi="Times New Roman" w:cs="Times New Roman"/>
          <w:sz w:val="20"/>
          <w:szCs w:val="20"/>
        </w:rPr>
        <w:t>alisis regresi linier berganda.</w:t>
      </w:r>
      <w:r w:rsidR="00E3576C"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 xml:space="preserve">Hasil penelitian menunjukkan bahwa pelayanan perpajakan dan kesadaran wajib pajak berpengaruh signifikan terhadap kepatuhan wajib pajak, sedangkan pengetahuan perpajakan dan sanksi pajak tidak berpengaruh signifikan terhadap kepatuhan wajib pajak. </w:t>
      </w:r>
    </w:p>
    <w:p w:rsidR="00E3576C" w:rsidRPr="00BA0F9A" w:rsidRDefault="00E3576C" w:rsidP="00A841EE">
      <w:pPr>
        <w:spacing w:after="0" w:line="240" w:lineRule="auto"/>
        <w:jc w:val="both"/>
        <w:rPr>
          <w:rFonts w:ascii="Times New Roman" w:hAnsi="Times New Roman" w:cs="Times New Roman"/>
          <w:sz w:val="20"/>
          <w:szCs w:val="20"/>
          <w:lang w:val="id-ID"/>
        </w:rPr>
      </w:pPr>
    </w:p>
    <w:p w:rsidR="00D41286" w:rsidRPr="00BA0F9A" w:rsidRDefault="00D41286" w:rsidP="0048382C">
      <w:pPr>
        <w:spacing w:after="0" w:line="240" w:lineRule="auto"/>
        <w:ind w:left="993" w:hanging="993"/>
        <w:jc w:val="both"/>
        <w:rPr>
          <w:rFonts w:ascii="Times New Roman" w:hAnsi="Times New Roman" w:cs="Times New Roman"/>
          <w:sz w:val="20"/>
          <w:szCs w:val="20"/>
        </w:rPr>
      </w:pPr>
      <w:r w:rsidRPr="00BA0F9A">
        <w:rPr>
          <w:rFonts w:ascii="Times New Roman" w:hAnsi="Times New Roman" w:cs="Times New Roman"/>
          <w:b/>
          <w:sz w:val="20"/>
          <w:szCs w:val="20"/>
        </w:rPr>
        <w:t>Kata kunci</w:t>
      </w:r>
      <w:r w:rsidR="00E3576C" w:rsidRPr="00BA0F9A">
        <w:rPr>
          <w:rFonts w:ascii="Times New Roman" w:hAnsi="Times New Roman" w:cs="Times New Roman"/>
          <w:sz w:val="20"/>
          <w:szCs w:val="20"/>
        </w:rPr>
        <w:t>:</w:t>
      </w:r>
      <w:r w:rsidR="00E3576C" w:rsidRPr="00BA0F9A">
        <w:rPr>
          <w:rFonts w:ascii="Times New Roman" w:hAnsi="Times New Roman" w:cs="Times New Roman"/>
          <w:sz w:val="20"/>
          <w:szCs w:val="20"/>
          <w:lang w:val="id-ID"/>
        </w:rPr>
        <w:t xml:space="preserve"> </w:t>
      </w:r>
      <w:r w:rsidR="00E3576C" w:rsidRPr="00BA0F9A">
        <w:rPr>
          <w:rFonts w:ascii="Times New Roman" w:hAnsi="Times New Roman" w:cs="Times New Roman"/>
          <w:sz w:val="20"/>
          <w:szCs w:val="20"/>
        </w:rPr>
        <w:t>Pengetahuan</w:t>
      </w:r>
      <w:r w:rsidR="00E3576C" w:rsidRPr="00BA0F9A">
        <w:rPr>
          <w:rFonts w:ascii="Times New Roman" w:hAnsi="Times New Roman" w:cs="Times New Roman"/>
          <w:sz w:val="20"/>
          <w:szCs w:val="20"/>
          <w:lang w:val="id-ID"/>
        </w:rPr>
        <w:t xml:space="preserve"> </w:t>
      </w:r>
      <w:r w:rsidR="00E3576C" w:rsidRPr="00BA0F9A">
        <w:rPr>
          <w:rFonts w:ascii="Times New Roman" w:hAnsi="Times New Roman" w:cs="Times New Roman"/>
          <w:sz w:val="20"/>
          <w:szCs w:val="20"/>
        </w:rPr>
        <w:t>Perpajakan, Sanksi Pajak,</w:t>
      </w:r>
      <w:r w:rsidR="00E3576C"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Pelayanan Perpajakan, Kesadara</w:t>
      </w:r>
      <w:r w:rsidR="00E3576C" w:rsidRPr="00BA0F9A">
        <w:rPr>
          <w:rFonts w:ascii="Times New Roman" w:hAnsi="Times New Roman" w:cs="Times New Roman"/>
          <w:sz w:val="20"/>
          <w:szCs w:val="20"/>
        </w:rPr>
        <w:t>n Wajib Pajak dan</w:t>
      </w:r>
      <w:r w:rsidR="00E3576C" w:rsidRPr="00BA0F9A">
        <w:rPr>
          <w:rFonts w:ascii="Times New Roman" w:hAnsi="Times New Roman" w:cs="Times New Roman"/>
          <w:sz w:val="20"/>
          <w:szCs w:val="20"/>
          <w:lang w:val="id-ID"/>
        </w:rPr>
        <w:t xml:space="preserve"> </w:t>
      </w:r>
      <w:r w:rsidRPr="00BA0F9A">
        <w:rPr>
          <w:rFonts w:ascii="Times New Roman" w:hAnsi="Times New Roman" w:cs="Times New Roman"/>
          <w:sz w:val="20"/>
          <w:szCs w:val="20"/>
        </w:rPr>
        <w:t>Kepatuhan Wajib Pajak</w:t>
      </w:r>
    </w:p>
    <w:p w:rsidR="00D41286" w:rsidRPr="00BA0F9A" w:rsidRDefault="00E3576C"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r w:rsidR="00D41286" w:rsidRPr="00BA0F9A">
        <w:rPr>
          <w:rFonts w:ascii="Times New Roman" w:hAnsi="Times New Roman" w:cs="Times New Roman"/>
          <w:sz w:val="24"/>
          <w:szCs w:val="24"/>
        </w:rPr>
        <w:t xml:space="preserve"> </w:t>
      </w:r>
    </w:p>
    <w:p w:rsidR="00D41286" w:rsidRPr="00BA0F9A" w:rsidRDefault="00E3576C"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PENDAHULUAN</w:t>
      </w:r>
    </w:p>
    <w:p w:rsidR="00D41286" w:rsidRPr="00BA0F9A" w:rsidRDefault="00D41286"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r>
      <w:r w:rsidR="00A841EE">
        <w:rPr>
          <w:rFonts w:ascii="Times New Roman" w:hAnsi="Times New Roman" w:cs="Times New Roman"/>
          <w:sz w:val="24"/>
          <w:szCs w:val="24"/>
        </w:rPr>
        <w:t>Pajak Bumi dan Bangunan adalah</w:t>
      </w:r>
      <w:r w:rsidR="00A841EE">
        <w:rPr>
          <w:rFonts w:ascii="Times New Roman" w:hAnsi="Times New Roman" w:cs="Times New Roman"/>
          <w:sz w:val="24"/>
          <w:szCs w:val="24"/>
          <w:lang w:val="id-ID"/>
        </w:rPr>
        <w:t xml:space="preserve"> </w:t>
      </w:r>
      <w:r w:rsidRPr="00BA0F9A">
        <w:rPr>
          <w:rFonts w:ascii="Times New Roman" w:hAnsi="Times New Roman" w:cs="Times New Roman"/>
          <w:sz w:val="24"/>
          <w:szCs w:val="24"/>
        </w:rPr>
        <w:t xml:space="preserve">salah satu jenis pajak pusat yang wewenangnya dilimpahkan kepada daerah. Dengan diberlakukannya Undang–Undang Nomor 28 Tahun 2009 tentang Pajak Daerah dan Retribusi Daerah, dimana Pajak Bumi dan Bangunan Pedesaan dan Perkotaan (PBB P-2) menjadi pajak daerah maka jenis pajak ini akan diperhitungkan sebagai pendapatan asli daerah dan meningkatkan kemampuan daerah dalam membiayai kebutuhan daerahnya sendiri. Salah satu </w:t>
      </w:r>
      <w:proofErr w:type="gramStart"/>
      <w:r w:rsidRPr="00BA0F9A">
        <w:rPr>
          <w:rFonts w:ascii="Times New Roman" w:hAnsi="Times New Roman" w:cs="Times New Roman"/>
          <w:sz w:val="24"/>
          <w:szCs w:val="24"/>
        </w:rPr>
        <w:t>cara</w:t>
      </w:r>
      <w:proofErr w:type="gramEnd"/>
      <w:r w:rsidRPr="00BA0F9A">
        <w:rPr>
          <w:rFonts w:ascii="Times New Roman" w:hAnsi="Times New Roman" w:cs="Times New Roman"/>
          <w:sz w:val="24"/>
          <w:szCs w:val="24"/>
        </w:rPr>
        <w:t xml:space="preserve"> mengoptimalkan penerimaan pajak bumi dan bangunan adalah dengan cara meningkatkan kepatuhan wajib pajak menjadi salah satu kendala yang dapat menghambat keefektifan dalam penerimaan pajak.</w:t>
      </w:r>
    </w:p>
    <w:p w:rsidR="00955D45" w:rsidRPr="00BA0F9A" w:rsidRDefault="00D41286" w:rsidP="00A841EE">
      <w:pPr>
        <w:spacing w:after="0" w:line="240" w:lineRule="auto"/>
        <w:ind w:firstLine="720"/>
        <w:jc w:val="both"/>
        <w:rPr>
          <w:rFonts w:ascii="Times New Roman" w:hAnsi="Times New Roman" w:cs="Times New Roman"/>
          <w:sz w:val="24"/>
          <w:szCs w:val="24"/>
          <w:lang w:val="id-ID"/>
        </w:rPr>
      </w:pPr>
      <w:r w:rsidRPr="00BA0F9A">
        <w:rPr>
          <w:rFonts w:ascii="Times New Roman" w:hAnsi="Times New Roman" w:cs="Times New Roman"/>
          <w:sz w:val="24"/>
          <w:szCs w:val="24"/>
        </w:rPr>
        <w:t xml:space="preserve">Tingkat pembayaran Pajak Bumi dan Bangunan (PBB) di Kota Medan masih tergolong rendah, dimana sampai dengan tanggal jatuh tempo pembayaran 31 Agustus 2018, dari target Rp 454 Milyar, realisasi penerimaan hingga 31 Agustus 2018 hanya berkisar 178 Milyar (39,42%) </w:t>
      </w:r>
      <w:r w:rsidRPr="00BA0F9A">
        <w:rPr>
          <w:rFonts w:ascii="Times New Roman" w:hAnsi="Times New Roman" w:cs="Times New Roman"/>
          <w:sz w:val="24"/>
          <w:szCs w:val="24"/>
        </w:rPr>
        <w:lastRenderedPageBreak/>
        <w:t>(www.medanbisnisdaily.com, 2019). Hal ini sejalan dengan penerimaan PBB yang ada di Kecamatan Medan Tuntungan, yang merupakan bagian dari Kota Medan, dimana seperti yang terlihat pada Tabel I.1 dimana penerimaan PBB mulai dari tahun 2014 sampai dengan 2018  setiap tahunnya tidak dapa</w:t>
      </w:r>
      <w:r w:rsidR="00955D45" w:rsidRPr="00BA0F9A">
        <w:rPr>
          <w:rFonts w:ascii="Times New Roman" w:hAnsi="Times New Roman" w:cs="Times New Roman"/>
          <w:sz w:val="24"/>
          <w:szCs w:val="24"/>
        </w:rPr>
        <w:t>t memenuhi target realisasinya.</w:t>
      </w:r>
    </w:p>
    <w:p w:rsidR="00955D45" w:rsidRPr="00BA0F9A" w:rsidRDefault="00955D45" w:rsidP="00A841EE">
      <w:pPr>
        <w:spacing w:after="0" w:line="240" w:lineRule="auto"/>
        <w:ind w:firstLine="720"/>
        <w:jc w:val="both"/>
        <w:rPr>
          <w:rFonts w:ascii="Times New Roman" w:hAnsi="Times New Roman" w:cs="Times New Roman"/>
          <w:sz w:val="24"/>
          <w:szCs w:val="24"/>
          <w:lang w:val="id-ID"/>
        </w:rPr>
      </w:pPr>
    </w:p>
    <w:p w:rsidR="00955D45" w:rsidRPr="00BA0F9A" w:rsidRDefault="00955D45" w:rsidP="00A841EE">
      <w:pPr>
        <w:spacing w:after="0" w:line="240" w:lineRule="auto"/>
        <w:ind w:left="851" w:hanging="851"/>
        <w:jc w:val="both"/>
        <w:rPr>
          <w:rFonts w:ascii="Times New Roman" w:hAnsi="Times New Roman" w:cs="Times New Roman"/>
          <w:sz w:val="24"/>
          <w:szCs w:val="24"/>
          <w:lang w:val="id-ID"/>
        </w:rPr>
      </w:pPr>
      <w:r w:rsidRPr="00BA0F9A">
        <w:rPr>
          <w:rFonts w:ascii="Times New Roman" w:hAnsi="Times New Roman" w:cs="Times New Roman"/>
          <w:b/>
          <w:sz w:val="24"/>
          <w:szCs w:val="24"/>
        </w:rPr>
        <w:t xml:space="preserve">Tabel </w:t>
      </w:r>
      <w:r w:rsidRPr="00BA0F9A">
        <w:rPr>
          <w:rFonts w:ascii="Times New Roman" w:hAnsi="Times New Roman" w:cs="Times New Roman"/>
          <w:b/>
          <w:sz w:val="24"/>
          <w:szCs w:val="24"/>
          <w:lang w:val="id-ID"/>
        </w:rPr>
        <w:t xml:space="preserve">1. </w:t>
      </w:r>
      <w:r w:rsidR="00D41286" w:rsidRPr="00BA0F9A">
        <w:rPr>
          <w:rFonts w:ascii="Times New Roman" w:hAnsi="Times New Roman" w:cs="Times New Roman"/>
          <w:b/>
          <w:sz w:val="24"/>
          <w:szCs w:val="24"/>
        </w:rPr>
        <w:t>Target dan Realisasi Pajak Bumi dan Bangunan di Kecamatan Tuntungan</w:t>
      </w:r>
      <w:r w:rsidRPr="00BA0F9A">
        <w:rPr>
          <w:rFonts w:ascii="Times New Roman" w:hAnsi="Times New Roman" w:cs="Times New Roman"/>
          <w:sz w:val="24"/>
          <w:szCs w:val="24"/>
          <w:lang w:val="id-ID"/>
        </w:rPr>
        <w:t xml:space="preserve"> </w:t>
      </w:r>
    </w:p>
    <w:p w:rsidR="00D41286" w:rsidRPr="00BA0F9A" w:rsidRDefault="00955D45" w:rsidP="00A841EE">
      <w:pPr>
        <w:spacing w:after="0" w:line="240" w:lineRule="auto"/>
        <w:ind w:left="851" w:hanging="851"/>
        <w:jc w:val="both"/>
        <w:rPr>
          <w:rFonts w:ascii="Times New Roman" w:hAnsi="Times New Roman" w:cs="Times New Roman"/>
          <w:sz w:val="24"/>
          <w:szCs w:val="24"/>
          <w:lang w:val="id-ID"/>
        </w:rPr>
      </w:pPr>
      <w:r w:rsidRPr="00BA0F9A">
        <w:rPr>
          <w:rFonts w:ascii="Times New Roman" w:hAnsi="Times New Roman" w:cs="Times New Roman"/>
          <w:sz w:val="24"/>
          <w:szCs w:val="24"/>
          <w:lang w:val="id-ID"/>
        </w:rPr>
        <w:t xml:space="preserve">               </w:t>
      </w:r>
      <w:r w:rsidR="00D41286" w:rsidRPr="00BA0F9A">
        <w:rPr>
          <w:rFonts w:ascii="Times New Roman" w:hAnsi="Times New Roman" w:cs="Times New Roman"/>
          <w:b/>
          <w:sz w:val="24"/>
          <w:szCs w:val="24"/>
        </w:rPr>
        <w:t>Tahun 2014-2018</w:t>
      </w:r>
    </w:p>
    <w:tbl>
      <w:tblPr>
        <w:tblStyle w:val="LightShading"/>
        <w:tblW w:w="5000" w:type="pct"/>
        <w:shd w:val="clear" w:color="auto" w:fill="FFFFFF" w:themeFill="background1"/>
        <w:tblLook w:val="04A0" w:firstRow="1" w:lastRow="0" w:firstColumn="1" w:lastColumn="0" w:noHBand="0" w:noVBand="1"/>
      </w:tblPr>
      <w:tblGrid>
        <w:gridCol w:w="762"/>
        <w:gridCol w:w="1106"/>
        <w:gridCol w:w="1228"/>
        <w:gridCol w:w="2456"/>
        <w:gridCol w:w="2456"/>
        <w:gridCol w:w="1352"/>
      </w:tblGrid>
      <w:tr w:rsidR="00D41286" w:rsidRPr="00BA0F9A" w:rsidTr="00955D45">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07" w:type="pct"/>
            <w:vMerge w:val="restart"/>
            <w:shd w:val="clear" w:color="auto" w:fill="FFFFFF" w:themeFill="background1"/>
          </w:tcPr>
          <w:p w:rsidR="00D41286" w:rsidRPr="00BA0F9A" w:rsidRDefault="00D41286" w:rsidP="00A841EE">
            <w:pPr>
              <w:jc w:val="center"/>
              <w:rPr>
                <w:rFonts w:ascii="Times New Roman" w:hAnsi="Times New Roman" w:cs="Times New Roman"/>
              </w:rPr>
            </w:pPr>
            <w:r w:rsidRPr="00BA0F9A">
              <w:rPr>
                <w:rFonts w:ascii="Times New Roman" w:hAnsi="Times New Roman" w:cs="Times New Roman"/>
              </w:rPr>
              <w:t>N</w:t>
            </w:r>
            <w:r w:rsidRPr="00BA0F9A">
              <w:rPr>
                <w:rFonts w:ascii="Times New Roman" w:hAnsi="Times New Roman" w:cs="Times New Roman"/>
                <w:lang w:val="id-ID"/>
              </w:rPr>
              <w:t>o</w:t>
            </w:r>
          </w:p>
        </w:tc>
        <w:tc>
          <w:tcPr>
            <w:tcW w:w="591" w:type="pct"/>
            <w:vMerge w:val="restart"/>
            <w:shd w:val="clear" w:color="auto" w:fill="FFFFFF" w:themeFill="background1"/>
          </w:tcPr>
          <w:p w:rsidR="00D41286" w:rsidRPr="00BA0F9A" w:rsidRDefault="00D41286" w:rsidP="00A841E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Tahun</w:t>
            </w:r>
          </w:p>
        </w:tc>
        <w:tc>
          <w:tcPr>
            <w:tcW w:w="656" w:type="pct"/>
            <w:vMerge w:val="restart"/>
            <w:shd w:val="clear" w:color="auto" w:fill="FFFFFF" w:themeFill="background1"/>
          </w:tcPr>
          <w:p w:rsidR="00D41286" w:rsidRPr="00BA0F9A" w:rsidRDefault="00D41286" w:rsidP="00A841E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SPPT</w:t>
            </w:r>
          </w:p>
        </w:tc>
        <w:tc>
          <w:tcPr>
            <w:tcW w:w="1312" w:type="pct"/>
            <w:shd w:val="clear" w:color="auto" w:fill="FFFFFF" w:themeFill="background1"/>
          </w:tcPr>
          <w:p w:rsidR="00D41286" w:rsidRPr="00BA0F9A" w:rsidRDefault="00D41286" w:rsidP="00A841E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Target</w:t>
            </w:r>
          </w:p>
        </w:tc>
        <w:tc>
          <w:tcPr>
            <w:tcW w:w="1312" w:type="pct"/>
            <w:shd w:val="clear" w:color="auto" w:fill="FFFFFF" w:themeFill="background1"/>
          </w:tcPr>
          <w:p w:rsidR="00D41286" w:rsidRPr="00BA0F9A" w:rsidRDefault="00D41286" w:rsidP="00A841E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Realisasi</w:t>
            </w:r>
          </w:p>
        </w:tc>
        <w:tc>
          <w:tcPr>
            <w:tcW w:w="722" w:type="pct"/>
            <w:vMerge w:val="restart"/>
            <w:tcBorders>
              <w:bottom w:val="single" w:sz="4" w:space="0" w:color="auto"/>
            </w:tcBorders>
            <w:shd w:val="clear" w:color="auto" w:fill="FFFFFF" w:themeFill="background1"/>
          </w:tcPr>
          <w:p w:rsidR="00D41286" w:rsidRPr="00BA0F9A" w:rsidRDefault="00D41286" w:rsidP="00A841E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Persen</w:t>
            </w:r>
          </w:p>
        </w:tc>
      </w:tr>
      <w:tr w:rsidR="00D41286" w:rsidRPr="00BA0F9A" w:rsidTr="00955D45">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07" w:type="pct"/>
            <w:vMerge/>
            <w:tcBorders>
              <w:top w:val="single" w:sz="8" w:space="0" w:color="000000" w:themeColor="text1"/>
              <w:bottom w:val="single" w:sz="4" w:space="0" w:color="auto"/>
            </w:tcBorders>
            <w:shd w:val="clear" w:color="auto" w:fill="FFFFFF" w:themeFill="background1"/>
          </w:tcPr>
          <w:p w:rsidR="00D41286" w:rsidRPr="00BA0F9A" w:rsidRDefault="00D41286" w:rsidP="00A841EE">
            <w:pPr>
              <w:jc w:val="both"/>
              <w:rPr>
                <w:rFonts w:ascii="Times New Roman" w:hAnsi="Times New Roman" w:cs="Times New Roman"/>
              </w:rPr>
            </w:pPr>
          </w:p>
        </w:tc>
        <w:tc>
          <w:tcPr>
            <w:tcW w:w="591" w:type="pct"/>
            <w:vMerge/>
            <w:tcBorders>
              <w:top w:val="single" w:sz="8" w:space="0" w:color="000000" w:themeColor="text1"/>
              <w:bottom w:val="single" w:sz="4" w:space="0" w:color="auto"/>
            </w:tcBorders>
            <w:shd w:val="clear" w:color="auto" w:fill="FFFFFF" w:themeFill="background1"/>
          </w:tcPr>
          <w:p w:rsidR="00D41286" w:rsidRPr="00BA0F9A" w:rsidRDefault="00D41286" w:rsidP="00A841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56" w:type="pct"/>
            <w:vMerge/>
            <w:tcBorders>
              <w:top w:val="single" w:sz="8" w:space="0" w:color="000000" w:themeColor="text1"/>
              <w:bottom w:val="single" w:sz="4" w:space="0" w:color="auto"/>
            </w:tcBorders>
            <w:shd w:val="clear" w:color="auto" w:fill="FFFFFF" w:themeFill="background1"/>
          </w:tcPr>
          <w:p w:rsidR="00D41286" w:rsidRPr="00BA0F9A" w:rsidRDefault="00D41286" w:rsidP="00A841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12" w:type="pct"/>
            <w:tcBorders>
              <w:top w:val="single" w:sz="8" w:space="0" w:color="000000" w:themeColor="text1"/>
              <w:bottom w:val="single" w:sz="4" w:space="0" w:color="auto"/>
            </w:tcBorders>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d-ID"/>
              </w:rPr>
            </w:pPr>
            <w:r w:rsidRPr="00BA0F9A">
              <w:rPr>
                <w:rFonts w:ascii="Times New Roman" w:hAnsi="Times New Roman" w:cs="Times New Roman"/>
              </w:rPr>
              <w:t>Penerimaan</w:t>
            </w:r>
            <w:r w:rsidRPr="00BA0F9A">
              <w:rPr>
                <w:rFonts w:ascii="Times New Roman" w:hAnsi="Times New Roman" w:cs="Times New Roman"/>
                <w:lang w:val="id-ID"/>
              </w:rPr>
              <w:t xml:space="preserve"> (Rp)</w:t>
            </w:r>
          </w:p>
        </w:tc>
        <w:tc>
          <w:tcPr>
            <w:tcW w:w="1312" w:type="pct"/>
            <w:tcBorders>
              <w:top w:val="single" w:sz="8" w:space="0" w:color="000000" w:themeColor="text1"/>
              <w:bottom w:val="single" w:sz="4" w:space="0" w:color="auto"/>
            </w:tcBorders>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d-ID"/>
              </w:rPr>
            </w:pPr>
            <w:r w:rsidRPr="00BA0F9A">
              <w:rPr>
                <w:rFonts w:ascii="Times New Roman" w:hAnsi="Times New Roman" w:cs="Times New Roman"/>
              </w:rPr>
              <w:t>Penerimaan</w:t>
            </w:r>
            <w:r w:rsidRPr="00BA0F9A">
              <w:rPr>
                <w:rFonts w:ascii="Times New Roman" w:hAnsi="Times New Roman" w:cs="Times New Roman"/>
                <w:lang w:val="id-ID"/>
              </w:rPr>
              <w:t xml:space="preserve"> (Rp)</w:t>
            </w:r>
          </w:p>
        </w:tc>
        <w:tc>
          <w:tcPr>
            <w:tcW w:w="722" w:type="pct"/>
            <w:vMerge/>
            <w:tcBorders>
              <w:top w:val="single" w:sz="8" w:space="0" w:color="000000" w:themeColor="text1"/>
              <w:bottom w:val="single" w:sz="4" w:space="0" w:color="auto"/>
            </w:tcBorders>
            <w:shd w:val="clear" w:color="auto" w:fill="FFFFFF" w:themeFill="background1"/>
          </w:tcPr>
          <w:p w:rsidR="00D41286" w:rsidRPr="00BA0F9A" w:rsidRDefault="00D41286" w:rsidP="00A841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D41286" w:rsidRPr="00BA0F9A" w:rsidTr="00955D45">
        <w:trPr>
          <w:trHeight w:val="206"/>
        </w:trPr>
        <w:tc>
          <w:tcPr>
            <w:cnfStyle w:val="001000000000" w:firstRow="0" w:lastRow="0" w:firstColumn="1" w:lastColumn="0" w:oddVBand="0" w:evenVBand="0" w:oddHBand="0" w:evenHBand="0" w:firstRowFirstColumn="0" w:firstRowLastColumn="0" w:lastRowFirstColumn="0" w:lastRowLastColumn="0"/>
            <w:tcW w:w="407" w:type="pct"/>
            <w:tcBorders>
              <w:top w:val="single" w:sz="4" w:space="0" w:color="auto"/>
            </w:tcBorders>
            <w:shd w:val="clear" w:color="auto" w:fill="FFFFFF" w:themeFill="background1"/>
          </w:tcPr>
          <w:p w:rsidR="00D41286" w:rsidRPr="00BA0F9A" w:rsidRDefault="00D41286" w:rsidP="00A841EE">
            <w:pPr>
              <w:jc w:val="center"/>
              <w:rPr>
                <w:rFonts w:ascii="Times New Roman" w:hAnsi="Times New Roman" w:cs="Times New Roman"/>
                <w:b w:val="0"/>
              </w:rPr>
            </w:pPr>
            <w:r w:rsidRPr="00BA0F9A">
              <w:rPr>
                <w:rFonts w:ascii="Times New Roman" w:hAnsi="Times New Roman" w:cs="Times New Roman"/>
                <w:b w:val="0"/>
              </w:rPr>
              <w:t>1</w:t>
            </w:r>
          </w:p>
        </w:tc>
        <w:tc>
          <w:tcPr>
            <w:tcW w:w="591" w:type="pct"/>
            <w:tcBorders>
              <w:top w:val="single" w:sz="4" w:space="0" w:color="auto"/>
            </w:tcBorders>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2014</w:t>
            </w:r>
          </w:p>
        </w:tc>
        <w:tc>
          <w:tcPr>
            <w:tcW w:w="656" w:type="pct"/>
            <w:tcBorders>
              <w:top w:val="single" w:sz="4" w:space="0" w:color="auto"/>
            </w:tcBorders>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27.658</w:t>
            </w:r>
          </w:p>
        </w:tc>
        <w:tc>
          <w:tcPr>
            <w:tcW w:w="1312" w:type="pct"/>
            <w:tcBorders>
              <w:top w:val="single" w:sz="4" w:space="0" w:color="auto"/>
            </w:tcBorders>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15.936.735.991</w:t>
            </w:r>
          </w:p>
        </w:tc>
        <w:tc>
          <w:tcPr>
            <w:tcW w:w="1312" w:type="pct"/>
            <w:tcBorders>
              <w:top w:val="single" w:sz="4" w:space="0" w:color="auto"/>
            </w:tcBorders>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7.610.478.494</w:t>
            </w:r>
          </w:p>
        </w:tc>
        <w:tc>
          <w:tcPr>
            <w:tcW w:w="722" w:type="pct"/>
            <w:tcBorders>
              <w:top w:val="single" w:sz="4" w:space="0" w:color="auto"/>
            </w:tcBorders>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47,75 %</w:t>
            </w:r>
          </w:p>
        </w:tc>
      </w:tr>
      <w:tr w:rsidR="00D41286" w:rsidRPr="00BA0F9A" w:rsidTr="00955D45">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407" w:type="pct"/>
            <w:shd w:val="clear" w:color="auto" w:fill="FFFFFF" w:themeFill="background1"/>
          </w:tcPr>
          <w:p w:rsidR="00D41286" w:rsidRPr="00BA0F9A" w:rsidRDefault="00D41286" w:rsidP="00A841EE">
            <w:pPr>
              <w:jc w:val="center"/>
              <w:rPr>
                <w:rFonts w:ascii="Times New Roman" w:hAnsi="Times New Roman" w:cs="Times New Roman"/>
                <w:b w:val="0"/>
              </w:rPr>
            </w:pPr>
            <w:r w:rsidRPr="00BA0F9A">
              <w:rPr>
                <w:rFonts w:ascii="Times New Roman" w:hAnsi="Times New Roman" w:cs="Times New Roman"/>
                <w:b w:val="0"/>
              </w:rPr>
              <w:t>2</w:t>
            </w:r>
          </w:p>
        </w:tc>
        <w:tc>
          <w:tcPr>
            <w:tcW w:w="591"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2015</w:t>
            </w:r>
          </w:p>
        </w:tc>
        <w:tc>
          <w:tcPr>
            <w:tcW w:w="656"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28.432</w:t>
            </w:r>
          </w:p>
        </w:tc>
        <w:tc>
          <w:tcPr>
            <w:tcW w:w="1312"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15.758.164.038</w:t>
            </w:r>
          </w:p>
        </w:tc>
        <w:tc>
          <w:tcPr>
            <w:tcW w:w="1312"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8.310.669.039</w:t>
            </w:r>
          </w:p>
        </w:tc>
        <w:tc>
          <w:tcPr>
            <w:tcW w:w="722"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53,13%</w:t>
            </w:r>
          </w:p>
        </w:tc>
      </w:tr>
      <w:tr w:rsidR="00D41286" w:rsidRPr="00BA0F9A" w:rsidTr="00955D45">
        <w:trPr>
          <w:trHeight w:val="188"/>
        </w:trPr>
        <w:tc>
          <w:tcPr>
            <w:cnfStyle w:val="001000000000" w:firstRow="0" w:lastRow="0" w:firstColumn="1" w:lastColumn="0" w:oddVBand="0" w:evenVBand="0" w:oddHBand="0" w:evenHBand="0" w:firstRowFirstColumn="0" w:firstRowLastColumn="0" w:lastRowFirstColumn="0" w:lastRowLastColumn="0"/>
            <w:tcW w:w="407" w:type="pct"/>
            <w:shd w:val="clear" w:color="auto" w:fill="FFFFFF" w:themeFill="background1"/>
          </w:tcPr>
          <w:p w:rsidR="00D41286" w:rsidRPr="00BA0F9A" w:rsidRDefault="00D41286" w:rsidP="00A841EE">
            <w:pPr>
              <w:jc w:val="center"/>
              <w:rPr>
                <w:rFonts w:ascii="Times New Roman" w:hAnsi="Times New Roman" w:cs="Times New Roman"/>
                <w:b w:val="0"/>
              </w:rPr>
            </w:pPr>
            <w:r w:rsidRPr="00BA0F9A">
              <w:rPr>
                <w:rFonts w:ascii="Times New Roman" w:hAnsi="Times New Roman" w:cs="Times New Roman"/>
                <w:b w:val="0"/>
              </w:rPr>
              <w:t>3</w:t>
            </w:r>
          </w:p>
        </w:tc>
        <w:tc>
          <w:tcPr>
            <w:tcW w:w="591"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2016</w:t>
            </w:r>
          </w:p>
        </w:tc>
        <w:tc>
          <w:tcPr>
            <w:tcW w:w="656"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29.378</w:t>
            </w:r>
          </w:p>
        </w:tc>
        <w:tc>
          <w:tcPr>
            <w:tcW w:w="1312"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17.379.651.401</w:t>
            </w:r>
          </w:p>
        </w:tc>
        <w:tc>
          <w:tcPr>
            <w:tcW w:w="1312"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9.227.075.431</w:t>
            </w:r>
          </w:p>
        </w:tc>
        <w:tc>
          <w:tcPr>
            <w:tcW w:w="722"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53,09%</w:t>
            </w:r>
          </w:p>
        </w:tc>
      </w:tr>
      <w:tr w:rsidR="00D41286" w:rsidRPr="00BA0F9A" w:rsidTr="00955D45">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407" w:type="pct"/>
            <w:shd w:val="clear" w:color="auto" w:fill="FFFFFF" w:themeFill="background1"/>
          </w:tcPr>
          <w:p w:rsidR="00D41286" w:rsidRPr="00BA0F9A" w:rsidRDefault="00D41286" w:rsidP="00A841EE">
            <w:pPr>
              <w:jc w:val="center"/>
              <w:rPr>
                <w:rFonts w:ascii="Times New Roman" w:hAnsi="Times New Roman" w:cs="Times New Roman"/>
                <w:b w:val="0"/>
              </w:rPr>
            </w:pPr>
            <w:r w:rsidRPr="00BA0F9A">
              <w:rPr>
                <w:rFonts w:ascii="Times New Roman" w:hAnsi="Times New Roman" w:cs="Times New Roman"/>
                <w:b w:val="0"/>
              </w:rPr>
              <w:t>4</w:t>
            </w:r>
          </w:p>
        </w:tc>
        <w:tc>
          <w:tcPr>
            <w:tcW w:w="591"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2017</w:t>
            </w:r>
          </w:p>
        </w:tc>
        <w:tc>
          <w:tcPr>
            <w:tcW w:w="656"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30.378</w:t>
            </w:r>
          </w:p>
        </w:tc>
        <w:tc>
          <w:tcPr>
            <w:tcW w:w="1312"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20.734.035.714</w:t>
            </w:r>
          </w:p>
        </w:tc>
        <w:tc>
          <w:tcPr>
            <w:tcW w:w="1312"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11.204.199.052</w:t>
            </w:r>
          </w:p>
        </w:tc>
        <w:tc>
          <w:tcPr>
            <w:tcW w:w="722" w:type="pct"/>
            <w:shd w:val="clear" w:color="auto" w:fill="FFFFFF" w:themeFill="background1"/>
          </w:tcPr>
          <w:p w:rsidR="00D41286" w:rsidRPr="00BA0F9A" w:rsidRDefault="00D41286" w:rsidP="00A841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54,04%</w:t>
            </w:r>
          </w:p>
        </w:tc>
      </w:tr>
      <w:tr w:rsidR="00D41286" w:rsidRPr="00BA0F9A" w:rsidTr="00955D45">
        <w:trPr>
          <w:trHeight w:val="70"/>
        </w:trPr>
        <w:tc>
          <w:tcPr>
            <w:cnfStyle w:val="001000000000" w:firstRow="0" w:lastRow="0" w:firstColumn="1" w:lastColumn="0" w:oddVBand="0" w:evenVBand="0" w:oddHBand="0" w:evenHBand="0" w:firstRowFirstColumn="0" w:firstRowLastColumn="0" w:lastRowFirstColumn="0" w:lastRowLastColumn="0"/>
            <w:tcW w:w="407" w:type="pct"/>
            <w:shd w:val="clear" w:color="auto" w:fill="FFFFFF" w:themeFill="background1"/>
          </w:tcPr>
          <w:p w:rsidR="00D41286" w:rsidRPr="00BA0F9A" w:rsidRDefault="00D41286" w:rsidP="00A841EE">
            <w:pPr>
              <w:jc w:val="center"/>
              <w:rPr>
                <w:rFonts w:ascii="Times New Roman" w:hAnsi="Times New Roman" w:cs="Times New Roman"/>
                <w:b w:val="0"/>
              </w:rPr>
            </w:pPr>
            <w:r w:rsidRPr="00BA0F9A">
              <w:rPr>
                <w:rFonts w:ascii="Times New Roman" w:hAnsi="Times New Roman" w:cs="Times New Roman"/>
                <w:b w:val="0"/>
              </w:rPr>
              <w:t>5</w:t>
            </w:r>
          </w:p>
        </w:tc>
        <w:tc>
          <w:tcPr>
            <w:tcW w:w="591"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2018</w:t>
            </w:r>
          </w:p>
        </w:tc>
        <w:tc>
          <w:tcPr>
            <w:tcW w:w="656"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31.032</w:t>
            </w:r>
          </w:p>
        </w:tc>
        <w:tc>
          <w:tcPr>
            <w:tcW w:w="1312"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30.084.594.936</w:t>
            </w:r>
          </w:p>
        </w:tc>
        <w:tc>
          <w:tcPr>
            <w:tcW w:w="1312"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12.481.812.151</w:t>
            </w:r>
          </w:p>
        </w:tc>
        <w:tc>
          <w:tcPr>
            <w:tcW w:w="722" w:type="pct"/>
            <w:shd w:val="clear" w:color="auto" w:fill="FFFFFF" w:themeFill="background1"/>
          </w:tcPr>
          <w:p w:rsidR="00D41286" w:rsidRPr="00BA0F9A" w:rsidRDefault="00D41286" w:rsidP="00A841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0F9A">
              <w:rPr>
                <w:rFonts w:ascii="Times New Roman" w:hAnsi="Times New Roman" w:cs="Times New Roman"/>
              </w:rPr>
              <w:t>41,49%</w:t>
            </w:r>
          </w:p>
        </w:tc>
      </w:tr>
    </w:tbl>
    <w:p w:rsidR="00D41286" w:rsidRPr="00BA0F9A" w:rsidRDefault="00D41286" w:rsidP="00A841EE">
      <w:pPr>
        <w:spacing w:after="0" w:line="240" w:lineRule="auto"/>
        <w:jc w:val="both"/>
        <w:rPr>
          <w:rFonts w:ascii="Times New Roman" w:hAnsi="Times New Roman" w:cs="Times New Roman"/>
          <w:sz w:val="24"/>
          <w:szCs w:val="24"/>
          <w:lang w:val="id-ID"/>
        </w:rPr>
      </w:pPr>
      <w:proofErr w:type="gramStart"/>
      <w:r w:rsidRPr="00BA0F9A">
        <w:rPr>
          <w:rFonts w:ascii="Times New Roman" w:hAnsi="Times New Roman" w:cs="Times New Roman"/>
          <w:i/>
          <w:sz w:val="24"/>
          <w:szCs w:val="24"/>
        </w:rPr>
        <w:t>Sumber</w:t>
      </w:r>
      <w:r w:rsidRPr="00BA0F9A">
        <w:rPr>
          <w:rFonts w:ascii="Times New Roman" w:hAnsi="Times New Roman" w:cs="Times New Roman"/>
          <w:sz w:val="24"/>
          <w:szCs w:val="24"/>
        </w:rPr>
        <w:t xml:space="preserve"> :</w:t>
      </w:r>
      <w:proofErr w:type="gramEnd"/>
      <w:r w:rsidRPr="00BA0F9A">
        <w:rPr>
          <w:rFonts w:ascii="Times New Roman" w:hAnsi="Times New Roman" w:cs="Times New Roman"/>
          <w:sz w:val="24"/>
          <w:szCs w:val="24"/>
        </w:rPr>
        <w:t xml:space="preserve"> Badan Pengelola Pajak dan Retribusi Daerah, 2019</w:t>
      </w:r>
    </w:p>
    <w:p w:rsidR="00955D45" w:rsidRPr="00BA0F9A" w:rsidRDefault="00955D45" w:rsidP="00A841EE">
      <w:pPr>
        <w:spacing w:after="0" w:line="240" w:lineRule="auto"/>
        <w:jc w:val="both"/>
        <w:rPr>
          <w:rFonts w:ascii="Times New Roman" w:hAnsi="Times New Roman" w:cs="Times New Roman"/>
          <w:sz w:val="24"/>
          <w:szCs w:val="24"/>
          <w:lang w:val="id-ID"/>
        </w:rPr>
      </w:pPr>
    </w:p>
    <w:p w:rsidR="00D41286" w:rsidRPr="00BA0F9A" w:rsidRDefault="00D41286" w:rsidP="00A841EE">
      <w:pPr>
        <w:spacing w:after="0" w:line="240" w:lineRule="auto"/>
        <w:ind w:firstLine="720"/>
        <w:jc w:val="both"/>
        <w:rPr>
          <w:rFonts w:ascii="Times New Roman" w:hAnsi="Times New Roman" w:cs="Times New Roman"/>
          <w:sz w:val="24"/>
          <w:szCs w:val="24"/>
        </w:rPr>
      </w:pPr>
      <w:r w:rsidRPr="00BA0F9A">
        <w:rPr>
          <w:rFonts w:ascii="Times New Roman" w:hAnsi="Times New Roman" w:cs="Times New Roman"/>
          <w:sz w:val="24"/>
          <w:szCs w:val="24"/>
        </w:rPr>
        <w:t>Keberhasilan penerimaan Pajak Bumi dan Bangunan membutuhkan kepatuhan wajib pajak dalam membayar pajak. Individu harus mengerti bahwa dirinya sebagai wajib pajak yang memiliki kewajiban membayar Pajak Bumi dan Bangunan atas konsekuensinya memiliki tanah dan bangunan. Namun, masih adanya wajib pajak yang terlambat atau menunda membayar Pajak Bumi dan Bangunan dimana wajib pajak kurang memperhatikan kewajibannya membayar Pajak Bumi dan Bangunan.</w:t>
      </w:r>
    </w:p>
    <w:p w:rsidR="00D41286" w:rsidRPr="00BA0F9A" w:rsidRDefault="00D41286" w:rsidP="00A841EE">
      <w:pPr>
        <w:spacing w:after="0" w:line="240" w:lineRule="auto"/>
        <w:ind w:firstLine="720"/>
        <w:jc w:val="both"/>
        <w:rPr>
          <w:rFonts w:ascii="Times New Roman" w:hAnsi="Times New Roman" w:cs="Times New Roman"/>
          <w:sz w:val="24"/>
          <w:szCs w:val="24"/>
        </w:rPr>
      </w:pPr>
      <w:r w:rsidRPr="00BA0F9A">
        <w:rPr>
          <w:rFonts w:ascii="Times New Roman" w:hAnsi="Times New Roman" w:cs="Times New Roman"/>
          <w:sz w:val="24"/>
          <w:szCs w:val="24"/>
        </w:rPr>
        <w:t xml:space="preserve">Kepatuhan wajib pajak dalam membayar Pajak Bumi dan Bangunan dipengaruhi oleh beberapa faktor, yaitu Pengetahuan pajak, sanksi pajak, kualitas pelayanan perpajakan serta kesadaran wajib pajak (Gusar, 2015). Pengetahuan perpajakan memiliki peran sangat penting dalam menumbuhkan rasa perilaku patuh pajak dalam memenuhi kewajiban perpajakannya. Individu yang memahami ketentuan perpajakan, </w:t>
      </w:r>
      <w:proofErr w:type="gramStart"/>
      <w:r w:rsidRPr="00BA0F9A">
        <w:rPr>
          <w:rFonts w:ascii="Times New Roman" w:hAnsi="Times New Roman" w:cs="Times New Roman"/>
          <w:sz w:val="24"/>
          <w:szCs w:val="24"/>
        </w:rPr>
        <w:t>maka  sebab</w:t>
      </w:r>
      <w:proofErr w:type="gramEnd"/>
      <w:r w:rsidRPr="00BA0F9A">
        <w:rPr>
          <w:rFonts w:ascii="Times New Roman" w:hAnsi="Times New Roman" w:cs="Times New Roman"/>
          <w:sz w:val="24"/>
          <w:szCs w:val="24"/>
        </w:rPr>
        <w:t xml:space="preserve"> itu, semakin paham pula ketentuan hukum yang mengikat apabila melalaikan kewajibannya membayar pajak. Beberapa wajib pajak yang memiliki pengetahuan perpajakan yang baik menganggap bahwa membayar Pajak Bumi dan Bangunan dengan membayar </w:t>
      </w:r>
      <w:proofErr w:type="gramStart"/>
      <w:r w:rsidRPr="00BA0F9A">
        <w:rPr>
          <w:rFonts w:ascii="Times New Roman" w:hAnsi="Times New Roman" w:cs="Times New Roman"/>
          <w:sz w:val="24"/>
          <w:szCs w:val="24"/>
        </w:rPr>
        <w:t>pajak  hasil</w:t>
      </w:r>
      <w:proofErr w:type="gramEnd"/>
      <w:r w:rsidRPr="00BA0F9A">
        <w:rPr>
          <w:rFonts w:ascii="Times New Roman" w:hAnsi="Times New Roman" w:cs="Times New Roman"/>
          <w:sz w:val="24"/>
          <w:szCs w:val="24"/>
        </w:rPr>
        <w:t xml:space="preserve"> dari  pengumpulan pajak bisa untuk pembangunan dan pengembangan daerah. Kurangnya frekuensi kegiatan pengetahuan secara mendalam tentang pajak juga menjadikan pengetahuan perpajakan yang dimiliki oleh wajib pajak masih belum optimal yang pada akhirnya membuat wajib pajak enggan membayar pajak. Mengingat karakteristik wajib pajak di wilayah Kecamatan Tuntungan yang memiliki tingkat pendidikan yang berbeda-beda membentuk pengetahuan perpajakan yang berbeda-beda pula. Hal ini menyebabkan kepatuhan wajib pajak dalam membayar pajak belum optimal.</w:t>
      </w:r>
    </w:p>
    <w:p w:rsidR="00D41286" w:rsidRPr="00BA0F9A" w:rsidRDefault="00D41286" w:rsidP="00A841EE">
      <w:pPr>
        <w:spacing w:after="0" w:line="240" w:lineRule="auto"/>
        <w:ind w:firstLine="720"/>
        <w:jc w:val="both"/>
        <w:rPr>
          <w:rFonts w:ascii="Times New Roman" w:hAnsi="Times New Roman" w:cs="Times New Roman"/>
          <w:sz w:val="24"/>
          <w:szCs w:val="24"/>
        </w:rPr>
      </w:pPr>
      <w:r w:rsidRPr="00BA0F9A">
        <w:rPr>
          <w:rFonts w:ascii="Times New Roman" w:hAnsi="Times New Roman" w:cs="Times New Roman"/>
          <w:sz w:val="24"/>
          <w:szCs w:val="24"/>
        </w:rPr>
        <w:t xml:space="preserve">Selain pengetahuan pajak, maka kepatuhan wajib dapat </w:t>
      </w:r>
      <w:proofErr w:type="gramStart"/>
      <w:r w:rsidRPr="00BA0F9A">
        <w:rPr>
          <w:rFonts w:ascii="Times New Roman" w:hAnsi="Times New Roman" w:cs="Times New Roman"/>
          <w:sz w:val="24"/>
          <w:szCs w:val="24"/>
        </w:rPr>
        <w:t>difaktorkan  sanksi</w:t>
      </w:r>
      <w:proofErr w:type="gramEnd"/>
      <w:r w:rsidRPr="00BA0F9A">
        <w:rPr>
          <w:rFonts w:ascii="Times New Roman" w:hAnsi="Times New Roman" w:cs="Times New Roman"/>
          <w:sz w:val="24"/>
          <w:szCs w:val="24"/>
        </w:rPr>
        <w:t xml:space="preserve"> pajak. Menurut Yusnidar dkk (2015), sanksi pajak merupakan untuk mengatur sekelompok populasi untuk memenuhi aturan yang ditentukan. Sanksi ditujukan kepada wajib pajak yang tidak mematuhi aturan perpajakan atau melakukan pelanggaran berupa kecurangan terhadap peraturan perpajakan saat ini, dengan adanya sanksi berupa denda </w:t>
      </w:r>
      <w:proofErr w:type="gramStart"/>
      <w:r w:rsidRPr="00BA0F9A">
        <w:rPr>
          <w:rFonts w:ascii="Times New Roman" w:hAnsi="Times New Roman" w:cs="Times New Roman"/>
          <w:sz w:val="24"/>
          <w:szCs w:val="24"/>
        </w:rPr>
        <w:t>maupun  pidana</w:t>
      </w:r>
      <w:proofErr w:type="gramEnd"/>
      <w:r w:rsidRPr="00BA0F9A">
        <w:rPr>
          <w:rFonts w:ascii="Times New Roman" w:hAnsi="Times New Roman" w:cs="Times New Roman"/>
          <w:sz w:val="24"/>
          <w:szCs w:val="24"/>
        </w:rPr>
        <w:t xml:space="preserve"> yang cukup tinggi maka diharapkan wajib pajak lebih patuh dalam membayar PBB.</w:t>
      </w:r>
    </w:p>
    <w:p w:rsidR="00D41286" w:rsidRPr="00BA0F9A" w:rsidRDefault="00D41286" w:rsidP="00A841EE">
      <w:pPr>
        <w:spacing w:after="0" w:line="240" w:lineRule="auto"/>
        <w:ind w:firstLine="720"/>
        <w:jc w:val="both"/>
        <w:rPr>
          <w:rFonts w:ascii="Times New Roman" w:hAnsi="Times New Roman" w:cs="Times New Roman"/>
          <w:sz w:val="24"/>
          <w:szCs w:val="24"/>
        </w:rPr>
      </w:pPr>
      <w:r w:rsidRPr="00BA0F9A">
        <w:rPr>
          <w:rFonts w:ascii="Times New Roman" w:hAnsi="Times New Roman" w:cs="Times New Roman"/>
          <w:sz w:val="24"/>
          <w:szCs w:val="24"/>
        </w:rPr>
        <w:t xml:space="preserve">Salah satu upaya untuk meningkatkan kepatuhan wajib pajak dengan memberikan pelayanan yang baik kepada wajib pajak. Wahyuningsih dkk (2017) menyatakan bahwa pelayanan perpajakan merupakan pelayanan public memberikan jasa, baik oleh pemerintah pihak swasta atas </w:t>
      </w:r>
      <w:proofErr w:type="gramStart"/>
      <w:r w:rsidRPr="00BA0F9A">
        <w:rPr>
          <w:rFonts w:ascii="Times New Roman" w:hAnsi="Times New Roman" w:cs="Times New Roman"/>
          <w:sz w:val="24"/>
          <w:szCs w:val="24"/>
        </w:rPr>
        <w:t>nama</w:t>
      </w:r>
      <w:proofErr w:type="gramEnd"/>
      <w:r w:rsidRPr="00BA0F9A">
        <w:rPr>
          <w:rFonts w:ascii="Times New Roman" w:hAnsi="Times New Roman" w:cs="Times New Roman"/>
          <w:sz w:val="24"/>
          <w:szCs w:val="24"/>
        </w:rPr>
        <w:t xml:space="preserve"> pemerintah atau pun pihak swasta kepada masyarakat, dengan atau tanpa pembayaran guna </w:t>
      </w:r>
      <w:r w:rsidRPr="00BA0F9A">
        <w:rPr>
          <w:rFonts w:ascii="Times New Roman" w:hAnsi="Times New Roman" w:cs="Times New Roman"/>
          <w:sz w:val="24"/>
          <w:szCs w:val="24"/>
        </w:rPr>
        <w:lastRenderedPageBreak/>
        <w:t>memenuhi kebutuhan dan atau kepentingan masyarakat. Pelayanan pajak yang baik diharapkan mampu meningkatkan kepatuhan wajib pajak.</w:t>
      </w:r>
    </w:p>
    <w:p w:rsidR="00D41286" w:rsidRPr="00BA0F9A" w:rsidRDefault="00D41286"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t>Selain itu kesadaran wajib pajak sangat mempengaruhi kapatuhan wajib pajak. Nafiah dan Warno (2018) menyatakan bahwa kesadaran perpajakan merupakan kerelaan memenuhi kewajiban dan memberikan kontribusi kepada nagara yang menunjang pembangunan Negara dengan wajib pajak harus memahami untuk meningkatkan dalam membayar pajak sehingga wujud gotong royong untuk membangun nasional.</w:t>
      </w:r>
    </w:p>
    <w:p w:rsidR="00084BD4" w:rsidRPr="00BA0F9A" w:rsidRDefault="00D4128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sz w:val="24"/>
          <w:szCs w:val="24"/>
        </w:rPr>
        <w:tab/>
        <w:t>Penelitian ini merupakan replikasi dari penelitian yang dilakukan oleh Gusar (2015). Adapun perbedaan antara penelitian ini dengan penelitian Gusar (2015) terletak pada variabel independen yang digunakan, dimana pada penelitian ini menggunakan variabel pengetahuan  perpajakan, sanksi pajak, pelayanan perpajakan dan kesadaran wajib pajak, sedangkan penelitian sebelumnya mengunakan variabel independen yang sama, tetapi berbeda tahun dan tempat penelitian yang berbeda. Dimana penelitian mengambil lokasi di Kecamatan Medan T</w:t>
      </w:r>
      <w:r w:rsidR="00084BD4" w:rsidRPr="00BA0F9A">
        <w:rPr>
          <w:rFonts w:ascii="Times New Roman" w:hAnsi="Times New Roman" w:cs="Times New Roman"/>
          <w:sz w:val="24"/>
          <w:szCs w:val="24"/>
        </w:rPr>
        <w:t>untungan tahun 2014 sampai 2018</w:t>
      </w:r>
      <w:r w:rsidR="00084BD4" w:rsidRPr="00BA0F9A">
        <w:rPr>
          <w:rFonts w:ascii="Times New Roman" w:hAnsi="Times New Roman" w:cs="Times New Roman"/>
          <w:sz w:val="24"/>
          <w:szCs w:val="24"/>
          <w:lang w:val="id-ID"/>
        </w:rPr>
        <w:t>.</w:t>
      </w:r>
      <w:r w:rsidRPr="00BA0F9A">
        <w:rPr>
          <w:rFonts w:ascii="Times New Roman" w:hAnsi="Times New Roman" w:cs="Times New Roman"/>
          <w:sz w:val="24"/>
          <w:szCs w:val="24"/>
        </w:rPr>
        <w:t xml:space="preserve"> </w:t>
      </w:r>
    </w:p>
    <w:p w:rsidR="00D41286" w:rsidRPr="00BA0F9A" w:rsidRDefault="00084BD4"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lang w:val="id-ID"/>
        </w:rPr>
        <w:tab/>
      </w:r>
      <w:r w:rsidR="00D41286" w:rsidRPr="00BA0F9A">
        <w:rPr>
          <w:rFonts w:ascii="Times New Roman" w:hAnsi="Times New Roman" w:cs="Times New Roman"/>
          <w:sz w:val="24"/>
          <w:szCs w:val="24"/>
        </w:rPr>
        <w:t xml:space="preserve">Berdasarkan latar belakang </w:t>
      </w:r>
      <w:r w:rsidRPr="00BA0F9A">
        <w:rPr>
          <w:rFonts w:ascii="Times New Roman" w:hAnsi="Times New Roman" w:cs="Times New Roman"/>
          <w:sz w:val="24"/>
          <w:szCs w:val="24"/>
          <w:lang w:val="id-ID"/>
        </w:rPr>
        <w:t xml:space="preserve">tersebut </w:t>
      </w:r>
      <w:r w:rsidR="00D41286" w:rsidRPr="00BA0F9A">
        <w:rPr>
          <w:rFonts w:ascii="Times New Roman" w:hAnsi="Times New Roman" w:cs="Times New Roman"/>
          <w:sz w:val="24"/>
          <w:szCs w:val="24"/>
        </w:rPr>
        <w:t xml:space="preserve">maka </w:t>
      </w:r>
      <w:r w:rsidRPr="00BA0F9A">
        <w:rPr>
          <w:rFonts w:ascii="Times New Roman" w:hAnsi="Times New Roman" w:cs="Times New Roman"/>
          <w:sz w:val="24"/>
          <w:szCs w:val="24"/>
          <w:lang w:val="id-ID"/>
        </w:rPr>
        <w:t>tujuan dalam</w:t>
      </w:r>
      <w:r w:rsidRPr="00BA0F9A">
        <w:rPr>
          <w:rFonts w:ascii="Times New Roman" w:hAnsi="Times New Roman" w:cs="Times New Roman"/>
          <w:sz w:val="24"/>
          <w:szCs w:val="24"/>
        </w:rPr>
        <w:t xml:space="preserve"> penelitian ini adalah </w:t>
      </w:r>
      <w:r w:rsidRPr="00BA0F9A">
        <w:rPr>
          <w:rFonts w:ascii="Times New Roman" w:hAnsi="Times New Roman" w:cs="Times New Roman"/>
          <w:sz w:val="24"/>
          <w:szCs w:val="24"/>
          <w:lang w:val="id-ID"/>
        </w:rPr>
        <w:t xml:space="preserve">menganalisis </w:t>
      </w:r>
      <w:r w:rsidRPr="00BA0F9A">
        <w:rPr>
          <w:rFonts w:ascii="Times New Roman" w:hAnsi="Times New Roman" w:cs="Times New Roman"/>
          <w:sz w:val="24"/>
          <w:szCs w:val="24"/>
        </w:rPr>
        <w:t xml:space="preserve">Pengaruh </w:t>
      </w:r>
      <w:r w:rsidR="00D41286" w:rsidRPr="00BA0F9A">
        <w:rPr>
          <w:rFonts w:ascii="Times New Roman" w:hAnsi="Times New Roman" w:cs="Times New Roman"/>
          <w:sz w:val="24"/>
          <w:szCs w:val="24"/>
        </w:rPr>
        <w:t>Pengetahuan Perpajakan, Sanksi Pajak, Pelayanan Perpajakan dan Kesadaran Wajib Pajak terhadap Kepatuhan Wajib Pajak dalam Membayar Pajak Bumi dan Bangunan di Kecamatan Medan Tuntungan”</w:t>
      </w:r>
    </w:p>
    <w:p w:rsidR="00D41286" w:rsidRPr="00BA0F9A" w:rsidRDefault="00D41286" w:rsidP="00A841EE">
      <w:pPr>
        <w:spacing w:after="0" w:line="240" w:lineRule="auto"/>
        <w:ind w:left="270" w:hanging="270"/>
        <w:jc w:val="both"/>
        <w:rPr>
          <w:rFonts w:ascii="Times New Roman" w:hAnsi="Times New Roman" w:cs="Times New Roman"/>
          <w:sz w:val="24"/>
          <w:szCs w:val="24"/>
          <w:lang w:val="id-ID"/>
        </w:rPr>
      </w:pPr>
    </w:p>
    <w:p w:rsidR="00D41286" w:rsidRPr="00BA0F9A" w:rsidRDefault="00084BD4"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METODE PENELITIAN</w:t>
      </w:r>
    </w:p>
    <w:p w:rsidR="00084BD4" w:rsidRPr="00BA0F9A" w:rsidRDefault="00D4128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sz w:val="24"/>
          <w:szCs w:val="24"/>
        </w:rPr>
        <w:tab/>
      </w:r>
    </w:p>
    <w:p w:rsidR="00084BD4" w:rsidRPr="00BA0F9A" w:rsidRDefault="00084BD4" w:rsidP="00A841EE">
      <w:pPr>
        <w:spacing w:after="0" w:line="240" w:lineRule="auto"/>
        <w:jc w:val="center"/>
        <w:rPr>
          <w:rFonts w:ascii="Times New Roman" w:hAnsi="Times New Roman" w:cs="Times New Roman"/>
          <w:sz w:val="24"/>
          <w:szCs w:val="24"/>
          <w:lang w:val="id-ID"/>
        </w:rPr>
      </w:pPr>
      <w:r w:rsidRPr="00BA0F9A">
        <w:rPr>
          <w:rFonts w:ascii="Times New Roman" w:hAnsi="Times New Roman" w:cs="Times New Roman"/>
          <w:noProof/>
          <w:sz w:val="24"/>
          <w:szCs w:val="24"/>
        </w:rPr>
        <w:drawing>
          <wp:inline distT="0" distB="0" distL="0" distR="0" wp14:anchorId="0B3E4112" wp14:editId="6E52FF57">
            <wp:extent cx="5458304" cy="1600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90646" cy="1609682"/>
                    </a:xfrm>
                    <a:prstGeom prst="rect">
                      <a:avLst/>
                    </a:prstGeom>
                    <a:noFill/>
                  </pic:spPr>
                </pic:pic>
              </a:graphicData>
            </a:graphic>
          </wp:inline>
        </w:drawing>
      </w:r>
    </w:p>
    <w:p w:rsidR="00084BD4" w:rsidRDefault="00084BD4" w:rsidP="00A841EE">
      <w:pPr>
        <w:spacing w:after="0" w:line="240" w:lineRule="auto"/>
        <w:jc w:val="center"/>
        <w:rPr>
          <w:rFonts w:ascii="Times New Roman" w:hAnsi="Times New Roman" w:cs="Times New Roman"/>
          <w:b/>
          <w:sz w:val="24"/>
          <w:szCs w:val="24"/>
          <w:lang w:val="id-ID"/>
        </w:rPr>
      </w:pPr>
      <w:r w:rsidRPr="00BA0F9A">
        <w:rPr>
          <w:rFonts w:ascii="Times New Roman" w:hAnsi="Times New Roman" w:cs="Times New Roman"/>
          <w:b/>
          <w:sz w:val="24"/>
          <w:szCs w:val="24"/>
        </w:rPr>
        <w:t>Gambar II.1 Kerangka Konseptual</w:t>
      </w:r>
    </w:p>
    <w:p w:rsidR="00A841EE" w:rsidRPr="00A841EE" w:rsidRDefault="00A841EE" w:rsidP="00A841EE">
      <w:pPr>
        <w:spacing w:after="0" w:line="240" w:lineRule="auto"/>
        <w:jc w:val="center"/>
        <w:rPr>
          <w:rFonts w:ascii="Times New Roman" w:hAnsi="Times New Roman" w:cs="Times New Roman"/>
          <w:b/>
          <w:sz w:val="24"/>
          <w:szCs w:val="24"/>
          <w:lang w:val="id-ID"/>
        </w:rPr>
      </w:pPr>
    </w:p>
    <w:p w:rsidR="00BA0F9A" w:rsidRPr="00BA0F9A" w:rsidRDefault="00BA0F9A" w:rsidP="00A841E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BA0F9A">
        <w:rPr>
          <w:rFonts w:ascii="Times New Roman" w:hAnsi="Times New Roman" w:cs="Times New Roman"/>
          <w:sz w:val="24"/>
          <w:szCs w:val="24"/>
        </w:rPr>
        <w:t>Jenis penelitian yang digunakan dalam penelitian adalah penelitian asosiatif. Alat analisis yang d</w:t>
      </w:r>
      <w:r w:rsidRPr="00BA0F9A">
        <w:rPr>
          <w:rFonts w:ascii="Times New Roman" w:hAnsi="Times New Roman" w:cs="Times New Roman"/>
          <w:sz w:val="24"/>
          <w:szCs w:val="24"/>
          <w:lang w:val="id-ID"/>
        </w:rPr>
        <w:t>i</w:t>
      </w:r>
      <w:r w:rsidRPr="00BA0F9A">
        <w:rPr>
          <w:rFonts w:ascii="Times New Roman" w:hAnsi="Times New Roman" w:cs="Times New Roman"/>
          <w:sz w:val="24"/>
          <w:szCs w:val="24"/>
        </w:rPr>
        <w:t>gunak</w:t>
      </w:r>
      <w:r w:rsidRPr="00BA0F9A">
        <w:rPr>
          <w:rFonts w:ascii="Times New Roman" w:hAnsi="Times New Roman" w:cs="Times New Roman"/>
          <w:sz w:val="24"/>
          <w:szCs w:val="24"/>
          <w:lang w:val="id-ID"/>
        </w:rPr>
        <w:t>an</w:t>
      </w:r>
      <w:r w:rsidRPr="00BA0F9A">
        <w:rPr>
          <w:rFonts w:ascii="Times New Roman" w:hAnsi="Times New Roman" w:cs="Times New Roman"/>
          <w:sz w:val="24"/>
          <w:szCs w:val="24"/>
        </w:rPr>
        <w:t xml:space="preserve"> dalam menguji variabel dependen dan variabel independen adalah Analisis Regresi Berganda</w:t>
      </w:r>
      <w:r w:rsidRPr="00BA0F9A">
        <w:rPr>
          <w:rFonts w:ascii="Times New Roman" w:hAnsi="Times New Roman" w:cs="Times New Roman"/>
          <w:sz w:val="24"/>
          <w:szCs w:val="24"/>
          <w:lang w:val="id-ID"/>
        </w:rPr>
        <w:t xml:space="preserve"> </w:t>
      </w:r>
      <w:r w:rsidRPr="00BA0F9A">
        <w:rPr>
          <w:rFonts w:ascii="Times New Roman" w:hAnsi="Times New Roman" w:cs="Times New Roman"/>
          <w:sz w:val="24"/>
          <w:szCs w:val="24"/>
        </w:rPr>
        <w:t>namun agar memperoleh hasil yang maksimal perlu dilakukan uji asumsi klasik sebagai gambaran untuk mengolah data.</w:t>
      </w:r>
    </w:p>
    <w:p w:rsidR="00084BD4" w:rsidRPr="00BA0F9A" w:rsidRDefault="00084BD4" w:rsidP="00A841EE">
      <w:pPr>
        <w:spacing w:after="0" w:line="240" w:lineRule="auto"/>
        <w:jc w:val="both"/>
        <w:rPr>
          <w:rFonts w:ascii="Times New Roman" w:hAnsi="Times New Roman" w:cs="Times New Roman"/>
          <w:b/>
          <w:sz w:val="24"/>
          <w:szCs w:val="24"/>
          <w:lang w:val="id-ID"/>
        </w:rPr>
      </w:pPr>
    </w:p>
    <w:p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HASIL PENELITIAN DAN PEMBAHASAN</w:t>
      </w:r>
    </w:p>
    <w:p w:rsidR="00A841EE" w:rsidRDefault="00A841EE" w:rsidP="00A841EE">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PENELITIAN</w:t>
      </w:r>
    </w:p>
    <w:p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 xml:space="preserve">Deskripsi Karakteristik Responden </w:t>
      </w:r>
      <w:r w:rsidRPr="00BA0F9A">
        <w:rPr>
          <w:rFonts w:ascii="Times New Roman" w:hAnsi="Times New Roman" w:cs="Times New Roman"/>
          <w:b/>
          <w:sz w:val="24"/>
          <w:szCs w:val="24"/>
        </w:rPr>
        <w:tab/>
      </w:r>
    </w:p>
    <w:p w:rsidR="00D41286" w:rsidRPr="00BA0F9A" w:rsidRDefault="002C7D48"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r>
      <w:r w:rsidR="00D41286" w:rsidRPr="00BA0F9A">
        <w:rPr>
          <w:rFonts w:ascii="Times New Roman" w:hAnsi="Times New Roman" w:cs="Times New Roman"/>
          <w:sz w:val="24"/>
          <w:szCs w:val="24"/>
        </w:rPr>
        <w:t xml:space="preserve">Kuesioner di berikan kepatuhan wajib pajak di Kecamatan Medan Tuntungan. Karakteristik responden untuk jenis kelamin laki-laki yaitu sebesar 84 orang. Berdasarkan umur responden lebih dominan umur &gt; 30 sampai </w:t>
      </w:r>
      <w:proofErr w:type="gramStart"/>
      <w:r w:rsidR="00D41286" w:rsidRPr="00BA0F9A">
        <w:rPr>
          <w:rFonts w:ascii="Times New Roman" w:hAnsi="Times New Roman" w:cs="Times New Roman"/>
          <w:sz w:val="24"/>
          <w:szCs w:val="24"/>
        </w:rPr>
        <w:t>50  tahun</w:t>
      </w:r>
      <w:proofErr w:type="gramEnd"/>
      <w:r w:rsidR="00D41286" w:rsidRPr="00BA0F9A">
        <w:rPr>
          <w:rFonts w:ascii="Times New Roman" w:hAnsi="Times New Roman" w:cs="Times New Roman"/>
          <w:sz w:val="24"/>
          <w:szCs w:val="24"/>
        </w:rPr>
        <w:t xml:space="preserve"> yaitu sebesar 40 orang. Berdasarkan pendidikan lebih dominan &gt; D3 yaitu 40 orang. Berdasarkan jenis pekerjaan lebih dominan &gt; swasta yaitu 53 orang. Berdasarkan lama tinggal lebih dominan &gt; 31 sampai 50 tahun yaitu 50 orang.</w:t>
      </w:r>
    </w:p>
    <w:p w:rsidR="00955D45" w:rsidRPr="00BA0F9A" w:rsidRDefault="00955D45" w:rsidP="00A841EE">
      <w:pPr>
        <w:spacing w:after="0" w:line="240" w:lineRule="auto"/>
        <w:jc w:val="both"/>
        <w:rPr>
          <w:rFonts w:ascii="Times New Roman" w:hAnsi="Times New Roman" w:cs="Times New Roman"/>
          <w:b/>
          <w:sz w:val="24"/>
          <w:szCs w:val="24"/>
          <w:lang w:val="id-ID"/>
        </w:rPr>
      </w:pPr>
    </w:p>
    <w:p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Hasil Uji Kualitas Data</w:t>
      </w:r>
    </w:p>
    <w:p w:rsidR="00153E46" w:rsidRDefault="00D41286"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t>Uji Validitas</w:t>
      </w:r>
    </w:p>
    <w:p w:rsidR="00A841EE" w:rsidRPr="00A841EE" w:rsidRDefault="00A841EE" w:rsidP="00A841EE">
      <w:pPr>
        <w:spacing w:after="0" w:line="240" w:lineRule="auto"/>
        <w:jc w:val="both"/>
        <w:rPr>
          <w:rFonts w:ascii="Times New Roman" w:hAnsi="Times New Roman" w:cs="Times New Roman"/>
          <w:b/>
          <w:sz w:val="24"/>
          <w:szCs w:val="24"/>
          <w:lang w:val="id-ID"/>
        </w:rPr>
      </w:pPr>
    </w:p>
    <w:p w:rsidR="00D41286" w:rsidRPr="00BA0F9A" w:rsidRDefault="00955D45"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t xml:space="preserve">Tabel </w:t>
      </w:r>
      <w:r w:rsidRPr="00BA0F9A">
        <w:rPr>
          <w:rFonts w:ascii="Times New Roman" w:hAnsi="Times New Roman" w:cs="Times New Roman"/>
          <w:b/>
          <w:sz w:val="24"/>
          <w:szCs w:val="24"/>
          <w:lang w:val="id-ID"/>
        </w:rPr>
        <w:t xml:space="preserve">2. </w:t>
      </w:r>
      <w:r w:rsidR="00D41286" w:rsidRPr="00BA0F9A">
        <w:rPr>
          <w:rFonts w:ascii="Times New Roman" w:hAnsi="Times New Roman" w:cs="Times New Roman"/>
          <w:b/>
          <w:sz w:val="24"/>
          <w:szCs w:val="24"/>
        </w:rPr>
        <w:t>Hasil Uji Validitas</w:t>
      </w:r>
    </w:p>
    <w:tbl>
      <w:tblPr>
        <w:tblStyle w:val="LightShading"/>
        <w:tblW w:w="5052" w:type="pct"/>
        <w:shd w:val="clear" w:color="auto" w:fill="FFFFFF" w:themeFill="background1"/>
        <w:tblLook w:val="04A0" w:firstRow="1" w:lastRow="0" w:firstColumn="1" w:lastColumn="0" w:noHBand="0" w:noVBand="1"/>
      </w:tblPr>
      <w:tblGrid>
        <w:gridCol w:w="773"/>
        <w:gridCol w:w="2510"/>
        <w:gridCol w:w="1736"/>
        <w:gridCol w:w="1543"/>
        <w:gridCol w:w="1352"/>
        <w:gridCol w:w="1543"/>
      </w:tblGrid>
      <w:tr w:rsidR="00B855AD" w:rsidRPr="00BA0F9A" w:rsidTr="00BA0F9A">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408" w:type="pct"/>
            <w:vMerge w:val="restart"/>
            <w:tcBorders>
              <w:bottom w:val="single" w:sz="4" w:space="0" w:color="auto"/>
            </w:tcBorders>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lang w:val="id-ID"/>
              </w:rPr>
            </w:pPr>
            <w:r w:rsidRPr="00BA0F9A">
              <w:rPr>
                <w:rFonts w:ascii="Times New Roman" w:eastAsia="Times New Roman" w:hAnsi="Times New Roman" w:cs="Times New Roman"/>
                <w:lang w:val="id-ID"/>
              </w:rPr>
              <w:t>No.</w:t>
            </w:r>
          </w:p>
        </w:tc>
        <w:tc>
          <w:tcPr>
            <w:tcW w:w="1327" w:type="pct"/>
            <w:vMerge w:val="restart"/>
            <w:tcBorders>
              <w:bottom w:val="single" w:sz="4" w:space="0" w:color="auto"/>
            </w:tcBorders>
            <w:shd w:val="clear" w:color="auto" w:fill="FFFFFF" w:themeFill="background1"/>
          </w:tcPr>
          <w:p w:rsidR="00B855AD" w:rsidRPr="00BA0F9A" w:rsidRDefault="00B855AD" w:rsidP="00A841EE">
            <w:pPr>
              <w:tabs>
                <w:tab w:val="left" w:pos="1276"/>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Variabel Penelitian</w:t>
            </w:r>
          </w:p>
        </w:tc>
        <w:tc>
          <w:tcPr>
            <w:tcW w:w="918" w:type="pct"/>
            <w:vMerge w:val="restart"/>
            <w:tcBorders>
              <w:bottom w:val="single" w:sz="4" w:space="0" w:color="auto"/>
            </w:tcBorders>
            <w:shd w:val="clear" w:color="auto" w:fill="FFFFFF" w:themeFill="background1"/>
          </w:tcPr>
          <w:p w:rsidR="00B855AD" w:rsidRPr="00BA0F9A" w:rsidRDefault="00B855AD" w:rsidP="00A841EE">
            <w:pPr>
              <w:tabs>
                <w:tab w:val="left" w:pos="1276"/>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Item Kuesioner</w:t>
            </w:r>
          </w:p>
        </w:tc>
        <w:tc>
          <w:tcPr>
            <w:tcW w:w="1531" w:type="pct"/>
            <w:gridSpan w:val="2"/>
            <w:tcBorders>
              <w:bottom w:val="single" w:sz="4" w:space="0" w:color="auto"/>
            </w:tcBorders>
            <w:shd w:val="clear" w:color="auto" w:fill="FFFFFF" w:themeFill="background1"/>
          </w:tcPr>
          <w:p w:rsidR="00B855AD" w:rsidRPr="00BA0F9A" w:rsidRDefault="00B855AD" w:rsidP="00A841EE">
            <w:pPr>
              <w:tabs>
                <w:tab w:val="left" w:pos="1276"/>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lang w:val="id-ID"/>
              </w:rPr>
            </w:pPr>
            <w:r w:rsidRPr="00BA0F9A">
              <w:rPr>
                <w:rFonts w:ascii="Times New Roman" w:eastAsia="Times New Roman" w:hAnsi="Times New Roman" w:cs="Times New Roman"/>
                <w:i/>
                <w:lang w:val="id-ID"/>
              </w:rPr>
              <w:t>Pearson Correlation</w:t>
            </w:r>
          </w:p>
        </w:tc>
        <w:tc>
          <w:tcPr>
            <w:tcW w:w="816" w:type="pct"/>
            <w:vMerge w:val="restart"/>
            <w:tcBorders>
              <w:bottom w:val="single" w:sz="4" w:space="0" w:color="auto"/>
            </w:tcBorders>
            <w:shd w:val="clear" w:color="auto" w:fill="FFFFFF" w:themeFill="background1"/>
          </w:tcPr>
          <w:p w:rsidR="00B855AD" w:rsidRPr="00BA0F9A" w:rsidRDefault="00B855AD" w:rsidP="00A841EE">
            <w:pPr>
              <w:tabs>
                <w:tab w:val="left" w:pos="1276"/>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Hasil</w:t>
            </w: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408" w:type="pct"/>
            <w:vMerge/>
            <w:tcBorders>
              <w:top w:val="single" w:sz="4" w:space="0" w:color="auto"/>
              <w:bottom w:val="single" w:sz="4" w:space="0" w:color="auto"/>
            </w:tcBorders>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lang w:val="id-ID"/>
              </w:rPr>
            </w:pPr>
          </w:p>
        </w:tc>
        <w:tc>
          <w:tcPr>
            <w:tcW w:w="1327" w:type="pct"/>
            <w:vMerge/>
            <w:tcBorders>
              <w:top w:val="single" w:sz="4" w:space="0" w:color="auto"/>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vMerge/>
            <w:tcBorders>
              <w:top w:val="single" w:sz="4" w:space="0" w:color="auto"/>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tcBorders>
              <w:top w:val="single" w:sz="4" w:space="0" w:color="auto"/>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r hitung</w:t>
            </w:r>
          </w:p>
        </w:tc>
        <w:tc>
          <w:tcPr>
            <w:tcW w:w="715" w:type="pct"/>
            <w:tcBorders>
              <w:top w:val="single" w:sz="4" w:space="0" w:color="auto"/>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r tabel</w:t>
            </w:r>
          </w:p>
        </w:tc>
        <w:tc>
          <w:tcPr>
            <w:tcW w:w="816" w:type="pct"/>
            <w:vMerge/>
            <w:tcBorders>
              <w:top w:val="single" w:sz="4" w:space="0" w:color="auto"/>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13"/>
        </w:trPr>
        <w:tc>
          <w:tcPr>
            <w:cnfStyle w:val="001000000000" w:firstRow="0" w:lastRow="0" w:firstColumn="1" w:lastColumn="0" w:oddVBand="0" w:evenVBand="0" w:oddHBand="0" w:evenHBand="0" w:firstRowFirstColumn="0" w:firstRowLastColumn="0" w:lastRowFirstColumn="0" w:lastRowLastColumn="0"/>
            <w:tcW w:w="408" w:type="pct"/>
            <w:vMerge w:val="restart"/>
            <w:tcBorders>
              <w:top w:val="single" w:sz="4" w:space="0" w:color="auto"/>
            </w:tcBorders>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r w:rsidRPr="00BA0F9A">
              <w:rPr>
                <w:rFonts w:ascii="Times New Roman" w:eastAsia="Times New Roman" w:hAnsi="Times New Roman" w:cs="Times New Roman"/>
                <w:b w:val="0"/>
                <w:lang w:val="id-ID"/>
              </w:rPr>
              <w:t>1</w:t>
            </w:r>
          </w:p>
        </w:tc>
        <w:tc>
          <w:tcPr>
            <w:tcW w:w="1327" w:type="pct"/>
            <w:vMerge w:val="restart"/>
            <w:tcBorders>
              <w:top w:val="single" w:sz="4" w:space="0" w:color="auto"/>
            </w:tcBorders>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Pengetahuan Perpajakan (X1)</w:t>
            </w:r>
          </w:p>
        </w:tc>
        <w:tc>
          <w:tcPr>
            <w:tcW w:w="918" w:type="pct"/>
            <w:tcBorders>
              <w:top w:val="single" w:sz="4" w:space="0" w:color="auto"/>
            </w:tcBorders>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X1_1</w:t>
            </w:r>
          </w:p>
        </w:tc>
        <w:tc>
          <w:tcPr>
            <w:tcW w:w="816" w:type="pct"/>
            <w:tcBorders>
              <w:top w:val="single" w:sz="4" w:space="0" w:color="auto"/>
            </w:tcBorders>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0,718</w:t>
            </w:r>
          </w:p>
        </w:tc>
        <w:tc>
          <w:tcPr>
            <w:tcW w:w="715" w:type="pct"/>
            <w:vMerge w:val="restart"/>
            <w:tcBorders>
              <w:top w:val="single" w:sz="4" w:space="0" w:color="auto"/>
            </w:tcBorders>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0,1966</w:t>
            </w:r>
          </w:p>
        </w:tc>
        <w:tc>
          <w:tcPr>
            <w:tcW w:w="816" w:type="pct"/>
            <w:vMerge w:val="restart"/>
            <w:tcBorders>
              <w:top w:val="single" w:sz="4" w:space="0" w:color="auto"/>
            </w:tcBorders>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Valid</w:t>
            </w: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X1_2</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0,610</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X1_3</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0,525</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X1_4</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0,692</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X1_5</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0,510</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X1_6</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0,554</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157"/>
        </w:trPr>
        <w:tc>
          <w:tcPr>
            <w:cnfStyle w:val="001000000000" w:firstRow="0" w:lastRow="0" w:firstColumn="1" w:lastColumn="0" w:oddVBand="0" w:evenVBand="0" w:oddHBand="0" w:evenHBand="0" w:firstRowFirstColumn="0" w:firstRowLastColumn="0" w:lastRowFirstColumn="0" w:lastRowLastColumn="0"/>
            <w:tcW w:w="408" w:type="pct"/>
            <w:vMerge w:val="restart"/>
            <w:shd w:val="clear" w:color="auto" w:fill="FFFFFF" w:themeFill="background1"/>
          </w:tcPr>
          <w:p w:rsidR="00B855AD" w:rsidRPr="00BA0F9A" w:rsidRDefault="00B855AD" w:rsidP="00A841EE">
            <w:pPr>
              <w:tabs>
                <w:tab w:val="left" w:pos="1026"/>
              </w:tabs>
              <w:jc w:val="center"/>
              <w:rPr>
                <w:rFonts w:ascii="Times New Roman" w:eastAsia="Times New Roman" w:hAnsi="Times New Roman" w:cs="Times New Roman"/>
                <w:b w:val="0"/>
                <w:lang w:val="id-ID"/>
              </w:rPr>
            </w:pPr>
            <w:r w:rsidRPr="00BA0F9A">
              <w:rPr>
                <w:rFonts w:ascii="Times New Roman" w:eastAsia="Times New Roman" w:hAnsi="Times New Roman" w:cs="Times New Roman"/>
                <w:b w:val="0"/>
                <w:lang w:val="id-ID"/>
              </w:rPr>
              <w:t>2</w:t>
            </w:r>
          </w:p>
        </w:tc>
        <w:tc>
          <w:tcPr>
            <w:tcW w:w="1327"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Sanksi Pajak (X2)</w:t>
            </w: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X2_1</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0,722</w:t>
            </w:r>
          </w:p>
        </w:tc>
        <w:tc>
          <w:tcPr>
            <w:tcW w:w="715"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0,1966</w:t>
            </w:r>
          </w:p>
        </w:tc>
        <w:tc>
          <w:tcPr>
            <w:tcW w:w="816"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Valid</w:t>
            </w: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X2_2</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0,764</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X2_3</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0,741</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X2_4</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0,740</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X2_5</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0,719</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408" w:type="pct"/>
            <w:vMerge w:val="restart"/>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r w:rsidRPr="00BA0F9A">
              <w:rPr>
                <w:rFonts w:ascii="Times New Roman" w:eastAsia="Times New Roman" w:hAnsi="Times New Roman" w:cs="Times New Roman"/>
                <w:b w:val="0"/>
                <w:lang w:val="id-ID"/>
              </w:rPr>
              <w:t>3</w:t>
            </w:r>
          </w:p>
        </w:tc>
        <w:tc>
          <w:tcPr>
            <w:tcW w:w="1327" w:type="pct"/>
            <w:vMerge w:val="restar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Pelayanan Perpajakan (X3)</w:t>
            </w: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X3_1</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0,471</w:t>
            </w:r>
          </w:p>
        </w:tc>
        <w:tc>
          <w:tcPr>
            <w:tcW w:w="715" w:type="pct"/>
            <w:vMerge w:val="restar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0,1966</w:t>
            </w:r>
          </w:p>
        </w:tc>
        <w:tc>
          <w:tcPr>
            <w:tcW w:w="816" w:type="pct"/>
            <w:vMerge w:val="restar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Valid</w:t>
            </w: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X3_2</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0,895</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X3_3</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0,449</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X3_4</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0,895</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X3_5</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0,899</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39"/>
        </w:trPr>
        <w:tc>
          <w:tcPr>
            <w:cnfStyle w:val="001000000000" w:firstRow="0" w:lastRow="0" w:firstColumn="1" w:lastColumn="0" w:oddVBand="0" w:evenVBand="0" w:oddHBand="0" w:evenHBand="0" w:firstRowFirstColumn="0" w:firstRowLastColumn="0" w:lastRowFirstColumn="0" w:lastRowLastColumn="0"/>
            <w:tcW w:w="408" w:type="pct"/>
            <w:vMerge w:val="restart"/>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r w:rsidRPr="00BA0F9A">
              <w:rPr>
                <w:rFonts w:ascii="Times New Roman" w:eastAsia="Times New Roman" w:hAnsi="Times New Roman" w:cs="Times New Roman"/>
                <w:b w:val="0"/>
                <w:lang w:val="id-ID"/>
              </w:rPr>
              <w:t>4</w:t>
            </w:r>
          </w:p>
        </w:tc>
        <w:tc>
          <w:tcPr>
            <w:tcW w:w="1327"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Kesadaran Wajib Pajak (X4)</w:t>
            </w: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X4_1</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0,807</w:t>
            </w:r>
          </w:p>
        </w:tc>
        <w:tc>
          <w:tcPr>
            <w:tcW w:w="715"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0,1966</w:t>
            </w:r>
          </w:p>
        </w:tc>
        <w:tc>
          <w:tcPr>
            <w:tcW w:w="816"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Valid</w:t>
            </w: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X4_2</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0,655</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X4_3</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0,619</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X4_4</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0,734</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127"/>
        </w:trPr>
        <w:tc>
          <w:tcPr>
            <w:cnfStyle w:val="001000000000" w:firstRow="0" w:lastRow="0" w:firstColumn="1" w:lastColumn="0" w:oddVBand="0" w:evenVBand="0" w:oddHBand="0" w:evenHBand="0" w:firstRowFirstColumn="0" w:firstRowLastColumn="0" w:lastRowFirstColumn="0" w:lastRowLastColumn="0"/>
            <w:tcW w:w="408" w:type="pct"/>
            <w:vMerge w:val="restart"/>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r w:rsidRPr="00BA0F9A">
              <w:rPr>
                <w:rFonts w:ascii="Times New Roman" w:eastAsia="Times New Roman" w:hAnsi="Times New Roman" w:cs="Times New Roman"/>
                <w:b w:val="0"/>
                <w:lang w:val="id-ID"/>
              </w:rPr>
              <w:t>5</w:t>
            </w:r>
          </w:p>
        </w:tc>
        <w:tc>
          <w:tcPr>
            <w:tcW w:w="1327"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Kepatuhan Wajib Pajak (Y)</w:t>
            </w: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lang w:val="id-ID"/>
              </w:rPr>
              <w:t>Y_</w:t>
            </w:r>
            <w:r w:rsidRPr="00BA0F9A">
              <w:rPr>
                <w:rFonts w:ascii="Times New Roman" w:eastAsia="Times New Roman" w:hAnsi="Times New Roman" w:cs="Times New Roman"/>
              </w:rPr>
              <w:t>1</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0,767</w:t>
            </w:r>
          </w:p>
        </w:tc>
        <w:tc>
          <w:tcPr>
            <w:tcW w:w="715"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0,1966</w:t>
            </w:r>
          </w:p>
        </w:tc>
        <w:tc>
          <w:tcPr>
            <w:tcW w:w="816" w:type="pct"/>
            <w:vMerge w:val="restar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Valid</w:t>
            </w: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100"/>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Y_2</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0,778</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Y_3</w:t>
            </w:r>
          </w:p>
        </w:tc>
        <w:tc>
          <w:tcPr>
            <w:tcW w:w="816"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0,710</w:t>
            </w:r>
          </w:p>
        </w:tc>
        <w:tc>
          <w:tcPr>
            <w:tcW w:w="715"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p>
        </w:tc>
      </w:tr>
      <w:tr w:rsidR="00B855AD" w:rsidRPr="00BA0F9A" w:rsidTr="00BA0F9A">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408" w:type="pct"/>
            <w:vMerge/>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lang w:val="id-ID"/>
              </w:rPr>
            </w:pPr>
          </w:p>
        </w:tc>
        <w:tc>
          <w:tcPr>
            <w:tcW w:w="1327"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918"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Y_4</w:t>
            </w:r>
          </w:p>
        </w:tc>
        <w:tc>
          <w:tcPr>
            <w:tcW w:w="816"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0,695</w:t>
            </w:r>
          </w:p>
        </w:tc>
        <w:tc>
          <w:tcPr>
            <w:tcW w:w="715"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c>
          <w:tcPr>
            <w:tcW w:w="81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p>
        </w:tc>
      </w:tr>
    </w:tbl>
    <w:p w:rsidR="00153E46" w:rsidRDefault="00153E4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i/>
          <w:sz w:val="24"/>
          <w:szCs w:val="24"/>
          <w:lang w:val="id-ID"/>
        </w:rPr>
        <w:t>Sumber</w:t>
      </w:r>
      <w:r w:rsidRPr="00BA0F9A">
        <w:rPr>
          <w:rFonts w:ascii="Times New Roman" w:hAnsi="Times New Roman" w:cs="Times New Roman"/>
          <w:sz w:val="24"/>
          <w:szCs w:val="24"/>
          <w:lang w:val="id-ID"/>
        </w:rPr>
        <w:t>: Data diolah, 2021</w:t>
      </w:r>
    </w:p>
    <w:p w:rsidR="00A841EE" w:rsidRPr="00BA0F9A" w:rsidRDefault="00A841EE" w:rsidP="00A841EE">
      <w:pPr>
        <w:spacing w:after="0" w:line="240" w:lineRule="auto"/>
        <w:jc w:val="both"/>
        <w:rPr>
          <w:rFonts w:ascii="Times New Roman" w:hAnsi="Times New Roman" w:cs="Times New Roman"/>
          <w:sz w:val="24"/>
          <w:szCs w:val="24"/>
          <w:lang w:val="id-ID"/>
        </w:rPr>
      </w:pPr>
    </w:p>
    <w:p w:rsidR="00D41286" w:rsidRPr="00BA0F9A" w:rsidRDefault="00D41286" w:rsidP="00A841EE">
      <w:pPr>
        <w:spacing w:after="0" w:line="240" w:lineRule="auto"/>
        <w:ind w:firstLine="720"/>
        <w:jc w:val="both"/>
        <w:rPr>
          <w:rFonts w:ascii="Times New Roman" w:hAnsi="Times New Roman" w:cs="Times New Roman"/>
          <w:sz w:val="24"/>
          <w:szCs w:val="24"/>
        </w:rPr>
      </w:pPr>
      <w:r w:rsidRPr="00BA0F9A">
        <w:rPr>
          <w:rFonts w:ascii="Times New Roman" w:hAnsi="Times New Roman" w:cs="Times New Roman"/>
          <w:sz w:val="24"/>
          <w:szCs w:val="24"/>
        </w:rPr>
        <w:t>Pengujian validitas menunjukkan bahwa setiap item kuesioner yang terdapat pada pengetahuan perpajakan, sanksi pajak, pelayanan perpajakan, kesadaran wajib pajak dan kepatuhan wajib pajak mempunyai nilai r hitung &gt; r tabel sehingga hasil pengujian disimpulkan bahwa seluruh item kuesioner dapat dinyatakan valid.</w:t>
      </w:r>
    </w:p>
    <w:p w:rsidR="00153E46" w:rsidRPr="00BA0F9A" w:rsidRDefault="00153E46" w:rsidP="00A841EE">
      <w:pPr>
        <w:spacing w:after="0" w:line="240" w:lineRule="auto"/>
        <w:jc w:val="both"/>
        <w:rPr>
          <w:rFonts w:ascii="Times New Roman" w:hAnsi="Times New Roman" w:cs="Times New Roman"/>
          <w:b/>
          <w:sz w:val="24"/>
          <w:szCs w:val="24"/>
          <w:lang w:val="id-ID"/>
        </w:rPr>
      </w:pPr>
    </w:p>
    <w:p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Uji Reliabilitas</w:t>
      </w:r>
    </w:p>
    <w:p w:rsidR="00153E46" w:rsidRPr="00BA0F9A" w:rsidRDefault="00D41286"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tab/>
      </w:r>
      <w:r w:rsidRPr="00BA0F9A">
        <w:rPr>
          <w:rFonts w:ascii="Times New Roman" w:hAnsi="Times New Roman" w:cs="Times New Roman"/>
          <w:b/>
          <w:sz w:val="24"/>
          <w:szCs w:val="24"/>
        </w:rPr>
        <w:tab/>
      </w:r>
      <w:r w:rsidRPr="00BA0F9A">
        <w:rPr>
          <w:rFonts w:ascii="Times New Roman" w:hAnsi="Times New Roman" w:cs="Times New Roman"/>
          <w:b/>
          <w:sz w:val="24"/>
          <w:szCs w:val="24"/>
        </w:rPr>
        <w:tab/>
      </w:r>
      <w:r w:rsidRPr="00BA0F9A">
        <w:rPr>
          <w:rFonts w:ascii="Times New Roman" w:hAnsi="Times New Roman" w:cs="Times New Roman"/>
          <w:b/>
          <w:sz w:val="24"/>
          <w:szCs w:val="24"/>
        </w:rPr>
        <w:tab/>
      </w:r>
      <w:r w:rsidRPr="00BA0F9A">
        <w:rPr>
          <w:rFonts w:ascii="Times New Roman" w:hAnsi="Times New Roman" w:cs="Times New Roman"/>
          <w:b/>
          <w:sz w:val="24"/>
          <w:szCs w:val="24"/>
        </w:rPr>
        <w:tab/>
      </w:r>
    </w:p>
    <w:p w:rsidR="00D41286" w:rsidRPr="00BA0F9A" w:rsidRDefault="00153E4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 xml:space="preserve">Tabel </w:t>
      </w:r>
      <w:r w:rsidRPr="00BA0F9A">
        <w:rPr>
          <w:rFonts w:ascii="Times New Roman" w:hAnsi="Times New Roman" w:cs="Times New Roman"/>
          <w:b/>
          <w:sz w:val="24"/>
          <w:szCs w:val="24"/>
          <w:lang w:val="id-ID"/>
        </w:rPr>
        <w:t xml:space="preserve">3. </w:t>
      </w:r>
      <w:r w:rsidR="00D41286" w:rsidRPr="00BA0F9A">
        <w:rPr>
          <w:rFonts w:ascii="Times New Roman" w:hAnsi="Times New Roman" w:cs="Times New Roman"/>
          <w:b/>
          <w:sz w:val="24"/>
          <w:szCs w:val="24"/>
        </w:rPr>
        <w:t>Hasil Uji Reliabilitas</w:t>
      </w:r>
    </w:p>
    <w:tbl>
      <w:tblPr>
        <w:tblStyle w:val="LightShading"/>
        <w:tblW w:w="5000" w:type="pct"/>
        <w:shd w:val="clear" w:color="auto" w:fill="FFFFFF" w:themeFill="background1"/>
        <w:tblLook w:val="04A0" w:firstRow="1" w:lastRow="0" w:firstColumn="1" w:lastColumn="0" w:noHBand="0" w:noVBand="1"/>
      </w:tblPr>
      <w:tblGrid>
        <w:gridCol w:w="743"/>
        <w:gridCol w:w="3471"/>
        <w:gridCol w:w="1780"/>
        <w:gridCol w:w="1782"/>
        <w:gridCol w:w="1584"/>
      </w:tblGrid>
      <w:tr w:rsidR="00B855AD" w:rsidRPr="00BA0F9A" w:rsidTr="00153E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 w:type="pct"/>
            <w:vMerge w:val="restart"/>
            <w:tcBorders>
              <w:bottom w:val="single" w:sz="4" w:space="0" w:color="auto"/>
            </w:tcBorders>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rPr>
            </w:pPr>
            <w:r w:rsidRPr="00BA0F9A">
              <w:rPr>
                <w:rFonts w:ascii="Times New Roman" w:eastAsia="Times New Roman" w:hAnsi="Times New Roman" w:cs="Times New Roman"/>
              </w:rPr>
              <w:t>No</w:t>
            </w:r>
          </w:p>
        </w:tc>
        <w:tc>
          <w:tcPr>
            <w:tcW w:w="1854" w:type="pct"/>
            <w:vMerge w:val="restart"/>
            <w:tcBorders>
              <w:bottom w:val="single" w:sz="4" w:space="0" w:color="auto"/>
            </w:tcBorders>
            <w:shd w:val="clear" w:color="auto" w:fill="FFFFFF" w:themeFill="background1"/>
          </w:tcPr>
          <w:p w:rsidR="00B855AD" w:rsidRPr="00BA0F9A" w:rsidRDefault="00B855AD" w:rsidP="00A841EE">
            <w:pPr>
              <w:tabs>
                <w:tab w:val="left" w:pos="1276"/>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Variabel Penelitian</w:t>
            </w:r>
          </w:p>
        </w:tc>
        <w:tc>
          <w:tcPr>
            <w:tcW w:w="1903" w:type="pct"/>
            <w:gridSpan w:val="2"/>
            <w:tcBorders>
              <w:bottom w:val="nil"/>
            </w:tcBorders>
            <w:shd w:val="clear" w:color="auto" w:fill="FFFFFF" w:themeFill="background1"/>
          </w:tcPr>
          <w:p w:rsidR="00B855AD" w:rsidRPr="00BA0F9A" w:rsidRDefault="00B855AD" w:rsidP="00A841EE">
            <w:pPr>
              <w:tabs>
                <w:tab w:val="left" w:pos="1276"/>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i/>
              </w:rPr>
              <w:t>Croncbach's Alpha</w:t>
            </w:r>
          </w:p>
        </w:tc>
        <w:tc>
          <w:tcPr>
            <w:tcW w:w="846" w:type="pct"/>
            <w:vMerge w:val="restart"/>
            <w:tcBorders>
              <w:bottom w:val="single" w:sz="4" w:space="0" w:color="auto"/>
            </w:tcBorders>
            <w:shd w:val="clear" w:color="auto" w:fill="FFFFFF" w:themeFill="background1"/>
          </w:tcPr>
          <w:p w:rsidR="00B855AD" w:rsidRPr="00BA0F9A" w:rsidRDefault="00B855AD" w:rsidP="00A841EE">
            <w:pPr>
              <w:tabs>
                <w:tab w:val="left" w:pos="1276"/>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Hasil Simpulan</w:t>
            </w:r>
          </w:p>
        </w:tc>
      </w:tr>
      <w:tr w:rsidR="00B855AD" w:rsidRPr="00BA0F9A" w:rsidTr="00153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 w:type="pct"/>
            <w:vMerge/>
            <w:tcBorders>
              <w:top w:val="nil"/>
              <w:bottom w:val="single" w:sz="4" w:space="0" w:color="auto"/>
            </w:tcBorders>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rPr>
            </w:pPr>
          </w:p>
        </w:tc>
        <w:tc>
          <w:tcPr>
            <w:tcW w:w="1854" w:type="pct"/>
            <w:vMerge/>
            <w:tcBorders>
              <w:top w:val="nil"/>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951" w:type="pct"/>
            <w:tcBorders>
              <w:top w:val="nil"/>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Reliability  Statistic</w:t>
            </w:r>
          </w:p>
        </w:tc>
        <w:tc>
          <w:tcPr>
            <w:tcW w:w="952" w:type="pct"/>
            <w:tcBorders>
              <w:top w:val="nil"/>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Nilai koefisien</w:t>
            </w:r>
          </w:p>
        </w:tc>
        <w:tc>
          <w:tcPr>
            <w:tcW w:w="846" w:type="pct"/>
            <w:vMerge/>
            <w:tcBorders>
              <w:bottom w:val="single" w:sz="4" w:space="0" w:color="auto"/>
            </w:tcBorders>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B855AD" w:rsidRPr="00BA0F9A" w:rsidTr="00153E46">
        <w:tc>
          <w:tcPr>
            <w:cnfStyle w:val="001000000000" w:firstRow="0" w:lastRow="0" w:firstColumn="1" w:lastColumn="0" w:oddVBand="0" w:evenVBand="0" w:oddHBand="0" w:evenHBand="0" w:firstRowFirstColumn="0" w:firstRowLastColumn="0" w:lastRowFirstColumn="0" w:lastRowLastColumn="0"/>
            <w:tcW w:w="397" w:type="pct"/>
            <w:tcBorders>
              <w:top w:val="single" w:sz="4" w:space="0" w:color="auto"/>
            </w:tcBorders>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rPr>
            </w:pPr>
            <w:r w:rsidRPr="00BA0F9A">
              <w:rPr>
                <w:rFonts w:ascii="Times New Roman" w:eastAsia="Times New Roman" w:hAnsi="Times New Roman" w:cs="Times New Roman"/>
                <w:b w:val="0"/>
              </w:rPr>
              <w:t>1</w:t>
            </w:r>
          </w:p>
        </w:tc>
        <w:tc>
          <w:tcPr>
            <w:tcW w:w="1854" w:type="pct"/>
            <w:tcBorders>
              <w:top w:val="single" w:sz="4" w:space="0" w:color="auto"/>
            </w:tcBorders>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Pengetahuan Perpajakan</w:t>
            </w:r>
          </w:p>
        </w:tc>
        <w:tc>
          <w:tcPr>
            <w:tcW w:w="951" w:type="pct"/>
            <w:tcBorders>
              <w:top w:val="single" w:sz="4" w:space="0" w:color="auto"/>
            </w:tcBorders>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0,652</w:t>
            </w:r>
          </w:p>
        </w:tc>
        <w:tc>
          <w:tcPr>
            <w:tcW w:w="952" w:type="pct"/>
            <w:vMerge w:val="restart"/>
            <w:tcBorders>
              <w:top w:val="single" w:sz="4" w:space="0" w:color="auto"/>
            </w:tcBorders>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0,6</w:t>
            </w:r>
          </w:p>
        </w:tc>
        <w:tc>
          <w:tcPr>
            <w:tcW w:w="846" w:type="pct"/>
            <w:vMerge w:val="restart"/>
            <w:tcBorders>
              <w:top w:val="single" w:sz="4" w:space="0" w:color="auto"/>
            </w:tcBorders>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Reliabel</w:t>
            </w:r>
          </w:p>
        </w:tc>
      </w:tr>
      <w:tr w:rsidR="00B855AD" w:rsidRPr="00BA0F9A" w:rsidTr="00153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 w:type="pct"/>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rPr>
            </w:pPr>
            <w:r w:rsidRPr="00BA0F9A">
              <w:rPr>
                <w:rFonts w:ascii="Times New Roman" w:eastAsia="Times New Roman" w:hAnsi="Times New Roman" w:cs="Times New Roman"/>
                <w:b w:val="0"/>
              </w:rPr>
              <w:t>2</w:t>
            </w:r>
          </w:p>
        </w:tc>
        <w:tc>
          <w:tcPr>
            <w:tcW w:w="1854"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Sanksi Pajak</w:t>
            </w:r>
          </w:p>
        </w:tc>
        <w:tc>
          <w:tcPr>
            <w:tcW w:w="951"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rPr>
              <w:t>0,7</w:t>
            </w:r>
            <w:r w:rsidRPr="00BA0F9A">
              <w:rPr>
                <w:rFonts w:ascii="Times New Roman" w:eastAsia="Times New Roman" w:hAnsi="Times New Roman" w:cs="Times New Roman"/>
                <w:lang w:val="id-ID"/>
              </w:rPr>
              <w:t>87</w:t>
            </w:r>
          </w:p>
        </w:tc>
        <w:tc>
          <w:tcPr>
            <w:tcW w:w="952"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84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B855AD" w:rsidRPr="00BA0F9A" w:rsidTr="00153E46">
        <w:tc>
          <w:tcPr>
            <w:cnfStyle w:val="001000000000" w:firstRow="0" w:lastRow="0" w:firstColumn="1" w:lastColumn="0" w:oddVBand="0" w:evenVBand="0" w:oddHBand="0" w:evenHBand="0" w:firstRowFirstColumn="0" w:firstRowLastColumn="0" w:lastRowFirstColumn="0" w:lastRowLastColumn="0"/>
            <w:tcW w:w="397" w:type="pct"/>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rPr>
            </w:pPr>
            <w:r w:rsidRPr="00BA0F9A">
              <w:rPr>
                <w:rFonts w:ascii="Times New Roman" w:eastAsia="Times New Roman" w:hAnsi="Times New Roman" w:cs="Times New Roman"/>
                <w:b w:val="0"/>
              </w:rPr>
              <w:t>3</w:t>
            </w:r>
          </w:p>
        </w:tc>
        <w:tc>
          <w:tcPr>
            <w:tcW w:w="1854"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Pelayanan Perpajakan</w:t>
            </w:r>
          </w:p>
        </w:tc>
        <w:tc>
          <w:tcPr>
            <w:tcW w:w="951"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rPr>
              <w:t>0,</w:t>
            </w:r>
            <w:r w:rsidRPr="00BA0F9A">
              <w:rPr>
                <w:rFonts w:ascii="Times New Roman" w:eastAsia="Times New Roman" w:hAnsi="Times New Roman" w:cs="Times New Roman"/>
                <w:lang w:val="id-ID"/>
              </w:rPr>
              <w:t>802</w:t>
            </w:r>
          </w:p>
        </w:tc>
        <w:tc>
          <w:tcPr>
            <w:tcW w:w="952"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84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B855AD" w:rsidRPr="00BA0F9A" w:rsidTr="00153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 w:type="pct"/>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rPr>
            </w:pPr>
            <w:r w:rsidRPr="00BA0F9A">
              <w:rPr>
                <w:rFonts w:ascii="Times New Roman" w:eastAsia="Times New Roman" w:hAnsi="Times New Roman" w:cs="Times New Roman"/>
                <w:b w:val="0"/>
              </w:rPr>
              <w:t>4</w:t>
            </w:r>
          </w:p>
        </w:tc>
        <w:tc>
          <w:tcPr>
            <w:tcW w:w="1854" w:type="pct"/>
            <w:shd w:val="clear" w:color="auto" w:fill="FFFFFF" w:themeFill="background1"/>
          </w:tcPr>
          <w:p w:rsidR="00B855AD" w:rsidRPr="00BA0F9A" w:rsidRDefault="00B855AD" w:rsidP="00A841EE">
            <w:pPr>
              <w:tabs>
                <w:tab w:val="left" w:pos="127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Ke</w:t>
            </w:r>
            <w:r w:rsidRPr="00BA0F9A">
              <w:rPr>
                <w:rFonts w:ascii="Times New Roman" w:eastAsia="Times New Roman" w:hAnsi="Times New Roman" w:cs="Times New Roman"/>
                <w:lang w:val="id-ID"/>
              </w:rPr>
              <w:t>sadaran</w:t>
            </w:r>
            <w:r w:rsidRPr="00BA0F9A">
              <w:rPr>
                <w:rFonts w:ascii="Times New Roman" w:eastAsia="Times New Roman" w:hAnsi="Times New Roman" w:cs="Times New Roman"/>
              </w:rPr>
              <w:t xml:space="preserve"> wajib pajak</w:t>
            </w:r>
          </w:p>
        </w:tc>
        <w:tc>
          <w:tcPr>
            <w:tcW w:w="951" w:type="pct"/>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rPr>
              <w:t>0,6</w:t>
            </w:r>
            <w:r w:rsidRPr="00BA0F9A">
              <w:rPr>
                <w:rFonts w:ascii="Times New Roman" w:eastAsia="Times New Roman" w:hAnsi="Times New Roman" w:cs="Times New Roman"/>
                <w:lang w:val="id-ID"/>
              </w:rPr>
              <w:t>74</w:t>
            </w:r>
          </w:p>
        </w:tc>
        <w:tc>
          <w:tcPr>
            <w:tcW w:w="952"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846" w:type="pct"/>
            <w:vMerge/>
            <w:shd w:val="clear" w:color="auto" w:fill="FFFFFF" w:themeFill="background1"/>
          </w:tcPr>
          <w:p w:rsidR="00B855AD" w:rsidRPr="00BA0F9A" w:rsidRDefault="00B855AD" w:rsidP="00A841EE">
            <w:pPr>
              <w:tabs>
                <w:tab w:val="left" w:pos="1276"/>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B855AD" w:rsidRPr="00BA0F9A" w:rsidTr="00153E46">
        <w:tc>
          <w:tcPr>
            <w:cnfStyle w:val="001000000000" w:firstRow="0" w:lastRow="0" w:firstColumn="1" w:lastColumn="0" w:oddVBand="0" w:evenVBand="0" w:oddHBand="0" w:evenHBand="0" w:firstRowFirstColumn="0" w:firstRowLastColumn="0" w:lastRowFirstColumn="0" w:lastRowLastColumn="0"/>
            <w:tcW w:w="397" w:type="pct"/>
            <w:shd w:val="clear" w:color="auto" w:fill="FFFFFF" w:themeFill="background1"/>
          </w:tcPr>
          <w:p w:rsidR="00B855AD" w:rsidRPr="00BA0F9A" w:rsidRDefault="00B855AD" w:rsidP="00A841EE">
            <w:pPr>
              <w:tabs>
                <w:tab w:val="left" w:pos="1276"/>
              </w:tabs>
              <w:jc w:val="center"/>
              <w:rPr>
                <w:rFonts w:ascii="Times New Roman" w:eastAsia="Times New Roman" w:hAnsi="Times New Roman" w:cs="Times New Roman"/>
                <w:b w:val="0"/>
                <w:lang w:val="id-ID"/>
              </w:rPr>
            </w:pPr>
            <w:r w:rsidRPr="00BA0F9A">
              <w:rPr>
                <w:rFonts w:ascii="Times New Roman" w:eastAsia="Times New Roman" w:hAnsi="Times New Roman" w:cs="Times New Roman"/>
                <w:b w:val="0"/>
                <w:lang w:val="id-ID"/>
              </w:rPr>
              <w:lastRenderedPageBreak/>
              <w:t>5</w:t>
            </w:r>
          </w:p>
        </w:tc>
        <w:tc>
          <w:tcPr>
            <w:tcW w:w="1854" w:type="pct"/>
            <w:shd w:val="clear" w:color="auto" w:fill="FFFFFF" w:themeFill="background1"/>
          </w:tcPr>
          <w:p w:rsidR="00B855AD" w:rsidRPr="00BA0F9A" w:rsidRDefault="00B855AD" w:rsidP="00A841EE">
            <w:pPr>
              <w:tabs>
                <w:tab w:val="left" w:pos="12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Kepatuhan Wajib Pajak</w:t>
            </w:r>
          </w:p>
        </w:tc>
        <w:tc>
          <w:tcPr>
            <w:tcW w:w="951" w:type="pct"/>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id-ID"/>
              </w:rPr>
            </w:pPr>
            <w:r w:rsidRPr="00BA0F9A">
              <w:rPr>
                <w:rFonts w:ascii="Times New Roman" w:eastAsia="Times New Roman" w:hAnsi="Times New Roman" w:cs="Times New Roman"/>
                <w:lang w:val="id-ID"/>
              </w:rPr>
              <w:t>0,717</w:t>
            </w:r>
          </w:p>
        </w:tc>
        <w:tc>
          <w:tcPr>
            <w:tcW w:w="952"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846" w:type="pct"/>
            <w:vMerge/>
            <w:shd w:val="clear" w:color="auto" w:fill="FFFFFF" w:themeFill="background1"/>
          </w:tcPr>
          <w:p w:rsidR="00B855AD" w:rsidRPr="00BA0F9A" w:rsidRDefault="00B855AD" w:rsidP="00A841EE">
            <w:pPr>
              <w:tabs>
                <w:tab w:val="left" w:pos="1276"/>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rsidR="00D41286" w:rsidRPr="00A841EE" w:rsidRDefault="00153E4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i/>
          <w:sz w:val="24"/>
          <w:szCs w:val="24"/>
          <w:lang w:val="id-ID"/>
        </w:rPr>
        <w:t>Sumber</w:t>
      </w:r>
      <w:r w:rsidRPr="00BA0F9A">
        <w:rPr>
          <w:rFonts w:ascii="Times New Roman" w:hAnsi="Times New Roman" w:cs="Times New Roman"/>
          <w:sz w:val="24"/>
          <w:szCs w:val="24"/>
          <w:lang w:val="id-ID"/>
        </w:rPr>
        <w:t>: Data diolah, 2021</w:t>
      </w:r>
    </w:p>
    <w:p w:rsidR="00D41286" w:rsidRPr="00BA0F9A" w:rsidRDefault="00D41286"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t xml:space="preserve">Hasil variabel pengetahuan perpajakan, sanksi pajak, pelayanan perpajakan, kesadaran wajib pajak dan kepatuhan wajib pajak mempunyai nilai Croncbach's Alpha &gt; 0,6.  Dengan demikian, dari pengujian reliabilitas di atas dapat diambil kesimpulan bahwa semua variabel dapat dinyatakan reliabel, sehingga menunjukkan bahwa responden wajib pajak orang pribadi memberikan </w:t>
      </w:r>
      <w:proofErr w:type="gramStart"/>
      <w:r w:rsidRPr="00BA0F9A">
        <w:rPr>
          <w:rFonts w:ascii="Times New Roman" w:hAnsi="Times New Roman" w:cs="Times New Roman"/>
          <w:sz w:val="24"/>
          <w:szCs w:val="24"/>
        </w:rPr>
        <w:t>jawaban  konsisten</w:t>
      </w:r>
      <w:proofErr w:type="gramEnd"/>
      <w:r w:rsidRPr="00BA0F9A">
        <w:rPr>
          <w:rFonts w:ascii="Times New Roman" w:hAnsi="Times New Roman" w:cs="Times New Roman"/>
          <w:sz w:val="24"/>
          <w:szCs w:val="24"/>
        </w:rPr>
        <w:t xml:space="preserve"> dari tiap kuesioner penelitian tersebut. </w:t>
      </w:r>
    </w:p>
    <w:p w:rsidR="00153E46" w:rsidRPr="00BA0F9A" w:rsidRDefault="00153E46" w:rsidP="00A841EE">
      <w:pPr>
        <w:spacing w:after="0" w:line="240" w:lineRule="auto"/>
        <w:jc w:val="both"/>
        <w:rPr>
          <w:rFonts w:ascii="Times New Roman" w:hAnsi="Times New Roman" w:cs="Times New Roman"/>
          <w:b/>
          <w:sz w:val="24"/>
          <w:szCs w:val="24"/>
          <w:lang w:val="id-ID"/>
        </w:rPr>
      </w:pPr>
    </w:p>
    <w:p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Hasil Uji Asumsi Klasik</w:t>
      </w:r>
    </w:p>
    <w:p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Uji Normalitas</w:t>
      </w:r>
    </w:p>
    <w:p w:rsidR="00153E46" w:rsidRPr="00BA0F9A" w:rsidRDefault="00153E46" w:rsidP="00A841EE">
      <w:pPr>
        <w:spacing w:after="0" w:line="240" w:lineRule="auto"/>
        <w:jc w:val="both"/>
        <w:rPr>
          <w:rFonts w:ascii="Times New Roman" w:hAnsi="Times New Roman" w:cs="Times New Roman"/>
          <w:sz w:val="24"/>
          <w:szCs w:val="24"/>
          <w:lang w:val="id-ID"/>
        </w:rPr>
      </w:pPr>
    </w:p>
    <w:p w:rsidR="00B855AD" w:rsidRPr="00BA0F9A" w:rsidRDefault="00153E46"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t xml:space="preserve">Tabel </w:t>
      </w:r>
      <w:r w:rsidRPr="00BA0F9A">
        <w:rPr>
          <w:rFonts w:ascii="Times New Roman" w:hAnsi="Times New Roman" w:cs="Times New Roman"/>
          <w:b/>
          <w:sz w:val="24"/>
          <w:szCs w:val="24"/>
          <w:lang w:val="id-ID"/>
        </w:rPr>
        <w:t xml:space="preserve">4. </w:t>
      </w:r>
      <w:r w:rsidR="00D41286" w:rsidRPr="00BA0F9A">
        <w:rPr>
          <w:rFonts w:ascii="Times New Roman" w:hAnsi="Times New Roman" w:cs="Times New Roman"/>
          <w:b/>
          <w:sz w:val="24"/>
          <w:szCs w:val="24"/>
        </w:rPr>
        <w:t>Hasil Uji Norma</w:t>
      </w:r>
      <w:r w:rsidR="00B855AD" w:rsidRPr="00BA0F9A">
        <w:rPr>
          <w:rFonts w:ascii="Times New Roman" w:hAnsi="Times New Roman" w:cs="Times New Roman"/>
          <w:b/>
          <w:sz w:val="24"/>
          <w:szCs w:val="24"/>
        </w:rPr>
        <w:t>litas Kepatuhan Wajib Pajak (Y)</w:t>
      </w:r>
    </w:p>
    <w:tbl>
      <w:tblPr>
        <w:tblStyle w:val="LightShading"/>
        <w:tblW w:w="5000" w:type="pct"/>
        <w:shd w:val="clear" w:color="auto" w:fill="FFFFFF" w:themeFill="background1"/>
        <w:tblLook w:val="0000" w:firstRow="0" w:lastRow="0" w:firstColumn="0" w:lastColumn="0" w:noHBand="0" w:noVBand="0"/>
      </w:tblPr>
      <w:tblGrid>
        <w:gridCol w:w="3061"/>
        <w:gridCol w:w="2327"/>
        <w:gridCol w:w="3972"/>
      </w:tblGrid>
      <w:tr w:rsidR="00B855AD" w:rsidRPr="00BA0F9A" w:rsidTr="00153E46">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5000" w:type="pct"/>
            <w:gridSpan w:val="3"/>
            <w:tcBorders>
              <w:top w:val="single" w:sz="8" w:space="0" w:color="000000" w:themeColor="text1"/>
              <w:bottom w:val="single" w:sz="4" w:space="0" w:color="auto"/>
            </w:tcBorders>
            <w:shd w:val="clear" w:color="auto" w:fill="FFFFFF" w:themeFill="background1"/>
          </w:tcPr>
          <w:p w:rsidR="00B855AD" w:rsidRPr="00BA0F9A" w:rsidRDefault="00B855AD" w:rsidP="00A841EE">
            <w:pPr>
              <w:ind w:right="60"/>
              <w:jc w:val="both"/>
              <w:rPr>
                <w:rFonts w:ascii="Times New Roman" w:eastAsia="Times New Roman" w:hAnsi="Times New Roman" w:cs="Times New Roman"/>
                <w:i/>
              </w:rPr>
            </w:pPr>
            <w:r w:rsidRPr="00BA0F9A">
              <w:rPr>
                <w:rFonts w:ascii="Times New Roman" w:eastAsia="Times New Roman" w:hAnsi="Times New Roman" w:cs="Times New Roman"/>
                <w:b/>
                <w:bCs/>
                <w:i/>
              </w:rPr>
              <w:t xml:space="preserve">                                  </w:t>
            </w:r>
            <w:r w:rsidR="002C7D48" w:rsidRPr="00BA0F9A">
              <w:rPr>
                <w:rFonts w:ascii="Times New Roman" w:eastAsia="Times New Roman" w:hAnsi="Times New Roman" w:cs="Times New Roman"/>
                <w:b/>
                <w:bCs/>
                <w:i/>
              </w:rPr>
              <w:t xml:space="preserve">                      </w:t>
            </w:r>
            <w:r w:rsidRPr="00BA0F9A">
              <w:rPr>
                <w:rFonts w:ascii="Times New Roman" w:eastAsia="Times New Roman" w:hAnsi="Times New Roman" w:cs="Times New Roman"/>
                <w:b/>
                <w:bCs/>
                <w:i/>
              </w:rPr>
              <w:t xml:space="preserve"> One-Sample Kolmogorov-Smirnov Test</w:t>
            </w:r>
          </w:p>
        </w:tc>
      </w:tr>
      <w:tr w:rsidR="00B855AD" w:rsidRPr="00BA0F9A" w:rsidTr="00153E46">
        <w:tc>
          <w:tcPr>
            <w:cnfStyle w:val="000010000000" w:firstRow="0" w:lastRow="0" w:firstColumn="0" w:lastColumn="0" w:oddVBand="1" w:evenVBand="0" w:oddHBand="0" w:evenHBand="0" w:firstRowFirstColumn="0" w:firstRowLastColumn="0" w:lastRowFirstColumn="0" w:lastRowLastColumn="0"/>
            <w:tcW w:w="2878" w:type="pct"/>
            <w:gridSpan w:val="2"/>
            <w:tcBorders>
              <w:top w:val="single" w:sz="4" w:space="0" w:color="auto"/>
            </w:tcBorders>
            <w:shd w:val="clear" w:color="auto" w:fill="FFFFFF" w:themeFill="background1"/>
          </w:tcPr>
          <w:p w:rsidR="00B855AD" w:rsidRPr="00BA0F9A" w:rsidRDefault="00B855AD" w:rsidP="00A841EE">
            <w:pPr>
              <w:rPr>
                <w:rFonts w:ascii="Times New Roman" w:eastAsia="Times New Roman" w:hAnsi="Times New Roman" w:cs="Times New Roman"/>
              </w:rPr>
            </w:pPr>
            <w:r w:rsidRPr="00BA0F9A">
              <w:rPr>
                <w:rFonts w:ascii="Times New Roman" w:eastAsia="Times New Roman" w:hAnsi="Times New Roman" w:cs="Times New Roman"/>
              </w:rPr>
              <w:t xml:space="preserve"> </w:t>
            </w:r>
          </w:p>
        </w:tc>
        <w:tc>
          <w:tcPr>
            <w:tcW w:w="2122" w:type="pct"/>
            <w:tcBorders>
              <w:top w:val="single" w:sz="4" w:space="0" w:color="auto"/>
              <w:bottom w:val="single" w:sz="4" w:space="0" w:color="auto"/>
            </w:tcBorders>
            <w:shd w:val="clear" w:color="auto" w:fill="FFFFFF" w:themeFill="background1"/>
          </w:tcPr>
          <w:p w:rsidR="00B855AD" w:rsidRPr="00BA0F9A" w:rsidRDefault="00B855AD" w:rsidP="00A841EE">
            <w:pPr>
              <w:ind w:right="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Unstandardized Residual</w:t>
            </w:r>
          </w:p>
        </w:tc>
      </w:tr>
      <w:tr w:rsidR="00B855AD" w:rsidRPr="00BA0F9A" w:rsidTr="00153E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78" w:type="pct"/>
            <w:gridSpan w:val="2"/>
            <w:shd w:val="clear" w:color="auto" w:fill="FFFFFF" w:themeFill="background1"/>
          </w:tcPr>
          <w:p w:rsidR="00B855AD" w:rsidRPr="00BA0F9A" w:rsidRDefault="00B855AD" w:rsidP="00A841EE">
            <w:pPr>
              <w:ind w:right="60"/>
              <w:rPr>
                <w:rFonts w:ascii="Times New Roman" w:eastAsia="Times New Roman" w:hAnsi="Times New Roman" w:cs="Times New Roman"/>
              </w:rPr>
            </w:pPr>
            <w:r w:rsidRPr="00BA0F9A">
              <w:rPr>
                <w:rFonts w:ascii="Times New Roman" w:eastAsia="Times New Roman" w:hAnsi="Times New Roman" w:cs="Times New Roman"/>
              </w:rPr>
              <w:t>N</w:t>
            </w:r>
          </w:p>
        </w:tc>
        <w:tc>
          <w:tcPr>
            <w:tcW w:w="2122" w:type="pct"/>
            <w:shd w:val="clear" w:color="auto" w:fill="FFFFFF" w:themeFill="background1"/>
          </w:tcPr>
          <w:p w:rsidR="00B855AD" w:rsidRPr="00BA0F9A" w:rsidRDefault="00B855AD"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100</w:t>
            </w:r>
          </w:p>
        </w:tc>
      </w:tr>
      <w:tr w:rsidR="00B855AD" w:rsidRPr="00BA0F9A" w:rsidTr="00153E46">
        <w:tc>
          <w:tcPr>
            <w:cnfStyle w:val="000010000000" w:firstRow="0" w:lastRow="0" w:firstColumn="0" w:lastColumn="0" w:oddVBand="1" w:evenVBand="0" w:oddHBand="0" w:evenHBand="0" w:firstRowFirstColumn="0" w:firstRowLastColumn="0" w:lastRowFirstColumn="0" w:lastRowLastColumn="0"/>
            <w:tcW w:w="1635" w:type="pct"/>
            <w:vMerge w:val="restart"/>
            <w:shd w:val="clear" w:color="auto" w:fill="FFFFFF" w:themeFill="background1"/>
          </w:tcPr>
          <w:p w:rsidR="00B855AD" w:rsidRPr="00BA0F9A" w:rsidRDefault="00B855AD" w:rsidP="00A841EE">
            <w:pPr>
              <w:ind w:right="60"/>
              <w:rPr>
                <w:rFonts w:ascii="Times New Roman" w:eastAsia="Times New Roman" w:hAnsi="Times New Roman" w:cs="Times New Roman"/>
                <w:i/>
              </w:rPr>
            </w:pPr>
            <w:r w:rsidRPr="00BA0F9A">
              <w:rPr>
                <w:rFonts w:ascii="Times New Roman" w:eastAsia="Times New Roman" w:hAnsi="Times New Roman" w:cs="Times New Roman"/>
                <w:i/>
              </w:rPr>
              <w:t>Normal Parameters</w:t>
            </w:r>
            <w:r w:rsidRPr="00BA0F9A">
              <w:rPr>
                <w:rFonts w:ascii="Times New Roman" w:eastAsia="Times New Roman" w:hAnsi="Times New Roman" w:cs="Times New Roman"/>
                <w:i/>
                <w:vertAlign w:val="superscript"/>
              </w:rPr>
              <w:t>a,b</w:t>
            </w:r>
          </w:p>
        </w:tc>
        <w:tc>
          <w:tcPr>
            <w:tcW w:w="1243" w:type="pct"/>
            <w:shd w:val="clear" w:color="auto" w:fill="FFFFFF" w:themeFill="background1"/>
          </w:tcPr>
          <w:p w:rsidR="00B855AD" w:rsidRPr="00BA0F9A" w:rsidRDefault="00B855AD"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Mean</w:t>
            </w:r>
          </w:p>
        </w:tc>
        <w:tc>
          <w:tcPr>
            <w:cnfStyle w:val="000010000000" w:firstRow="0" w:lastRow="0" w:firstColumn="0" w:lastColumn="0" w:oddVBand="1" w:evenVBand="0" w:oddHBand="0" w:evenHBand="0" w:firstRowFirstColumn="0" w:firstRowLastColumn="0" w:lastRowFirstColumn="0" w:lastRowLastColumn="0"/>
            <w:tcW w:w="2122" w:type="pct"/>
            <w:shd w:val="clear" w:color="auto" w:fill="FFFFFF" w:themeFill="background1"/>
          </w:tcPr>
          <w:p w:rsidR="00B855AD" w:rsidRPr="00BA0F9A" w:rsidRDefault="00B855AD"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,0000000</w:t>
            </w:r>
          </w:p>
        </w:tc>
      </w:tr>
      <w:tr w:rsidR="00B855AD" w:rsidRPr="00BA0F9A" w:rsidTr="00153E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35" w:type="pct"/>
            <w:vMerge/>
            <w:shd w:val="clear" w:color="auto" w:fill="FFFFFF" w:themeFill="background1"/>
          </w:tcPr>
          <w:p w:rsidR="00B855AD" w:rsidRPr="00BA0F9A" w:rsidRDefault="00B855AD" w:rsidP="00A841EE">
            <w:pPr>
              <w:rPr>
                <w:rFonts w:ascii="Times New Roman" w:eastAsia="Times New Roman" w:hAnsi="Times New Roman" w:cs="Times New Roman"/>
                <w:i/>
              </w:rPr>
            </w:pPr>
          </w:p>
        </w:tc>
        <w:tc>
          <w:tcPr>
            <w:tcW w:w="1243" w:type="pct"/>
            <w:shd w:val="clear" w:color="auto" w:fill="FFFFFF" w:themeFill="background1"/>
          </w:tcPr>
          <w:p w:rsidR="00B855AD" w:rsidRPr="00BA0F9A" w:rsidRDefault="00B855AD" w:rsidP="00A841E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Std. Deviation</w:t>
            </w:r>
          </w:p>
        </w:tc>
        <w:tc>
          <w:tcPr>
            <w:cnfStyle w:val="000010000000" w:firstRow="0" w:lastRow="0" w:firstColumn="0" w:lastColumn="0" w:oddVBand="1" w:evenVBand="0" w:oddHBand="0" w:evenHBand="0" w:firstRowFirstColumn="0" w:firstRowLastColumn="0" w:lastRowFirstColumn="0" w:lastRowLastColumn="0"/>
            <w:tcW w:w="2122" w:type="pct"/>
            <w:shd w:val="clear" w:color="auto" w:fill="FFFFFF" w:themeFill="background1"/>
          </w:tcPr>
          <w:p w:rsidR="00B855AD" w:rsidRPr="00BA0F9A" w:rsidRDefault="00B855AD"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,94619470</w:t>
            </w:r>
          </w:p>
        </w:tc>
      </w:tr>
      <w:tr w:rsidR="00B855AD" w:rsidRPr="00BA0F9A" w:rsidTr="00153E46">
        <w:tc>
          <w:tcPr>
            <w:cnfStyle w:val="000010000000" w:firstRow="0" w:lastRow="0" w:firstColumn="0" w:lastColumn="0" w:oddVBand="1" w:evenVBand="0" w:oddHBand="0" w:evenHBand="0" w:firstRowFirstColumn="0" w:firstRowLastColumn="0" w:lastRowFirstColumn="0" w:lastRowLastColumn="0"/>
            <w:tcW w:w="1635" w:type="pct"/>
            <w:vMerge w:val="restart"/>
            <w:shd w:val="clear" w:color="auto" w:fill="FFFFFF" w:themeFill="background1"/>
          </w:tcPr>
          <w:p w:rsidR="00B855AD" w:rsidRPr="00BA0F9A" w:rsidRDefault="00B855AD" w:rsidP="00A841EE">
            <w:pPr>
              <w:ind w:right="60"/>
              <w:rPr>
                <w:rFonts w:ascii="Times New Roman" w:eastAsia="Times New Roman" w:hAnsi="Times New Roman" w:cs="Times New Roman"/>
                <w:i/>
              </w:rPr>
            </w:pPr>
            <w:r w:rsidRPr="00BA0F9A">
              <w:rPr>
                <w:rFonts w:ascii="Times New Roman" w:eastAsia="Times New Roman" w:hAnsi="Times New Roman" w:cs="Times New Roman"/>
                <w:i/>
              </w:rPr>
              <w:t>Most Extreme Differences</w:t>
            </w:r>
          </w:p>
        </w:tc>
        <w:tc>
          <w:tcPr>
            <w:tcW w:w="1243" w:type="pct"/>
            <w:shd w:val="clear" w:color="auto" w:fill="FFFFFF" w:themeFill="background1"/>
          </w:tcPr>
          <w:p w:rsidR="00B855AD" w:rsidRPr="00BA0F9A" w:rsidRDefault="00B855AD"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Absolute</w:t>
            </w:r>
          </w:p>
        </w:tc>
        <w:tc>
          <w:tcPr>
            <w:cnfStyle w:val="000010000000" w:firstRow="0" w:lastRow="0" w:firstColumn="0" w:lastColumn="0" w:oddVBand="1" w:evenVBand="0" w:oddHBand="0" w:evenHBand="0" w:firstRowFirstColumn="0" w:firstRowLastColumn="0" w:lastRowFirstColumn="0" w:lastRowLastColumn="0"/>
            <w:tcW w:w="2122" w:type="pct"/>
            <w:shd w:val="clear" w:color="auto" w:fill="FFFFFF" w:themeFill="background1"/>
          </w:tcPr>
          <w:p w:rsidR="00B855AD" w:rsidRPr="00BA0F9A" w:rsidRDefault="00B855AD"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,092</w:t>
            </w:r>
          </w:p>
        </w:tc>
      </w:tr>
      <w:tr w:rsidR="00B855AD" w:rsidRPr="00BA0F9A" w:rsidTr="00153E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35" w:type="pct"/>
            <w:vMerge/>
            <w:shd w:val="clear" w:color="auto" w:fill="FFFFFF" w:themeFill="background1"/>
          </w:tcPr>
          <w:p w:rsidR="00B855AD" w:rsidRPr="00BA0F9A" w:rsidRDefault="00B855AD" w:rsidP="00A841EE">
            <w:pPr>
              <w:rPr>
                <w:rFonts w:ascii="Times New Roman" w:eastAsia="Times New Roman" w:hAnsi="Times New Roman" w:cs="Times New Roman"/>
                <w:i/>
              </w:rPr>
            </w:pPr>
          </w:p>
        </w:tc>
        <w:tc>
          <w:tcPr>
            <w:tcW w:w="1243" w:type="pct"/>
            <w:shd w:val="clear" w:color="auto" w:fill="FFFFFF" w:themeFill="background1"/>
          </w:tcPr>
          <w:p w:rsidR="00B855AD" w:rsidRPr="00BA0F9A" w:rsidRDefault="00B855AD" w:rsidP="00A841E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Positive</w:t>
            </w:r>
          </w:p>
        </w:tc>
        <w:tc>
          <w:tcPr>
            <w:cnfStyle w:val="000010000000" w:firstRow="0" w:lastRow="0" w:firstColumn="0" w:lastColumn="0" w:oddVBand="1" w:evenVBand="0" w:oddHBand="0" w:evenHBand="0" w:firstRowFirstColumn="0" w:firstRowLastColumn="0" w:lastRowFirstColumn="0" w:lastRowLastColumn="0"/>
            <w:tcW w:w="2122" w:type="pct"/>
            <w:shd w:val="clear" w:color="auto" w:fill="FFFFFF" w:themeFill="background1"/>
          </w:tcPr>
          <w:p w:rsidR="00B855AD" w:rsidRPr="00BA0F9A" w:rsidRDefault="00B855AD"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,092</w:t>
            </w:r>
          </w:p>
        </w:tc>
      </w:tr>
      <w:tr w:rsidR="00B855AD" w:rsidRPr="00BA0F9A" w:rsidTr="00153E46">
        <w:tc>
          <w:tcPr>
            <w:cnfStyle w:val="000010000000" w:firstRow="0" w:lastRow="0" w:firstColumn="0" w:lastColumn="0" w:oddVBand="1" w:evenVBand="0" w:oddHBand="0" w:evenHBand="0" w:firstRowFirstColumn="0" w:firstRowLastColumn="0" w:lastRowFirstColumn="0" w:lastRowLastColumn="0"/>
            <w:tcW w:w="1635" w:type="pct"/>
            <w:vMerge/>
            <w:shd w:val="clear" w:color="auto" w:fill="FFFFFF" w:themeFill="background1"/>
          </w:tcPr>
          <w:p w:rsidR="00B855AD" w:rsidRPr="00BA0F9A" w:rsidRDefault="00B855AD" w:rsidP="00A841EE">
            <w:pPr>
              <w:rPr>
                <w:rFonts w:ascii="Times New Roman" w:eastAsia="Times New Roman" w:hAnsi="Times New Roman" w:cs="Times New Roman"/>
                <w:i/>
              </w:rPr>
            </w:pPr>
          </w:p>
        </w:tc>
        <w:tc>
          <w:tcPr>
            <w:tcW w:w="1243" w:type="pct"/>
            <w:shd w:val="clear" w:color="auto" w:fill="FFFFFF" w:themeFill="background1"/>
          </w:tcPr>
          <w:p w:rsidR="00B855AD" w:rsidRPr="00BA0F9A" w:rsidRDefault="00B855AD"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Negative</w:t>
            </w:r>
          </w:p>
        </w:tc>
        <w:tc>
          <w:tcPr>
            <w:cnfStyle w:val="000010000000" w:firstRow="0" w:lastRow="0" w:firstColumn="0" w:lastColumn="0" w:oddVBand="1" w:evenVBand="0" w:oddHBand="0" w:evenHBand="0" w:firstRowFirstColumn="0" w:firstRowLastColumn="0" w:lastRowFirstColumn="0" w:lastRowLastColumn="0"/>
            <w:tcW w:w="2122" w:type="pct"/>
            <w:shd w:val="clear" w:color="auto" w:fill="FFFFFF" w:themeFill="background1"/>
          </w:tcPr>
          <w:p w:rsidR="00B855AD" w:rsidRPr="00BA0F9A" w:rsidRDefault="00B855AD"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-,076</w:t>
            </w:r>
          </w:p>
        </w:tc>
      </w:tr>
      <w:tr w:rsidR="00B855AD" w:rsidRPr="00BA0F9A" w:rsidTr="00153E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78" w:type="pct"/>
            <w:gridSpan w:val="2"/>
            <w:shd w:val="clear" w:color="auto" w:fill="FFFFFF" w:themeFill="background1"/>
          </w:tcPr>
          <w:p w:rsidR="00B855AD" w:rsidRPr="00BA0F9A" w:rsidRDefault="00B855AD" w:rsidP="00A841EE">
            <w:pPr>
              <w:ind w:right="60"/>
              <w:rPr>
                <w:rFonts w:ascii="Times New Roman" w:eastAsia="Times New Roman" w:hAnsi="Times New Roman" w:cs="Times New Roman"/>
                <w:i/>
              </w:rPr>
            </w:pPr>
            <w:r w:rsidRPr="00BA0F9A">
              <w:rPr>
                <w:rFonts w:ascii="Times New Roman" w:eastAsia="Times New Roman" w:hAnsi="Times New Roman" w:cs="Times New Roman"/>
                <w:i/>
              </w:rPr>
              <w:t>Kolmogorov-Smirnov Z</w:t>
            </w:r>
          </w:p>
        </w:tc>
        <w:tc>
          <w:tcPr>
            <w:tcW w:w="2122" w:type="pct"/>
            <w:shd w:val="clear" w:color="auto" w:fill="FFFFFF" w:themeFill="background1"/>
          </w:tcPr>
          <w:p w:rsidR="00B855AD" w:rsidRPr="00BA0F9A" w:rsidRDefault="00B855AD"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,922</w:t>
            </w:r>
          </w:p>
        </w:tc>
      </w:tr>
      <w:tr w:rsidR="00B855AD" w:rsidRPr="00BA0F9A" w:rsidTr="00153E46">
        <w:tc>
          <w:tcPr>
            <w:cnfStyle w:val="000010000000" w:firstRow="0" w:lastRow="0" w:firstColumn="0" w:lastColumn="0" w:oddVBand="1" w:evenVBand="0" w:oddHBand="0" w:evenHBand="0" w:firstRowFirstColumn="0" w:firstRowLastColumn="0" w:lastRowFirstColumn="0" w:lastRowLastColumn="0"/>
            <w:tcW w:w="2878" w:type="pct"/>
            <w:gridSpan w:val="2"/>
            <w:shd w:val="clear" w:color="auto" w:fill="FFFFFF" w:themeFill="background1"/>
          </w:tcPr>
          <w:p w:rsidR="00B855AD" w:rsidRPr="00BA0F9A" w:rsidRDefault="00B855AD" w:rsidP="00A841EE">
            <w:pPr>
              <w:ind w:right="60"/>
              <w:rPr>
                <w:rFonts w:ascii="Times New Roman" w:eastAsia="Times New Roman" w:hAnsi="Times New Roman" w:cs="Times New Roman"/>
                <w:i/>
              </w:rPr>
            </w:pPr>
            <w:r w:rsidRPr="00BA0F9A">
              <w:rPr>
                <w:rFonts w:ascii="Times New Roman" w:eastAsia="Times New Roman" w:hAnsi="Times New Roman" w:cs="Times New Roman"/>
                <w:i/>
              </w:rPr>
              <w:t>Asymp. Sig. (2-tailed)</w:t>
            </w:r>
          </w:p>
        </w:tc>
        <w:tc>
          <w:tcPr>
            <w:tcW w:w="2122" w:type="pct"/>
            <w:shd w:val="clear" w:color="auto" w:fill="FFFFFF" w:themeFill="background1"/>
          </w:tcPr>
          <w:p w:rsidR="00B855AD" w:rsidRPr="00BA0F9A" w:rsidRDefault="00B855AD"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,363</w:t>
            </w:r>
          </w:p>
        </w:tc>
      </w:tr>
    </w:tbl>
    <w:p w:rsidR="00153E46" w:rsidRPr="00BA0F9A" w:rsidRDefault="00153E4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i/>
          <w:sz w:val="24"/>
          <w:szCs w:val="24"/>
          <w:lang w:val="id-ID"/>
        </w:rPr>
        <w:t>Sumber</w:t>
      </w:r>
      <w:r w:rsidRPr="00BA0F9A">
        <w:rPr>
          <w:rFonts w:ascii="Times New Roman" w:hAnsi="Times New Roman" w:cs="Times New Roman"/>
          <w:sz w:val="24"/>
          <w:szCs w:val="24"/>
          <w:lang w:val="id-ID"/>
        </w:rPr>
        <w:t>: Data diolah, 2021</w:t>
      </w:r>
    </w:p>
    <w:p w:rsidR="00153E46" w:rsidRPr="00BA0F9A" w:rsidRDefault="00153E46" w:rsidP="00A841EE">
      <w:pPr>
        <w:spacing w:after="0" w:line="240" w:lineRule="auto"/>
        <w:jc w:val="both"/>
        <w:rPr>
          <w:rFonts w:ascii="Times New Roman" w:hAnsi="Times New Roman" w:cs="Times New Roman"/>
          <w:sz w:val="24"/>
          <w:szCs w:val="24"/>
          <w:lang w:val="id-ID"/>
        </w:rPr>
      </w:pPr>
    </w:p>
    <w:p w:rsidR="00D41286" w:rsidRPr="00BA0F9A" w:rsidRDefault="00D41286" w:rsidP="00A841EE">
      <w:pPr>
        <w:spacing w:after="0" w:line="240" w:lineRule="auto"/>
        <w:ind w:firstLine="720"/>
        <w:jc w:val="both"/>
        <w:rPr>
          <w:rFonts w:ascii="Times New Roman" w:hAnsi="Times New Roman" w:cs="Times New Roman"/>
          <w:sz w:val="24"/>
          <w:szCs w:val="24"/>
        </w:rPr>
      </w:pPr>
      <w:r w:rsidRPr="00BA0F9A">
        <w:rPr>
          <w:rFonts w:ascii="Times New Roman" w:hAnsi="Times New Roman" w:cs="Times New Roman"/>
          <w:sz w:val="24"/>
          <w:szCs w:val="24"/>
        </w:rPr>
        <w:t xml:space="preserve">Hasil pengujian </w:t>
      </w:r>
      <w:proofErr w:type="gramStart"/>
      <w:r w:rsidRPr="00BA0F9A">
        <w:rPr>
          <w:rFonts w:ascii="Times New Roman" w:hAnsi="Times New Roman" w:cs="Times New Roman"/>
          <w:sz w:val="24"/>
          <w:szCs w:val="24"/>
        </w:rPr>
        <w:t>normalitas  yang</w:t>
      </w:r>
      <w:proofErr w:type="gramEnd"/>
      <w:r w:rsidRPr="00BA0F9A">
        <w:rPr>
          <w:rFonts w:ascii="Times New Roman" w:hAnsi="Times New Roman" w:cs="Times New Roman"/>
          <w:sz w:val="24"/>
          <w:szCs w:val="24"/>
        </w:rPr>
        <w:t xml:space="preserve"> diperoleh mempunyai nilai Kolmogorov-Smirnov Z sebesar 0,922 pada signifikansi Asymp. Sig. (2-tailed) sebesar 0,363 sehingga disimpukan bahwa nilai signifikansi 0,363 &gt; 0,05 maka diambil kesimpulan model regresi di atas mempunyai nilai residual berdistribusi normal dan telah memenuhi asumsi normalitas.</w:t>
      </w:r>
    </w:p>
    <w:p w:rsidR="00153E46" w:rsidRPr="00BA0F9A" w:rsidRDefault="00153E46" w:rsidP="00A841EE">
      <w:pPr>
        <w:spacing w:after="0" w:line="240" w:lineRule="auto"/>
        <w:jc w:val="both"/>
        <w:rPr>
          <w:rFonts w:ascii="Times New Roman" w:hAnsi="Times New Roman" w:cs="Times New Roman"/>
          <w:b/>
          <w:sz w:val="24"/>
          <w:szCs w:val="24"/>
          <w:lang w:val="id-ID"/>
        </w:rPr>
      </w:pPr>
    </w:p>
    <w:p w:rsidR="00153E46" w:rsidRPr="00BA0F9A" w:rsidRDefault="00D41286"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t>Uji Multikolinearitas</w:t>
      </w:r>
      <w:r w:rsidR="00153E46" w:rsidRPr="00BA0F9A">
        <w:rPr>
          <w:rFonts w:ascii="Times New Roman" w:hAnsi="Times New Roman" w:cs="Times New Roman"/>
          <w:b/>
          <w:sz w:val="24"/>
          <w:szCs w:val="24"/>
        </w:rPr>
        <w:t xml:space="preserve"> </w:t>
      </w:r>
    </w:p>
    <w:p w:rsidR="00153E46" w:rsidRPr="00BA0F9A" w:rsidRDefault="00153E4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lang w:val="id-ID"/>
        </w:rPr>
        <w:tab/>
      </w:r>
      <w:r w:rsidRPr="00BA0F9A">
        <w:rPr>
          <w:rFonts w:ascii="Times New Roman" w:hAnsi="Times New Roman" w:cs="Times New Roman"/>
          <w:sz w:val="24"/>
          <w:szCs w:val="24"/>
        </w:rPr>
        <w:t>Hasil pengujian multikolinearitas diperoleh bahwa variabel pengetahuan perpajakan, sanksi pajak, pelayanan perpajakan dan kesadaran wajib pajak mempunyai nilai Tolerance &gt; 0</w:t>
      </w:r>
      <w:proofErr w:type="gramStart"/>
      <w:r w:rsidRPr="00BA0F9A">
        <w:rPr>
          <w:rFonts w:ascii="Times New Roman" w:hAnsi="Times New Roman" w:cs="Times New Roman"/>
          <w:sz w:val="24"/>
          <w:szCs w:val="24"/>
        </w:rPr>
        <w:t>,1</w:t>
      </w:r>
      <w:proofErr w:type="gramEnd"/>
      <w:r w:rsidRPr="00BA0F9A">
        <w:rPr>
          <w:rFonts w:ascii="Times New Roman" w:hAnsi="Times New Roman" w:cs="Times New Roman"/>
          <w:sz w:val="24"/>
          <w:szCs w:val="24"/>
        </w:rPr>
        <w:t xml:space="preserve"> dan nilai VIF &lt;10, sehingga dapat diambil kesimpulan bahwa antar variabel bebas (pengetahuan perpajakan, sanksi pajak, pelayanan perpajakan dan kesadaran wajib pajak) tidak mempunyai korelasi satu sama lain.</w:t>
      </w:r>
    </w:p>
    <w:p w:rsidR="00153E46" w:rsidRPr="00BA0F9A" w:rsidRDefault="002C7D48"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t xml:space="preserve">                                                        </w:t>
      </w:r>
    </w:p>
    <w:p w:rsidR="002C7D48" w:rsidRPr="00BA0F9A" w:rsidRDefault="00153E46"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t xml:space="preserve">Tabel </w:t>
      </w:r>
      <w:r w:rsidRPr="00BA0F9A">
        <w:rPr>
          <w:rFonts w:ascii="Times New Roman" w:hAnsi="Times New Roman" w:cs="Times New Roman"/>
          <w:b/>
          <w:sz w:val="24"/>
          <w:szCs w:val="24"/>
          <w:lang w:val="id-ID"/>
        </w:rPr>
        <w:t xml:space="preserve">5. </w:t>
      </w:r>
      <w:r w:rsidR="00D41286" w:rsidRPr="00BA0F9A">
        <w:rPr>
          <w:rFonts w:ascii="Times New Roman" w:hAnsi="Times New Roman" w:cs="Times New Roman"/>
          <w:b/>
          <w:sz w:val="24"/>
          <w:szCs w:val="24"/>
        </w:rPr>
        <w:t>Hasil Uji Multikolinea</w:t>
      </w:r>
      <w:r w:rsidR="002C7D48" w:rsidRPr="00BA0F9A">
        <w:rPr>
          <w:rFonts w:ascii="Times New Roman" w:hAnsi="Times New Roman" w:cs="Times New Roman"/>
          <w:b/>
          <w:sz w:val="24"/>
          <w:szCs w:val="24"/>
        </w:rPr>
        <w:t>ritas Kepatuhan Wajib Pajak (Y)</w:t>
      </w:r>
    </w:p>
    <w:tbl>
      <w:tblPr>
        <w:tblStyle w:val="LightShading"/>
        <w:tblW w:w="5000" w:type="pct"/>
        <w:shd w:val="clear" w:color="auto" w:fill="FFFFFF" w:themeFill="background1"/>
        <w:tblLook w:val="0000" w:firstRow="0" w:lastRow="0" w:firstColumn="0" w:lastColumn="0" w:noHBand="0" w:noVBand="0"/>
      </w:tblPr>
      <w:tblGrid>
        <w:gridCol w:w="457"/>
        <w:gridCol w:w="3652"/>
        <w:gridCol w:w="2739"/>
        <w:gridCol w:w="2512"/>
      </w:tblGrid>
      <w:tr w:rsidR="002C7D48" w:rsidRPr="00BA0F9A" w:rsidTr="00153E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tcBorders>
              <w:top w:val="single" w:sz="8" w:space="0" w:color="000000" w:themeColor="text1"/>
              <w:bottom w:val="single" w:sz="4" w:space="0" w:color="auto"/>
            </w:tcBorders>
            <w:shd w:val="clear" w:color="auto" w:fill="FFFFFF" w:themeFill="background1"/>
          </w:tcPr>
          <w:p w:rsidR="002C7D48" w:rsidRPr="00BA0F9A" w:rsidRDefault="002C7D48" w:rsidP="00A841EE">
            <w:pPr>
              <w:ind w:right="60"/>
              <w:jc w:val="both"/>
              <w:rPr>
                <w:rFonts w:ascii="Times New Roman" w:eastAsia="Times New Roman" w:hAnsi="Times New Roman" w:cs="Times New Roman"/>
                <w:i/>
                <w:lang w:val="id-ID"/>
              </w:rPr>
            </w:pPr>
            <w:r w:rsidRPr="00BA0F9A">
              <w:rPr>
                <w:rFonts w:ascii="Times New Roman" w:eastAsia="Times New Roman" w:hAnsi="Times New Roman" w:cs="Times New Roman"/>
                <w:b/>
                <w:bCs/>
                <w:i/>
              </w:rPr>
              <w:t xml:space="preserve">                                                                    Coefficients</w:t>
            </w:r>
            <w:r w:rsidRPr="00BA0F9A">
              <w:rPr>
                <w:rFonts w:ascii="Times New Roman" w:eastAsia="Times New Roman" w:hAnsi="Times New Roman" w:cs="Times New Roman"/>
                <w:b/>
                <w:bCs/>
                <w:i/>
                <w:vertAlign w:val="superscript"/>
              </w:rPr>
              <w:t>a</w:t>
            </w:r>
          </w:p>
        </w:tc>
      </w:tr>
      <w:tr w:rsidR="002C7D48" w:rsidRPr="00BA0F9A" w:rsidTr="00153E46">
        <w:tc>
          <w:tcPr>
            <w:cnfStyle w:val="000010000000" w:firstRow="0" w:lastRow="0" w:firstColumn="0" w:lastColumn="0" w:oddVBand="1" w:evenVBand="0" w:oddHBand="0" w:evenHBand="0" w:firstRowFirstColumn="0" w:firstRowLastColumn="0" w:lastRowFirstColumn="0" w:lastRowLastColumn="0"/>
            <w:tcW w:w="2195" w:type="pct"/>
            <w:gridSpan w:val="2"/>
            <w:vMerge w:val="restart"/>
            <w:tcBorders>
              <w:top w:val="single" w:sz="4" w:space="0" w:color="auto"/>
            </w:tcBorders>
            <w:shd w:val="clear" w:color="auto" w:fill="FFFFFF" w:themeFill="background1"/>
          </w:tcPr>
          <w:p w:rsidR="002C7D48" w:rsidRPr="00BA0F9A" w:rsidRDefault="002C7D48" w:rsidP="00A841EE">
            <w:pPr>
              <w:ind w:right="60"/>
              <w:rPr>
                <w:rFonts w:ascii="Times New Roman" w:eastAsia="Times New Roman" w:hAnsi="Times New Roman" w:cs="Times New Roman"/>
              </w:rPr>
            </w:pPr>
            <w:r w:rsidRPr="00BA0F9A">
              <w:rPr>
                <w:rFonts w:ascii="Times New Roman" w:eastAsia="Times New Roman" w:hAnsi="Times New Roman" w:cs="Times New Roman"/>
              </w:rPr>
              <w:t>Model</w:t>
            </w:r>
          </w:p>
        </w:tc>
        <w:tc>
          <w:tcPr>
            <w:tcW w:w="2805" w:type="pct"/>
            <w:gridSpan w:val="2"/>
            <w:tcBorders>
              <w:top w:val="single" w:sz="4" w:space="0" w:color="auto"/>
              <w:bottom w:val="single" w:sz="4" w:space="0" w:color="auto"/>
            </w:tcBorders>
            <w:shd w:val="clear" w:color="auto" w:fill="FFFFFF" w:themeFill="background1"/>
          </w:tcPr>
          <w:p w:rsidR="002C7D48" w:rsidRPr="00BA0F9A" w:rsidRDefault="002C7D48" w:rsidP="00A841EE">
            <w:pPr>
              <w:ind w:right="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Collinearity Statistics</w:t>
            </w:r>
          </w:p>
        </w:tc>
      </w:tr>
      <w:tr w:rsidR="002C7D48" w:rsidRPr="00BA0F9A" w:rsidTr="00153E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95" w:type="pct"/>
            <w:gridSpan w:val="2"/>
            <w:vMerge/>
            <w:tcBorders>
              <w:bottom w:val="single" w:sz="4" w:space="0" w:color="auto"/>
            </w:tcBorders>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463" w:type="pct"/>
            <w:tcBorders>
              <w:top w:val="nil"/>
              <w:bottom w:val="single" w:sz="4" w:space="0" w:color="auto"/>
            </w:tcBorders>
            <w:shd w:val="clear" w:color="auto" w:fill="FFFFFF" w:themeFill="background1"/>
          </w:tcPr>
          <w:p w:rsidR="002C7D48" w:rsidRPr="00BA0F9A" w:rsidRDefault="002C7D48" w:rsidP="00A841EE">
            <w:pPr>
              <w:ind w:right="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Tolerance</w:t>
            </w:r>
          </w:p>
        </w:tc>
        <w:tc>
          <w:tcPr>
            <w:cnfStyle w:val="000010000000" w:firstRow="0" w:lastRow="0" w:firstColumn="0" w:lastColumn="0" w:oddVBand="1" w:evenVBand="0" w:oddHBand="0" w:evenHBand="0" w:firstRowFirstColumn="0" w:firstRowLastColumn="0" w:lastRowFirstColumn="0" w:lastRowLastColumn="0"/>
            <w:tcW w:w="1342" w:type="pct"/>
            <w:tcBorders>
              <w:bottom w:val="single" w:sz="4" w:space="0" w:color="auto"/>
            </w:tcBorders>
            <w:shd w:val="clear" w:color="auto" w:fill="FFFFFF" w:themeFill="background1"/>
          </w:tcPr>
          <w:p w:rsidR="002C7D48" w:rsidRPr="00BA0F9A" w:rsidRDefault="002C7D48" w:rsidP="00A841EE">
            <w:pPr>
              <w:ind w:right="60"/>
              <w:jc w:val="center"/>
              <w:rPr>
                <w:rFonts w:ascii="Times New Roman" w:eastAsia="Times New Roman" w:hAnsi="Times New Roman" w:cs="Times New Roman"/>
              </w:rPr>
            </w:pPr>
            <w:r w:rsidRPr="00BA0F9A">
              <w:rPr>
                <w:rFonts w:ascii="Times New Roman" w:eastAsia="Times New Roman" w:hAnsi="Times New Roman" w:cs="Times New Roman"/>
              </w:rPr>
              <w:t>VIF</w:t>
            </w:r>
          </w:p>
        </w:tc>
      </w:tr>
      <w:tr w:rsidR="002C7D48" w:rsidRPr="00BA0F9A" w:rsidTr="00153E46">
        <w:tc>
          <w:tcPr>
            <w:cnfStyle w:val="000010000000" w:firstRow="0" w:lastRow="0" w:firstColumn="0" w:lastColumn="0" w:oddVBand="1" w:evenVBand="0" w:oddHBand="0" w:evenHBand="0" w:firstRowFirstColumn="0" w:firstRowLastColumn="0" w:lastRowFirstColumn="0" w:lastRowLastColumn="0"/>
            <w:tcW w:w="244" w:type="pct"/>
            <w:vMerge w:val="restart"/>
            <w:tcBorders>
              <w:top w:val="single" w:sz="4" w:space="0" w:color="auto"/>
            </w:tcBorders>
            <w:shd w:val="clear" w:color="auto" w:fill="FFFFFF" w:themeFill="background1"/>
          </w:tcPr>
          <w:p w:rsidR="002C7D48" w:rsidRPr="00BA0F9A" w:rsidRDefault="002C7D48" w:rsidP="00A841EE">
            <w:pPr>
              <w:ind w:right="60"/>
              <w:rPr>
                <w:rFonts w:ascii="Times New Roman" w:eastAsia="Times New Roman" w:hAnsi="Times New Roman" w:cs="Times New Roman"/>
              </w:rPr>
            </w:pPr>
            <w:r w:rsidRPr="00BA0F9A">
              <w:rPr>
                <w:rFonts w:ascii="Times New Roman" w:eastAsia="Times New Roman" w:hAnsi="Times New Roman" w:cs="Times New Roman"/>
              </w:rPr>
              <w:t>1</w:t>
            </w:r>
          </w:p>
        </w:tc>
        <w:tc>
          <w:tcPr>
            <w:tcW w:w="1951" w:type="pct"/>
            <w:tcBorders>
              <w:top w:val="single" w:sz="4" w:space="0" w:color="auto"/>
            </w:tcBorders>
            <w:shd w:val="clear" w:color="auto" w:fill="FFFFFF" w:themeFill="background1"/>
          </w:tcPr>
          <w:p w:rsidR="002C7D48" w:rsidRPr="00BA0F9A" w:rsidRDefault="002C7D48"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w:t>
            </w:r>
            <w:r w:rsidRPr="00BA0F9A">
              <w:rPr>
                <w:rFonts w:ascii="Times New Roman" w:eastAsia="Times New Roman" w:hAnsi="Times New Roman" w:cs="Times New Roman"/>
                <w:i/>
              </w:rPr>
              <w:t>Constant</w:t>
            </w:r>
            <w:r w:rsidRPr="00BA0F9A">
              <w:rPr>
                <w:rFonts w:ascii="Times New Roman" w:eastAsia="Times New Roman" w:hAnsi="Times New Roman" w:cs="Times New Roman"/>
              </w:rPr>
              <w:t>)</w:t>
            </w:r>
          </w:p>
        </w:tc>
        <w:tc>
          <w:tcPr>
            <w:cnfStyle w:val="000010000000" w:firstRow="0" w:lastRow="0" w:firstColumn="0" w:lastColumn="0" w:oddVBand="1" w:evenVBand="0" w:oddHBand="0" w:evenHBand="0" w:firstRowFirstColumn="0" w:firstRowLastColumn="0" w:lastRowFirstColumn="0" w:lastRowLastColumn="0"/>
            <w:tcW w:w="1463" w:type="pct"/>
            <w:tcBorders>
              <w:top w:val="single" w:sz="4" w:space="0" w:color="auto"/>
            </w:tcBorders>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342" w:type="pct"/>
            <w:tcBorders>
              <w:top w:val="single" w:sz="4" w:space="0" w:color="auto"/>
            </w:tcBorders>
            <w:shd w:val="clear" w:color="auto" w:fill="FFFFFF" w:themeFill="background1"/>
          </w:tcPr>
          <w:p w:rsidR="002C7D48" w:rsidRPr="00BA0F9A" w:rsidRDefault="002C7D48" w:rsidP="00A841E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2C7D48" w:rsidRPr="00BA0F9A" w:rsidTr="00153E46">
        <w:trPr>
          <w:cnfStyle w:val="000000100000" w:firstRow="0" w:lastRow="0" w:firstColumn="0" w:lastColumn="0" w:oddVBand="0" w:evenVBand="0" w:oddHBand="1" w:evenHBand="0" w:firstRowFirstColumn="0" w:firstRowLastColumn="0" w:lastRowFirstColumn="0" w:lastRowLastColumn="0"/>
          <w:trHeight w:val="243"/>
        </w:trPr>
        <w:tc>
          <w:tcPr>
            <w:cnfStyle w:val="000010000000" w:firstRow="0" w:lastRow="0" w:firstColumn="0" w:lastColumn="0" w:oddVBand="1" w:evenVBand="0" w:oddHBand="0" w:evenHBand="0" w:firstRowFirstColumn="0" w:firstRowLastColumn="0" w:lastRowFirstColumn="0" w:lastRowLastColumn="0"/>
            <w:tcW w:w="244" w:type="pct"/>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951" w:type="pct"/>
            <w:shd w:val="clear" w:color="auto" w:fill="FFFFFF" w:themeFill="background1"/>
          </w:tcPr>
          <w:p w:rsidR="002C7D48" w:rsidRPr="00BA0F9A" w:rsidRDefault="002C7D48" w:rsidP="00A841E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Pengetahuan Perpajakan</w:t>
            </w:r>
          </w:p>
        </w:tc>
        <w:tc>
          <w:tcPr>
            <w:cnfStyle w:val="000010000000" w:firstRow="0" w:lastRow="0" w:firstColumn="0" w:lastColumn="0" w:oddVBand="1" w:evenVBand="0" w:oddHBand="0" w:evenHBand="0" w:firstRowFirstColumn="0" w:firstRowLastColumn="0" w:lastRowFirstColumn="0" w:lastRowLastColumn="0"/>
            <w:tcW w:w="1463" w:type="pct"/>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,174</w:t>
            </w:r>
          </w:p>
        </w:tc>
        <w:tc>
          <w:tcPr>
            <w:tcW w:w="1342" w:type="pct"/>
            <w:shd w:val="clear" w:color="auto" w:fill="FFFFFF" w:themeFill="background1"/>
          </w:tcPr>
          <w:p w:rsidR="002C7D48" w:rsidRPr="00BA0F9A" w:rsidRDefault="002C7D48"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5,758</w:t>
            </w:r>
          </w:p>
        </w:tc>
      </w:tr>
      <w:tr w:rsidR="002C7D48" w:rsidRPr="00BA0F9A" w:rsidTr="00153E46">
        <w:tc>
          <w:tcPr>
            <w:cnfStyle w:val="000010000000" w:firstRow="0" w:lastRow="0" w:firstColumn="0" w:lastColumn="0" w:oddVBand="1" w:evenVBand="0" w:oddHBand="0" w:evenHBand="0" w:firstRowFirstColumn="0" w:firstRowLastColumn="0" w:lastRowFirstColumn="0" w:lastRowLastColumn="0"/>
            <w:tcW w:w="244" w:type="pct"/>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951" w:type="pct"/>
            <w:shd w:val="clear" w:color="auto" w:fill="FFFFFF" w:themeFill="background1"/>
          </w:tcPr>
          <w:p w:rsidR="002C7D48" w:rsidRPr="00BA0F9A" w:rsidRDefault="002C7D48"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Sanksi Pajak</w:t>
            </w:r>
          </w:p>
        </w:tc>
        <w:tc>
          <w:tcPr>
            <w:cnfStyle w:val="000010000000" w:firstRow="0" w:lastRow="0" w:firstColumn="0" w:lastColumn="0" w:oddVBand="1" w:evenVBand="0" w:oddHBand="0" w:evenHBand="0" w:firstRowFirstColumn="0" w:firstRowLastColumn="0" w:lastRowFirstColumn="0" w:lastRowLastColumn="0"/>
            <w:tcW w:w="1463" w:type="pct"/>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,585</w:t>
            </w:r>
          </w:p>
        </w:tc>
        <w:tc>
          <w:tcPr>
            <w:tcW w:w="1342" w:type="pct"/>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1,710</w:t>
            </w:r>
          </w:p>
        </w:tc>
      </w:tr>
      <w:tr w:rsidR="002C7D48" w:rsidRPr="00BA0F9A" w:rsidTr="00153E4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4" w:type="pct"/>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951" w:type="pct"/>
            <w:shd w:val="clear" w:color="auto" w:fill="FFFFFF" w:themeFill="background1"/>
          </w:tcPr>
          <w:p w:rsidR="002C7D48" w:rsidRPr="00BA0F9A" w:rsidRDefault="002C7D48" w:rsidP="00A841E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Pelayanan Perpajakan</w:t>
            </w:r>
          </w:p>
        </w:tc>
        <w:tc>
          <w:tcPr>
            <w:cnfStyle w:val="000010000000" w:firstRow="0" w:lastRow="0" w:firstColumn="0" w:lastColumn="0" w:oddVBand="1" w:evenVBand="0" w:oddHBand="0" w:evenHBand="0" w:firstRowFirstColumn="0" w:firstRowLastColumn="0" w:lastRowFirstColumn="0" w:lastRowLastColumn="0"/>
            <w:tcW w:w="1463" w:type="pct"/>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,408</w:t>
            </w:r>
          </w:p>
        </w:tc>
        <w:tc>
          <w:tcPr>
            <w:tcW w:w="1342" w:type="pct"/>
            <w:shd w:val="clear" w:color="auto" w:fill="FFFFFF" w:themeFill="background1"/>
          </w:tcPr>
          <w:p w:rsidR="002C7D48" w:rsidRPr="00BA0F9A" w:rsidRDefault="002C7D48"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2,448</w:t>
            </w:r>
          </w:p>
        </w:tc>
      </w:tr>
      <w:tr w:rsidR="002C7D48" w:rsidRPr="00BA0F9A" w:rsidTr="00153E46">
        <w:tc>
          <w:tcPr>
            <w:cnfStyle w:val="000010000000" w:firstRow="0" w:lastRow="0" w:firstColumn="0" w:lastColumn="0" w:oddVBand="1" w:evenVBand="0" w:oddHBand="0" w:evenHBand="0" w:firstRowFirstColumn="0" w:firstRowLastColumn="0" w:lastRowFirstColumn="0" w:lastRowLastColumn="0"/>
            <w:tcW w:w="244" w:type="pct"/>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951" w:type="pct"/>
            <w:shd w:val="clear" w:color="auto" w:fill="FFFFFF" w:themeFill="background1"/>
          </w:tcPr>
          <w:p w:rsidR="002C7D48" w:rsidRPr="00BA0F9A" w:rsidRDefault="002C7D48"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Kesadaran Wajib Pajak</w:t>
            </w:r>
          </w:p>
        </w:tc>
        <w:tc>
          <w:tcPr>
            <w:cnfStyle w:val="000010000000" w:firstRow="0" w:lastRow="0" w:firstColumn="0" w:lastColumn="0" w:oddVBand="1" w:evenVBand="0" w:oddHBand="0" w:evenHBand="0" w:firstRowFirstColumn="0" w:firstRowLastColumn="0" w:lastRowFirstColumn="0" w:lastRowLastColumn="0"/>
            <w:tcW w:w="1463" w:type="pct"/>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,179</w:t>
            </w:r>
          </w:p>
        </w:tc>
        <w:tc>
          <w:tcPr>
            <w:tcW w:w="1342" w:type="pct"/>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5,576</w:t>
            </w:r>
          </w:p>
        </w:tc>
      </w:tr>
    </w:tbl>
    <w:p w:rsidR="00153E46" w:rsidRPr="00BA0F9A" w:rsidRDefault="00153E4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i/>
          <w:sz w:val="24"/>
          <w:szCs w:val="24"/>
          <w:lang w:val="id-ID"/>
        </w:rPr>
        <w:t>Sumber</w:t>
      </w:r>
      <w:r w:rsidRPr="00BA0F9A">
        <w:rPr>
          <w:rFonts w:ascii="Times New Roman" w:hAnsi="Times New Roman" w:cs="Times New Roman"/>
          <w:sz w:val="24"/>
          <w:szCs w:val="24"/>
          <w:lang w:val="id-ID"/>
        </w:rPr>
        <w:t>: Data diolah, 2021</w:t>
      </w:r>
    </w:p>
    <w:p w:rsidR="00153E46" w:rsidRPr="00BA0F9A" w:rsidRDefault="00153E46" w:rsidP="00A841EE">
      <w:pPr>
        <w:spacing w:after="0" w:line="240" w:lineRule="auto"/>
        <w:jc w:val="both"/>
        <w:rPr>
          <w:rFonts w:ascii="Times New Roman" w:hAnsi="Times New Roman" w:cs="Times New Roman"/>
          <w:b/>
          <w:sz w:val="24"/>
          <w:szCs w:val="24"/>
          <w:lang w:val="id-ID"/>
        </w:rPr>
      </w:pPr>
    </w:p>
    <w:p w:rsidR="00153E46" w:rsidRPr="00BA0F9A" w:rsidRDefault="00D41286"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rPr>
        <w:lastRenderedPageBreak/>
        <w:t xml:space="preserve">Uji Heteroskedastisitas </w:t>
      </w:r>
    </w:p>
    <w:p w:rsidR="00153E46" w:rsidRPr="00BA0F9A" w:rsidRDefault="00153E46" w:rsidP="00A841EE">
      <w:pPr>
        <w:spacing w:after="0" w:line="240" w:lineRule="auto"/>
        <w:rPr>
          <w:rFonts w:ascii="Times New Roman" w:hAnsi="Times New Roman" w:cs="Times New Roman"/>
          <w:sz w:val="24"/>
          <w:szCs w:val="24"/>
        </w:rPr>
      </w:pPr>
      <w:r w:rsidRPr="00BA0F9A">
        <w:rPr>
          <w:rFonts w:ascii="Times New Roman" w:hAnsi="Times New Roman" w:cs="Times New Roman"/>
          <w:sz w:val="24"/>
          <w:szCs w:val="24"/>
          <w:lang w:val="id-ID"/>
        </w:rPr>
        <w:tab/>
      </w:r>
      <w:r w:rsidRPr="00BA0F9A">
        <w:rPr>
          <w:rFonts w:ascii="Times New Roman" w:hAnsi="Times New Roman" w:cs="Times New Roman"/>
          <w:sz w:val="24"/>
          <w:szCs w:val="24"/>
        </w:rPr>
        <w:t>Hasil pengujian Glejser menunjukkan nilai signifikansi untuk variabel pengetahuan perpajakan, sanksi pajak, pelayanan perpajakan dan kesadaran wajib pajak mempunyai nilai signifikansi &gt; 0,05 sehingga dapat disimpulkan bahwa model regresi di atas tidak terjadi gejala heteroskedastisitas.</w:t>
      </w:r>
    </w:p>
    <w:p w:rsidR="00153E46" w:rsidRPr="00BA0F9A" w:rsidRDefault="00153E46" w:rsidP="00A841EE">
      <w:pPr>
        <w:spacing w:after="0" w:line="240" w:lineRule="auto"/>
        <w:jc w:val="both"/>
        <w:rPr>
          <w:rFonts w:ascii="Times New Roman" w:hAnsi="Times New Roman" w:cs="Times New Roman"/>
          <w:b/>
          <w:sz w:val="24"/>
          <w:szCs w:val="24"/>
          <w:lang w:val="id-ID"/>
        </w:rPr>
      </w:pPr>
    </w:p>
    <w:p w:rsidR="00D41286" w:rsidRPr="00BA0F9A" w:rsidRDefault="00153E4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 xml:space="preserve">Tabel </w:t>
      </w:r>
      <w:r w:rsidRPr="00BA0F9A">
        <w:rPr>
          <w:rFonts w:ascii="Times New Roman" w:hAnsi="Times New Roman" w:cs="Times New Roman"/>
          <w:b/>
          <w:sz w:val="24"/>
          <w:szCs w:val="24"/>
          <w:lang w:val="id-ID"/>
        </w:rPr>
        <w:t xml:space="preserve">6. </w:t>
      </w:r>
      <w:r w:rsidR="00D41286" w:rsidRPr="00BA0F9A">
        <w:rPr>
          <w:rFonts w:ascii="Times New Roman" w:hAnsi="Times New Roman" w:cs="Times New Roman"/>
          <w:b/>
          <w:sz w:val="24"/>
          <w:szCs w:val="24"/>
        </w:rPr>
        <w:t>Hasil Uji Glejser Kepatuhan Wajib Pajak (Y)</w:t>
      </w:r>
    </w:p>
    <w:tbl>
      <w:tblPr>
        <w:tblStyle w:val="LightShading"/>
        <w:tblW w:w="9249" w:type="dxa"/>
        <w:jc w:val="center"/>
        <w:shd w:val="clear" w:color="auto" w:fill="FFFFFF" w:themeFill="background1"/>
        <w:tblLayout w:type="fixed"/>
        <w:tblLook w:val="0000" w:firstRow="0" w:lastRow="0" w:firstColumn="0" w:lastColumn="0" w:noHBand="0" w:noVBand="0"/>
      </w:tblPr>
      <w:tblGrid>
        <w:gridCol w:w="463"/>
        <w:gridCol w:w="2636"/>
        <w:gridCol w:w="878"/>
        <w:gridCol w:w="1230"/>
        <w:gridCol w:w="1582"/>
        <w:gridCol w:w="1229"/>
        <w:gridCol w:w="1231"/>
      </w:tblGrid>
      <w:tr w:rsidR="002C7D48" w:rsidRPr="00BA0F9A" w:rsidTr="00BA0F9A">
        <w:trPr>
          <w:cnfStyle w:val="000000100000" w:firstRow="0" w:lastRow="0" w:firstColumn="0" w:lastColumn="0" w:oddVBand="0" w:evenVBand="0" w:oddHBand="1" w:evenHBand="0" w:firstRowFirstColumn="0" w:firstRowLastColumn="0" w:lastRowFirstColumn="0" w:lastRowLastColumn="0"/>
          <w:trHeight w:val="266"/>
          <w:jc w:val="center"/>
        </w:trPr>
        <w:tc>
          <w:tcPr>
            <w:cnfStyle w:val="000010000000" w:firstRow="0" w:lastRow="0" w:firstColumn="0" w:lastColumn="0" w:oddVBand="1" w:evenVBand="0" w:oddHBand="0" w:evenHBand="0" w:firstRowFirstColumn="0" w:firstRowLastColumn="0" w:lastRowFirstColumn="0" w:lastRowLastColumn="0"/>
            <w:tcW w:w="9249" w:type="dxa"/>
            <w:gridSpan w:val="7"/>
            <w:tcBorders>
              <w:top w:val="single" w:sz="8" w:space="0" w:color="000000" w:themeColor="text1"/>
              <w:bottom w:val="single" w:sz="4" w:space="0" w:color="auto"/>
            </w:tcBorders>
            <w:shd w:val="clear" w:color="auto" w:fill="FFFFFF" w:themeFill="background1"/>
          </w:tcPr>
          <w:p w:rsidR="002C7D48" w:rsidRPr="00BA0F9A" w:rsidRDefault="002C7D48" w:rsidP="00A841EE">
            <w:pPr>
              <w:ind w:right="60"/>
              <w:jc w:val="center"/>
              <w:rPr>
                <w:rFonts w:ascii="Times New Roman" w:eastAsia="Times New Roman" w:hAnsi="Times New Roman" w:cs="Times New Roman"/>
                <w:i/>
                <w:lang w:val="id-ID"/>
              </w:rPr>
            </w:pPr>
            <w:r w:rsidRPr="00BA0F9A">
              <w:rPr>
                <w:rFonts w:ascii="Times New Roman" w:eastAsia="Times New Roman" w:hAnsi="Times New Roman" w:cs="Times New Roman"/>
                <w:b/>
                <w:bCs/>
                <w:i/>
              </w:rPr>
              <w:t>Coefficients</w:t>
            </w:r>
            <w:r w:rsidRPr="00BA0F9A">
              <w:rPr>
                <w:rFonts w:ascii="Times New Roman" w:eastAsia="Times New Roman" w:hAnsi="Times New Roman" w:cs="Times New Roman"/>
                <w:b/>
                <w:bCs/>
                <w:i/>
                <w:vertAlign w:val="superscript"/>
              </w:rPr>
              <w:t>a</w:t>
            </w:r>
          </w:p>
        </w:tc>
      </w:tr>
      <w:tr w:rsidR="00BA0F9A" w:rsidRPr="00BA0F9A" w:rsidTr="00BA0F9A">
        <w:trPr>
          <w:trHeight w:val="606"/>
          <w:jc w:val="center"/>
        </w:trPr>
        <w:tc>
          <w:tcPr>
            <w:cnfStyle w:val="000010000000" w:firstRow="0" w:lastRow="0" w:firstColumn="0" w:lastColumn="0" w:oddVBand="1" w:evenVBand="0" w:oddHBand="0" w:evenHBand="0" w:firstRowFirstColumn="0" w:firstRowLastColumn="0" w:lastRowFirstColumn="0" w:lastRowLastColumn="0"/>
            <w:tcW w:w="3099" w:type="dxa"/>
            <w:gridSpan w:val="2"/>
            <w:vMerge w:val="restart"/>
            <w:tcBorders>
              <w:top w:val="single" w:sz="4" w:space="0" w:color="auto"/>
              <w:bottom w:val="single" w:sz="4" w:space="0" w:color="auto"/>
            </w:tcBorders>
            <w:shd w:val="clear" w:color="auto" w:fill="FFFFFF" w:themeFill="background1"/>
          </w:tcPr>
          <w:p w:rsidR="002C7D48" w:rsidRPr="00BA0F9A" w:rsidRDefault="002C7D48" w:rsidP="00A841EE">
            <w:pPr>
              <w:ind w:right="60"/>
              <w:rPr>
                <w:rFonts w:ascii="Times New Roman" w:eastAsia="Times New Roman" w:hAnsi="Times New Roman" w:cs="Times New Roman"/>
              </w:rPr>
            </w:pPr>
            <w:r w:rsidRPr="00BA0F9A">
              <w:rPr>
                <w:rFonts w:ascii="Times New Roman" w:eastAsia="Times New Roman" w:hAnsi="Times New Roman" w:cs="Times New Roman"/>
              </w:rPr>
              <w:t>Model</w:t>
            </w:r>
          </w:p>
        </w:tc>
        <w:tc>
          <w:tcPr>
            <w:tcW w:w="2108" w:type="dxa"/>
            <w:gridSpan w:val="2"/>
            <w:tcBorders>
              <w:top w:val="single" w:sz="4" w:space="0" w:color="auto"/>
              <w:bottom w:val="single" w:sz="4" w:space="0" w:color="auto"/>
            </w:tcBorders>
            <w:shd w:val="clear" w:color="auto" w:fill="FFFFFF" w:themeFill="background1"/>
          </w:tcPr>
          <w:p w:rsidR="002C7D48" w:rsidRPr="00BA0F9A" w:rsidRDefault="002C7D48" w:rsidP="00A841EE">
            <w:pPr>
              <w:ind w:right="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BA0F9A">
              <w:rPr>
                <w:rFonts w:ascii="Times New Roman" w:eastAsia="Times New Roman" w:hAnsi="Times New Roman" w:cs="Times New Roman"/>
                <w:i/>
              </w:rPr>
              <w:t>Unstandardized Coefficients</w:t>
            </w:r>
          </w:p>
        </w:tc>
        <w:tc>
          <w:tcPr>
            <w:cnfStyle w:val="000010000000" w:firstRow="0" w:lastRow="0" w:firstColumn="0" w:lastColumn="0" w:oddVBand="1" w:evenVBand="0" w:oddHBand="0" w:evenHBand="0" w:firstRowFirstColumn="0" w:firstRowLastColumn="0" w:lastRowFirstColumn="0" w:lastRowLastColumn="0"/>
            <w:tcW w:w="1582" w:type="dxa"/>
            <w:tcBorders>
              <w:top w:val="single" w:sz="4" w:space="0" w:color="auto"/>
              <w:bottom w:val="single" w:sz="4" w:space="0" w:color="auto"/>
            </w:tcBorders>
            <w:shd w:val="clear" w:color="auto" w:fill="FFFFFF" w:themeFill="background1"/>
          </w:tcPr>
          <w:p w:rsidR="002C7D48" w:rsidRPr="00BA0F9A" w:rsidRDefault="002C7D48" w:rsidP="00A841EE">
            <w:pPr>
              <w:ind w:right="60"/>
              <w:jc w:val="center"/>
              <w:rPr>
                <w:rFonts w:ascii="Times New Roman" w:eastAsia="Times New Roman" w:hAnsi="Times New Roman" w:cs="Times New Roman"/>
                <w:i/>
              </w:rPr>
            </w:pPr>
            <w:r w:rsidRPr="00BA0F9A">
              <w:rPr>
                <w:rFonts w:ascii="Times New Roman" w:eastAsia="Times New Roman" w:hAnsi="Times New Roman" w:cs="Times New Roman"/>
                <w:i/>
              </w:rPr>
              <w:t>Standardized Coefficients</w:t>
            </w:r>
          </w:p>
        </w:tc>
        <w:tc>
          <w:tcPr>
            <w:tcW w:w="1229" w:type="dxa"/>
            <w:vMerge w:val="restart"/>
            <w:tcBorders>
              <w:top w:val="single" w:sz="4" w:space="0" w:color="auto"/>
              <w:bottom w:val="single" w:sz="4" w:space="0" w:color="auto"/>
            </w:tcBorders>
            <w:shd w:val="clear" w:color="auto" w:fill="FFFFFF" w:themeFill="background1"/>
          </w:tcPr>
          <w:p w:rsidR="002C7D48" w:rsidRPr="00BA0F9A" w:rsidRDefault="002C7D48" w:rsidP="00A841EE">
            <w:pPr>
              <w:ind w:right="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t</w:t>
            </w:r>
          </w:p>
        </w:tc>
        <w:tc>
          <w:tcPr>
            <w:cnfStyle w:val="000010000000" w:firstRow="0" w:lastRow="0" w:firstColumn="0" w:lastColumn="0" w:oddVBand="1" w:evenVBand="0" w:oddHBand="0" w:evenHBand="0" w:firstRowFirstColumn="0" w:firstRowLastColumn="0" w:lastRowFirstColumn="0" w:lastRowLastColumn="0"/>
            <w:tcW w:w="1231" w:type="dxa"/>
            <w:vMerge w:val="restart"/>
            <w:tcBorders>
              <w:top w:val="single" w:sz="4" w:space="0" w:color="auto"/>
              <w:bottom w:val="single" w:sz="4" w:space="0" w:color="auto"/>
            </w:tcBorders>
            <w:shd w:val="clear" w:color="auto" w:fill="FFFFFF" w:themeFill="background1"/>
          </w:tcPr>
          <w:p w:rsidR="002C7D48" w:rsidRPr="00BA0F9A" w:rsidRDefault="002C7D48" w:rsidP="00A841EE">
            <w:pPr>
              <w:ind w:right="60"/>
              <w:jc w:val="center"/>
              <w:rPr>
                <w:rFonts w:ascii="Times New Roman" w:eastAsia="Times New Roman" w:hAnsi="Times New Roman" w:cs="Times New Roman"/>
                <w:i/>
              </w:rPr>
            </w:pPr>
            <w:r w:rsidRPr="00BA0F9A">
              <w:rPr>
                <w:rFonts w:ascii="Times New Roman" w:eastAsia="Times New Roman" w:hAnsi="Times New Roman" w:cs="Times New Roman"/>
                <w:i/>
              </w:rPr>
              <w:t>Sig.</w:t>
            </w:r>
          </w:p>
        </w:tc>
      </w:tr>
      <w:tr w:rsidR="00153E46" w:rsidRPr="00BA0F9A" w:rsidTr="00BA0F9A">
        <w:trPr>
          <w:cnfStyle w:val="000000100000" w:firstRow="0" w:lastRow="0" w:firstColumn="0" w:lastColumn="0" w:oddVBand="0" w:evenVBand="0" w:oddHBand="1" w:evenHBand="0" w:firstRowFirstColumn="0" w:firstRowLastColumn="0" w:lastRowFirstColumn="0" w:lastRowLastColumn="0"/>
          <w:trHeight w:val="152"/>
          <w:jc w:val="center"/>
        </w:trPr>
        <w:tc>
          <w:tcPr>
            <w:cnfStyle w:val="000010000000" w:firstRow="0" w:lastRow="0" w:firstColumn="0" w:lastColumn="0" w:oddVBand="1" w:evenVBand="0" w:oddHBand="0" w:evenHBand="0" w:firstRowFirstColumn="0" w:firstRowLastColumn="0" w:lastRowFirstColumn="0" w:lastRowLastColumn="0"/>
            <w:tcW w:w="3099" w:type="dxa"/>
            <w:gridSpan w:val="2"/>
            <w:vMerge/>
            <w:tcBorders>
              <w:top w:val="single" w:sz="4" w:space="0" w:color="auto"/>
              <w:bottom w:val="single" w:sz="4" w:space="0" w:color="auto"/>
            </w:tcBorders>
            <w:shd w:val="clear" w:color="auto" w:fill="FFFFFF" w:themeFill="background1"/>
          </w:tcPr>
          <w:p w:rsidR="002C7D48" w:rsidRPr="00BA0F9A" w:rsidRDefault="002C7D48" w:rsidP="00A841EE">
            <w:pPr>
              <w:rPr>
                <w:rFonts w:ascii="Times New Roman" w:eastAsia="Times New Roman" w:hAnsi="Times New Roman" w:cs="Times New Roman"/>
              </w:rPr>
            </w:pPr>
          </w:p>
        </w:tc>
        <w:tc>
          <w:tcPr>
            <w:tcW w:w="878" w:type="dxa"/>
            <w:tcBorders>
              <w:top w:val="single" w:sz="4" w:space="0" w:color="auto"/>
              <w:bottom w:val="single" w:sz="4" w:space="0" w:color="auto"/>
            </w:tcBorders>
            <w:shd w:val="clear" w:color="auto" w:fill="FFFFFF" w:themeFill="background1"/>
          </w:tcPr>
          <w:p w:rsidR="002C7D48" w:rsidRPr="00BA0F9A" w:rsidRDefault="002C7D48" w:rsidP="00A841EE">
            <w:pPr>
              <w:ind w:right="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B</w:t>
            </w:r>
          </w:p>
        </w:tc>
        <w:tc>
          <w:tcPr>
            <w:cnfStyle w:val="000010000000" w:firstRow="0" w:lastRow="0" w:firstColumn="0" w:lastColumn="0" w:oddVBand="1" w:evenVBand="0" w:oddHBand="0" w:evenHBand="0" w:firstRowFirstColumn="0" w:firstRowLastColumn="0" w:lastRowFirstColumn="0" w:lastRowLastColumn="0"/>
            <w:tcW w:w="1230" w:type="dxa"/>
            <w:tcBorders>
              <w:top w:val="single" w:sz="4" w:space="0" w:color="auto"/>
              <w:bottom w:val="single" w:sz="4" w:space="0" w:color="auto"/>
            </w:tcBorders>
            <w:shd w:val="clear" w:color="auto" w:fill="FFFFFF" w:themeFill="background1"/>
          </w:tcPr>
          <w:p w:rsidR="002C7D48" w:rsidRPr="00BA0F9A" w:rsidRDefault="002C7D48" w:rsidP="00A841EE">
            <w:pPr>
              <w:ind w:right="60"/>
              <w:jc w:val="center"/>
              <w:rPr>
                <w:rFonts w:ascii="Times New Roman" w:eastAsia="Times New Roman" w:hAnsi="Times New Roman" w:cs="Times New Roman"/>
                <w:i/>
              </w:rPr>
            </w:pPr>
            <w:r w:rsidRPr="00BA0F9A">
              <w:rPr>
                <w:rFonts w:ascii="Times New Roman" w:eastAsia="Times New Roman" w:hAnsi="Times New Roman" w:cs="Times New Roman"/>
                <w:i/>
              </w:rPr>
              <w:t>Std. Error</w:t>
            </w:r>
          </w:p>
        </w:tc>
        <w:tc>
          <w:tcPr>
            <w:tcW w:w="1582" w:type="dxa"/>
            <w:tcBorders>
              <w:top w:val="single" w:sz="4" w:space="0" w:color="auto"/>
              <w:bottom w:val="single" w:sz="4" w:space="0" w:color="auto"/>
            </w:tcBorders>
            <w:shd w:val="clear" w:color="auto" w:fill="FFFFFF" w:themeFill="background1"/>
          </w:tcPr>
          <w:p w:rsidR="002C7D48" w:rsidRPr="00BA0F9A" w:rsidRDefault="002C7D48" w:rsidP="00A841EE">
            <w:pPr>
              <w:ind w:right="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Beta</w:t>
            </w:r>
          </w:p>
        </w:tc>
        <w:tc>
          <w:tcPr>
            <w:cnfStyle w:val="000010000000" w:firstRow="0" w:lastRow="0" w:firstColumn="0" w:lastColumn="0" w:oddVBand="1" w:evenVBand="0" w:oddHBand="0" w:evenHBand="0" w:firstRowFirstColumn="0" w:firstRowLastColumn="0" w:lastRowFirstColumn="0" w:lastRowLastColumn="0"/>
            <w:tcW w:w="1229" w:type="dxa"/>
            <w:vMerge/>
            <w:tcBorders>
              <w:bottom w:val="single" w:sz="4" w:space="0" w:color="auto"/>
            </w:tcBorders>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231" w:type="dxa"/>
            <w:vMerge/>
            <w:tcBorders>
              <w:top w:val="nil"/>
              <w:bottom w:val="single" w:sz="4" w:space="0" w:color="auto"/>
            </w:tcBorders>
            <w:shd w:val="clear" w:color="auto" w:fill="FFFFFF" w:themeFill="background1"/>
          </w:tcPr>
          <w:p w:rsidR="002C7D48" w:rsidRPr="00BA0F9A" w:rsidRDefault="002C7D48" w:rsidP="00A841E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153E46" w:rsidRPr="00BA0F9A" w:rsidTr="006D7328">
        <w:trPr>
          <w:trHeight w:val="359"/>
          <w:jc w:val="center"/>
        </w:trPr>
        <w:tc>
          <w:tcPr>
            <w:cnfStyle w:val="000010000000" w:firstRow="0" w:lastRow="0" w:firstColumn="0" w:lastColumn="0" w:oddVBand="1" w:evenVBand="0" w:oddHBand="0" w:evenHBand="0" w:firstRowFirstColumn="0" w:firstRowLastColumn="0" w:lastRowFirstColumn="0" w:lastRowLastColumn="0"/>
            <w:tcW w:w="463" w:type="dxa"/>
            <w:vMerge w:val="restart"/>
            <w:tcBorders>
              <w:top w:val="single" w:sz="4" w:space="0" w:color="auto"/>
            </w:tcBorders>
            <w:shd w:val="clear" w:color="auto" w:fill="FFFFFF" w:themeFill="background1"/>
          </w:tcPr>
          <w:p w:rsidR="002C7D48" w:rsidRPr="00BA0F9A" w:rsidRDefault="002C7D48" w:rsidP="00A841EE">
            <w:pPr>
              <w:ind w:right="60"/>
              <w:rPr>
                <w:rFonts w:ascii="Times New Roman" w:eastAsia="Times New Roman" w:hAnsi="Times New Roman" w:cs="Times New Roman"/>
              </w:rPr>
            </w:pPr>
            <w:r w:rsidRPr="00BA0F9A">
              <w:rPr>
                <w:rFonts w:ascii="Times New Roman" w:eastAsia="Times New Roman" w:hAnsi="Times New Roman" w:cs="Times New Roman"/>
              </w:rPr>
              <w:t>1</w:t>
            </w:r>
          </w:p>
        </w:tc>
        <w:tc>
          <w:tcPr>
            <w:tcW w:w="2636" w:type="dxa"/>
            <w:tcBorders>
              <w:top w:val="single" w:sz="4" w:space="0" w:color="auto"/>
            </w:tcBorders>
            <w:shd w:val="clear" w:color="auto" w:fill="FFFFFF" w:themeFill="background1"/>
          </w:tcPr>
          <w:p w:rsidR="002C7D48" w:rsidRPr="00BA0F9A" w:rsidRDefault="002C7D48"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w:t>
            </w:r>
            <w:r w:rsidRPr="00BA0F9A">
              <w:rPr>
                <w:rFonts w:ascii="Times New Roman" w:eastAsia="Times New Roman" w:hAnsi="Times New Roman" w:cs="Times New Roman"/>
                <w:i/>
              </w:rPr>
              <w:t>Constant</w:t>
            </w:r>
            <w:r w:rsidRPr="00BA0F9A">
              <w:rPr>
                <w:rFonts w:ascii="Times New Roman" w:eastAsia="Times New Roman" w:hAnsi="Times New Roman" w:cs="Times New Roman"/>
              </w:rPr>
              <w:t>)</w:t>
            </w:r>
          </w:p>
        </w:tc>
        <w:tc>
          <w:tcPr>
            <w:cnfStyle w:val="000010000000" w:firstRow="0" w:lastRow="0" w:firstColumn="0" w:lastColumn="0" w:oddVBand="1" w:evenVBand="0" w:oddHBand="0" w:evenHBand="0" w:firstRowFirstColumn="0" w:firstRowLastColumn="0" w:lastRowFirstColumn="0" w:lastRowLastColumn="0"/>
            <w:tcW w:w="878" w:type="dxa"/>
            <w:tcBorders>
              <w:top w:val="single" w:sz="4" w:space="0" w:color="auto"/>
            </w:tcBorders>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-,186</w:t>
            </w:r>
          </w:p>
        </w:tc>
        <w:tc>
          <w:tcPr>
            <w:tcW w:w="1230" w:type="dxa"/>
            <w:tcBorders>
              <w:top w:val="single" w:sz="4" w:space="0" w:color="auto"/>
            </w:tcBorders>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,729</w:t>
            </w:r>
          </w:p>
        </w:tc>
        <w:tc>
          <w:tcPr>
            <w:cnfStyle w:val="000010000000" w:firstRow="0" w:lastRow="0" w:firstColumn="0" w:lastColumn="0" w:oddVBand="1" w:evenVBand="0" w:oddHBand="0" w:evenHBand="0" w:firstRowFirstColumn="0" w:firstRowLastColumn="0" w:lastRowFirstColumn="0" w:lastRowLastColumn="0"/>
            <w:tcW w:w="1582" w:type="dxa"/>
            <w:tcBorders>
              <w:top w:val="single" w:sz="4" w:space="0" w:color="auto"/>
            </w:tcBorders>
            <w:shd w:val="clear" w:color="auto" w:fill="FFFFFF" w:themeFill="background1"/>
          </w:tcPr>
          <w:p w:rsidR="002C7D48" w:rsidRPr="00BA0F9A" w:rsidRDefault="002C7D48" w:rsidP="00A841EE">
            <w:pPr>
              <w:rPr>
                <w:rFonts w:ascii="Times New Roman" w:eastAsia="Times New Roman" w:hAnsi="Times New Roman" w:cs="Times New Roman"/>
              </w:rPr>
            </w:pPr>
          </w:p>
        </w:tc>
        <w:tc>
          <w:tcPr>
            <w:tcW w:w="1229" w:type="dxa"/>
            <w:tcBorders>
              <w:top w:val="single" w:sz="4" w:space="0" w:color="auto"/>
            </w:tcBorders>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-,255</w:t>
            </w:r>
          </w:p>
        </w:tc>
        <w:tc>
          <w:tcPr>
            <w:cnfStyle w:val="000010000000" w:firstRow="0" w:lastRow="0" w:firstColumn="0" w:lastColumn="0" w:oddVBand="1" w:evenVBand="0" w:oddHBand="0" w:evenHBand="0" w:firstRowFirstColumn="0" w:firstRowLastColumn="0" w:lastRowFirstColumn="0" w:lastRowLastColumn="0"/>
            <w:tcW w:w="1231" w:type="dxa"/>
            <w:tcBorders>
              <w:top w:val="single" w:sz="4" w:space="0" w:color="auto"/>
            </w:tcBorders>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,799</w:t>
            </w:r>
          </w:p>
        </w:tc>
      </w:tr>
      <w:tr w:rsidR="00153E46" w:rsidRPr="00BA0F9A" w:rsidTr="00BA0F9A">
        <w:trPr>
          <w:cnfStyle w:val="000000100000" w:firstRow="0" w:lastRow="0" w:firstColumn="0" w:lastColumn="0" w:oddVBand="0" w:evenVBand="0" w:oddHBand="1" w:evenHBand="0" w:firstRowFirstColumn="0" w:firstRowLastColumn="0" w:lastRowFirstColumn="0" w:lastRowLastColumn="0"/>
          <w:trHeight w:val="152"/>
          <w:jc w:val="center"/>
        </w:trPr>
        <w:tc>
          <w:tcPr>
            <w:cnfStyle w:val="000010000000" w:firstRow="0" w:lastRow="0" w:firstColumn="0" w:lastColumn="0" w:oddVBand="1" w:evenVBand="0" w:oddHBand="0" w:evenHBand="0" w:firstRowFirstColumn="0" w:firstRowLastColumn="0" w:lastRowFirstColumn="0" w:lastRowLastColumn="0"/>
            <w:tcW w:w="463" w:type="dxa"/>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2636" w:type="dxa"/>
            <w:shd w:val="clear" w:color="auto" w:fill="FFFFFF" w:themeFill="background1"/>
          </w:tcPr>
          <w:p w:rsidR="002C7D48" w:rsidRPr="00BA0F9A" w:rsidRDefault="002C7D48" w:rsidP="00A841E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Pengetahuan Perpajakan</w:t>
            </w:r>
          </w:p>
        </w:tc>
        <w:tc>
          <w:tcPr>
            <w:cnfStyle w:val="000010000000" w:firstRow="0" w:lastRow="0" w:firstColumn="0" w:lastColumn="0" w:oddVBand="1" w:evenVBand="0" w:oddHBand="0" w:evenHBand="0" w:firstRowFirstColumn="0" w:firstRowLastColumn="0" w:lastRowFirstColumn="0" w:lastRowLastColumn="0"/>
            <w:tcW w:w="878"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,052</w:t>
            </w:r>
          </w:p>
        </w:tc>
        <w:tc>
          <w:tcPr>
            <w:tcW w:w="1230" w:type="dxa"/>
            <w:shd w:val="clear" w:color="auto" w:fill="FFFFFF" w:themeFill="background1"/>
          </w:tcPr>
          <w:p w:rsidR="002C7D48" w:rsidRPr="00BA0F9A" w:rsidRDefault="002C7D48"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,064</w:t>
            </w:r>
          </w:p>
        </w:tc>
        <w:tc>
          <w:tcPr>
            <w:cnfStyle w:val="000010000000" w:firstRow="0" w:lastRow="0" w:firstColumn="0" w:lastColumn="0" w:oddVBand="1" w:evenVBand="0" w:oddHBand="0" w:evenHBand="0" w:firstRowFirstColumn="0" w:firstRowLastColumn="0" w:lastRowFirstColumn="0" w:lastRowLastColumn="0"/>
            <w:tcW w:w="1582"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,199</w:t>
            </w:r>
          </w:p>
        </w:tc>
        <w:tc>
          <w:tcPr>
            <w:tcW w:w="1229" w:type="dxa"/>
            <w:shd w:val="clear" w:color="auto" w:fill="FFFFFF" w:themeFill="background1"/>
          </w:tcPr>
          <w:p w:rsidR="002C7D48" w:rsidRPr="00BA0F9A" w:rsidRDefault="002C7D48"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,820</w:t>
            </w:r>
          </w:p>
        </w:tc>
        <w:tc>
          <w:tcPr>
            <w:cnfStyle w:val="000010000000" w:firstRow="0" w:lastRow="0" w:firstColumn="0" w:lastColumn="0" w:oddVBand="1" w:evenVBand="0" w:oddHBand="0" w:evenHBand="0" w:firstRowFirstColumn="0" w:firstRowLastColumn="0" w:lastRowFirstColumn="0" w:lastRowLastColumn="0"/>
            <w:tcW w:w="1231"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,414</w:t>
            </w:r>
          </w:p>
        </w:tc>
      </w:tr>
      <w:tr w:rsidR="00153E46" w:rsidRPr="00BA0F9A" w:rsidTr="00BA0F9A">
        <w:trPr>
          <w:trHeight w:val="152"/>
          <w:jc w:val="center"/>
        </w:trPr>
        <w:tc>
          <w:tcPr>
            <w:cnfStyle w:val="000010000000" w:firstRow="0" w:lastRow="0" w:firstColumn="0" w:lastColumn="0" w:oddVBand="1" w:evenVBand="0" w:oddHBand="0" w:evenHBand="0" w:firstRowFirstColumn="0" w:firstRowLastColumn="0" w:lastRowFirstColumn="0" w:lastRowLastColumn="0"/>
            <w:tcW w:w="463" w:type="dxa"/>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2636" w:type="dxa"/>
            <w:shd w:val="clear" w:color="auto" w:fill="FFFFFF" w:themeFill="background1"/>
          </w:tcPr>
          <w:p w:rsidR="002C7D48" w:rsidRPr="00BA0F9A" w:rsidRDefault="002C7D48"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Sanksi Pajak</w:t>
            </w:r>
          </w:p>
        </w:tc>
        <w:tc>
          <w:tcPr>
            <w:cnfStyle w:val="000010000000" w:firstRow="0" w:lastRow="0" w:firstColumn="0" w:lastColumn="0" w:oddVBand="1" w:evenVBand="0" w:oddHBand="0" w:evenHBand="0" w:firstRowFirstColumn="0" w:firstRowLastColumn="0" w:lastRowFirstColumn="0" w:lastRowLastColumn="0"/>
            <w:tcW w:w="878"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-,020</w:t>
            </w:r>
          </w:p>
        </w:tc>
        <w:tc>
          <w:tcPr>
            <w:tcW w:w="1230" w:type="dxa"/>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,034</w:t>
            </w:r>
          </w:p>
        </w:tc>
        <w:tc>
          <w:tcPr>
            <w:cnfStyle w:val="000010000000" w:firstRow="0" w:lastRow="0" w:firstColumn="0" w:lastColumn="0" w:oddVBand="1" w:evenVBand="0" w:oddHBand="0" w:evenHBand="0" w:firstRowFirstColumn="0" w:firstRowLastColumn="0" w:lastRowFirstColumn="0" w:lastRowLastColumn="0"/>
            <w:tcW w:w="1582"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-,076</w:t>
            </w:r>
          </w:p>
        </w:tc>
        <w:tc>
          <w:tcPr>
            <w:tcW w:w="1229" w:type="dxa"/>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-,577</w:t>
            </w:r>
          </w:p>
        </w:tc>
        <w:tc>
          <w:tcPr>
            <w:cnfStyle w:val="000010000000" w:firstRow="0" w:lastRow="0" w:firstColumn="0" w:lastColumn="0" w:oddVBand="1" w:evenVBand="0" w:oddHBand="0" w:evenHBand="0" w:firstRowFirstColumn="0" w:firstRowLastColumn="0" w:lastRowFirstColumn="0" w:lastRowLastColumn="0"/>
            <w:tcW w:w="1231"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,565</w:t>
            </w:r>
          </w:p>
        </w:tc>
      </w:tr>
      <w:tr w:rsidR="00153E46" w:rsidRPr="00BA0F9A" w:rsidTr="00BA0F9A">
        <w:trPr>
          <w:cnfStyle w:val="000000100000" w:firstRow="0" w:lastRow="0" w:firstColumn="0" w:lastColumn="0" w:oddVBand="0" w:evenVBand="0" w:oddHBand="1" w:evenHBand="0" w:firstRowFirstColumn="0" w:firstRowLastColumn="0" w:lastRowFirstColumn="0" w:lastRowLastColumn="0"/>
          <w:trHeight w:val="152"/>
          <w:jc w:val="center"/>
        </w:trPr>
        <w:tc>
          <w:tcPr>
            <w:cnfStyle w:val="000010000000" w:firstRow="0" w:lastRow="0" w:firstColumn="0" w:lastColumn="0" w:oddVBand="1" w:evenVBand="0" w:oddHBand="0" w:evenHBand="0" w:firstRowFirstColumn="0" w:firstRowLastColumn="0" w:lastRowFirstColumn="0" w:lastRowLastColumn="0"/>
            <w:tcW w:w="463" w:type="dxa"/>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2636" w:type="dxa"/>
            <w:shd w:val="clear" w:color="auto" w:fill="FFFFFF" w:themeFill="background1"/>
          </w:tcPr>
          <w:p w:rsidR="002C7D48" w:rsidRPr="00BA0F9A" w:rsidRDefault="002C7D48" w:rsidP="00A841E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Pelayanan Perpajakan</w:t>
            </w:r>
          </w:p>
        </w:tc>
        <w:tc>
          <w:tcPr>
            <w:cnfStyle w:val="000010000000" w:firstRow="0" w:lastRow="0" w:firstColumn="0" w:lastColumn="0" w:oddVBand="1" w:evenVBand="0" w:oddHBand="0" w:evenHBand="0" w:firstRowFirstColumn="0" w:firstRowLastColumn="0" w:lastRowFirstColumn="0" w:lastRowLastColumn="0"/>
            <w:tcW w:w="878"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,035</w:t>
            </w:r>
          </w:p>
        </w:tc>
        <w:tc>
          <w:tcPr>
            <w:tcW w:w="1230" w:type="dxa"/>
            <w:shd w:val="clear" w:color="auto" w:fill="FFFFFF" w:themeFill="background1"/>
          </w:tcPr>
          <w:p w:rsidR="002C7D48" w:rsidRPr="00BA0F9A" w:rsidRDefault="002C7D48"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,046</w:t>
            </w:r>
          </w:p>
        </w:tc>
        <w:tc>
          <w:tcPr>
            <w:cnfStyle w:val="000010000000" w:firstRow="0" w:lastRow="0" w:firstColumn="0" w:lastColumn="0" w:oddVBand="1" w:evenVBand="0" w:oddHBand="0" w:evenHBand="0" w:firstRowFirstColumn="0" w:firstRowLastColumn="0" w:lastRowFirstColumn="0" w:lastRowLastColumn="0"/>
            <w:tcW w:w="1582"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,121</w:t>
            </w:r>
          </w:p>
        </w:tc>
        <w:tc>
          <w:tcPr>
            <w:tcW w:w="1229" w:type="dxa"/>
            <w:shd w:val="clear" w:color="auto" w:fill="FFFFFF" w:themeFill="background1"/>
          </w:tcPr>
          <w:p w:rsidR="002C7D48" w:rsidRPr="00BA0F9A" w:rsidRDefault="002C7D48" w:rsidP="00A841EE">
            <w:pPr>
              <w:ind w:right="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,768</w:t>
            </w:r>
          </w:p>
        </w:tc>
        <w:tc>
          <w:tcPr>
            <w:cnfStyle w:val="000010000000" w:firstRow="0" w:lastRow="0" w:firstColumn="0" w:lastColumn="0" w:oddVBand="1" w:evenVBand="0" w:oddHBand="0" w:evenHBand="0" w:firstRowFirstColumn="0" w:firstRowLastColumn="0" w:lastRowFirstColumn="0" w:lastRowLastColumn="0"/>
            <w:tcW w:w="1231"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,444</w:t>
            </w:r>
          </w:p>
        </w:tc>
      </w:tr>
      <w:tr w:rsidR="00153E46" w:rsidRPr="00BA0F9A" w:rsidTr="00BA0F9A">
        <w:trPr>
          <w:trHeight w:val="152"/>
          <w:jc w:val="center"/>
        </w:trPr>
        <w:tc>
          <w:tcPr>
            <w:cnfStyle w:val="000010000000" w:firstRow="0" w:lastRow="0" w:firstColumn="0" w:lastColumn="0" w:oddVBand="1" w:evenVBand="0" w:oddHBand="0" w:evenHBand="0" w:firstRowFirstColumn="0" w:firstRowLastColumn="0" w:lastRowFirstColumn="0" w:lastRowLastColumn="0"/>
            <w:tcW w:w="463" w:type="dxa"/>
            <w:vMerge/>
            <w:shd w:val="clear" w:color="auto" w:fill="FFFFFF" w:themeFill="background1"/>
          </w:tcPr>
          <w:p w:rsidR="002C7D48" w:rsidRPr="00BA0F9A" w:rsidRDefault="002C7D48" w:rsidP="00A841EE">
            <w:pPr>
              <w:rPr>
                <w:rFonts w:ascii="Times New Roman" w:eastAsia="Times New Roman" w:hAnsi="Times New Roman" w:cs="Times New Roman"/>
              </w:rPr>
            </w:pPr>
          </w:p>
        </w:tc>
        <w:tc>
          <w:tcPr>
            <w:tcW w:w="2636" w:type="dxa"/>
            <w:shd w:val="clear" w:color="auto" w:fill="FFFFFF" w:themeFill="background1"/>
          </w:tcPr>
          <w:p w:rsidR="002C7D48" w:rsidRPr="00BA0F9A" w:rsidRDefault="002C7D48" w:rsidP="00A841E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Kesadaran Wajib Pajak</w:t>
            </w:r>
          </w:p>
        </w:tc>
        <w:tc>
          <w:tcPr>
            <w:cnfStyle w:val="000010000000" w:firstRow="0" w:lastRow="0" w:firstColumn="0" w:lastColumn="0" w:oddVBand="1" w:evenVBand="0" w:oddHBand="0" w:evenHBand="0" w:firstRowFirstColumn="0" w:firstRowLastColumn="0" w:lastRowFirstColumn="0" w:lastRowLastColumn="0"/>
            <w:tcW w:w="878"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-,038</w:t>
            </w:r>
          </w:p>
        </w:tc>
        <w:tc>
          <w:tcPr>
            <w:tcW w:w="1230" w:type="dxa"/>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,077</w:t>
            </w:r>
          </w:p>
        </w:tc>
        <w:tc>
          <w:tcPr>
            <w:cnfStyle w:val="000010000000" w:firstRow="0" w:lastRow="0" w:firstColumn="0" w:lastColumn="0" w:oddVBand="1" w:evenVBand="0" w:oddHBand="0" w:evenHBand="0" w:firstRowFirstColumn="0" w:firstRowLastColumn="0" w:lastRowFirstColumn="0" w:lastRowLastColumn="0"/>
            <w:tcW w:w="1582"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-,117</w:t>
            </w:r>
          </w:p>
        </w:tc>
        <w:tc>
          <w:tcPr>
            <w:tcW w:w="1229" w:type="dxa"/>
            <w:shd w:val="clear" w:color="auto" w:fill="FFFFFF" w:themeFill="background1"/>
          </w:tcPr>
          <w:p w:rsidR="002C7D48" w:rsidRPr="00BA0F9A" w:rsidRDefault="002C7D48" w:rsidP="00A841EE">
            <w:pPr>
              <w:ind w:right="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A0F9A">
              <w:rPr>
                <w:rFonts w:ascii="Times New Roman" w:eastAsia="Times New Roman" w:hAnsi="Times New Roman" w:cs="Times New Roman"/>
              </w:rPr>
              <w:t>-,490</w:t>
            </w:r>
          </w:p>
        </w:tc>
        <w:tc>
          <w:tcPr>
            <w:cnfStyle w:val="000010000000" w:firstRow="0" w:lastRow="0" w:firstColumn="0" w:lastColumn="0" w:oddVBand="1" w:evenVBand="0" w:oddHBand="0" w:evenHBand="0" w:firstRowFirstColumn="0" w:firstRowLastColumn="0" w:lastRowFirstColumn="0" w:lastRowLastColumn="0"/>
            <w:tcW w:w="1231" w:type="dxa"/>
            <w:shd w:val="clear" w:color="auto" w:fill="FFFFFF" w:themeFill="background1"/>
          </w:tcPr>
          <w:p w:rsidR="002C7D48" w:rsidRPr="00BA0F9A" w:rsidRDefault="002C7D48" w:rsidP="00A841EE">
            <w:pPr>
              <w:ind w:right="60"/>
              <w:jc w:val="right"/>
              <w:rPr>
                <w:rFonts w:ascii="Times New Roman" w:eastAsia="Times New Roman" w:hAnsi="Times New Roman" w:cs="Times New Roman"/>
              </w:rPr>
            </w:pPr>
            <w:r w:rsidRPr="00BA0F9A">
              <w:rPr>
                <w:rFonts w:ascii="Times New Roman" w:eastAsia="Times New Roman" w:hAnsi="Times New Roman" w:cs="Times New Roman"/>
              </w:rPr>
              <w:t>,625</w:t>
            </w:r>
          </w:p>
        </w:tc>
      </w:tr>
    </w:tbl>
    <w:p w:rsidR="00BA0F9A" w:rsidRPr="00BA0F9A" w:rsidRDefault="00BA0F9A"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i/>
          <w:sz w:val="24"/>
          <w:szCs w:val="24"/>
          <w:lang w:val="id-ID"/>
        </w:rPr>
        <w:t>Sumber</w:t>
      </w:r>
      <w:r w:rsidRPr="00BA0F9A">
        <w:rPr>
          <w:rFonts w:ascii="Times New Roman" w:hAnsi="Times New Roman" w:cs="Times New Roman"/>
          <w:sz w:val="24"/>
          <w:szCs w:val="24"/>
          <w:lang w:val="id-ID"/>
        </w:rPr>
        <w:t>: Data diolah, 2021</w:t>
      </w:r>
    </w:p>
    <w:p w:rsidR="00D41286" w:rsidRPr="00BA0F9A" w:rsidRDefault="002C7D48" w:rsidP="00A841EE">
      <w:pPr>
        <w:tabs>
          <w:tab w:val="left" w:pos="978"/>
        </w:tabs>
        <w:spacing w:after="0" w:line="240" w:lineRule="auto"/>
        <w:rPr>
          <w:rFonts w:ascii="Times New Roman" w:hAnsi="Times New Roman" w:cs="Times New Roman"/>
          <w:sz w:val="24"/>
          <w:szCs w:val="24"/>
        </w:rPr>
      </w:pPr>
      <w:r w:rsidRPr="00BA0F9A">
        <w:rPr>
          <w:rFonts w:ascii="Times New Roman" w:hAnsi="Times New Roman" w:cs="Times New Roman"/>
          <w:sz w:val="24"/>
          <w:szCs w:val="24"/>
        </w:rPr>
        <w:t xml:space="preserve"> </w:t>
      </w:r>
    </w:p>
    <w:p w:rsidR="002C7D48" w:rsidRPr="00BA0F9A" w:rsidRDefault="002C7D48"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noProof/>
          <w:sz w:val="24"/>
          <w:szCs w:val="24"/>
        </w:rPr>
        <w:drawing>
          <wp:inline distT="0" distB="0" distL="0" distR="0" wp14:anchorId="011AA877" wp14:editId="76BD9A72">
            <wp:extent cx="5899050" cy="309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3330" cy="3116807"/>
                    </a:xfrm>
                    <a:prstGeom prst="rect">
                      <a:avLst/>
                    </a:prstGeom>
                    <a:noFill/>
                  </pic:spPr>
                </pic:pic>
              </a:graphicData>
            </a:graphic>
          </wp:inline>
        </w:drawing>
      </w:r>
    </w:p>
    <w:p w:rsidR="00152995" w:rsidRDefault="00152995" w:rsidP="00A841EE">
      <w:pPr>
        <w:spacing w:after="0" w:line="240" w:lineRule="auto"/>
        <w:jc w:val="center"/>
        <w:rPr>
          <w:rFonts w:ascii="Times New Roman" w:hAnsi="Times New Roman" w:cs="Times New Roman"/>
          <w:b/>
          <w:sz w:val="24"/>
          <w:szCs w:val="24"/>
          <w:lang w:val="id-ID"/>
        </w:rPr>
      </w:pPr>
      <w:r w:rsidRPr="00BA0F9A">
        <w:rPr>
          <w:rFonts w:ascii="Times New Roman" w:hAnsi="Times New Roman" w:cs="Times New Roman"/>
          <w:b/>
          <w:sz w:val="24"/>
          <w:szCs w:val="24"/>
          <w:lang w:val="id-ID"/>
        </w:rPr>
        <w:t xml:space="preserve">Gambar 2. </w:t>
      </w:r>
      <w:r w:rsidRPr="00BA0F9A">
        <w:rPr>
          <w:rFonts w:ascii="Times New Roman" w:hAnsi="Times New Roman" w:cs="Times New Roman"/>
          <w:b/>
          <w:sz w:val="24"/>
          <w:szCs w:val="24"/>
        </w:rPr>
        <w:t>Hasil Uji Glejser</w:t>
      </w:r>
    </w:p>
    <w:p w:rsidR="00BA0F9A" w:rsidRPr="00BA0F9A" w:rsidRDefault="00BA0F9A" w:rsidP="00A841EE">
      <w:pPr>
        <w:spacing w:after="0" w:line="240" w:lineRule="auto"/>
        <w:jc w:val="center"/>
        <w:rPr>
          <w:rFonts w:ascii="Times New Roman" w:hAnsi="Times New Roman" w:cs="Times New Roman"/>
          <w:b/>
          <w:sz w:val="24"/>
          <w:szCs w:val="24"/>
          <w:lang w:val="id-ID"/>
        </w:rPr>
      </w:pPr>
    </w:p>
    <w:p w:rsidR="00D41286" w:rsidRPr="00BA0F9A" w:rsidRDefault="00D41286" w:rsidP="00A841EE">
      <w:pPr>
        <w:spacing w:after="0" w:line="240" w:lineRule="auto"/>
        <w:ind w:firstLine="720"/>
        <w:jc w:val="both"/>
        <w:rPr>
          <w:rFonts w:ascii="Times New Roman" w:hAnsi="Times New Roman" w:cs="Times New Roman"/>
          <w:sz w:val="24"/>
          <w:szCs w:val="24"/>
        </w:rPr>
      </w:pPr>
      <w:r w:rsidRPr="00BA0F9A">
        <w:rPr>
          <w:rFonts w:ascii="Times New Roman" w:hAnsi="Times New Roman" w:cs="Times New Roman"/>
          <w:sz w:val="24"/>
          <w:szCs w:val="24"/>
        </w:rPr>
        <w:t>Berdasarkan gambar dapat dilihat bahwa tidak ada pola tertentu dikarenakan titik-titik menyebar tidak beraturan di atas dan di bawah angka 0. Sehingga dapat disimpulkan tidak terjadi gejala heteroskedastisitas pada model regresi.</w:t>
      </w:r>
    </w:p>
    <w:p w:rsidR="002C7D48" w:rsidRPr="00BA0F9A" w:rsidRDefault="002C7D48" w:rsidP="00A841EE">
      <w:pPr>
        <w:spacing w:after="0" w:line="240" w:lineRule="auto"/>
        <w:jc w:val="both"/>
        <w:rPr>
          <w:rFonts w:ascii="Times New Roman" w:hAnsi="Times New Roman" w:cs="Times New Roman"/>
          <w:sz w:val="24"/>
          <w:szCs w:val="24"/>
        </w:rPr>
      </w:pPr>
    </w:p>
    <w:p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Analisis Regresi Linier Be</w:t>
      </w:r>
      <w:r w:rsidR="002C7D48" w:rsidRPr="00BA0F9A">
        <w:rPr>
          <w:rFonts w:ascii="Times New Roman" w:hAnsi="Times New Roman" w:cs="Times New Roman"/>
          <w:b/>
          <w:sz w:val="24"/>
          <w:szCs w:val="24"/>
        </w:rPr>
        <w:t>rganda</w:t>
      </w:r>
    </w:p>
    <w:p w:rsidR="00A841EE" w:rsidRDefault="00A841EE" w:rsidP="00A841EE">
      <w:pPr>
        <w:spacing w:after="0" w:line="240" w:lineRule="auto"/>
        <w:ind w:right="44" w:firstLine="720"/>
        <w:jc w:val="both"/>
        <w:rPr>
          <w:rFonts w:ascii="Times New Roman" w:eastAsia="Times New Roman" w:hAnsi="Times New Roman" w:cs="Times New Roman"/>
          <w:sz w:val="24"/>
          <w:szCs w:val="24"/>
          <w:vertAlign w:val="subscript"/>
          <w:lang w:val="id-ID"/>
        </w:rPr>
      </w:pPr>
      <w:r w:rsidRPr="00CE4F24">
        <w:rPr>
          <w:rFonts w:ascii="Times New Roman" w:eastAsia="Times New Roman" w:hAnsi="Times New Roman" w:cs="Times New Roman"/>
          <w:sz w:val="24"/>
          <w:szCs w:val="24"/>
        </w:rPr>
        <w:t>Berdasarkan hasil analisis tersebut diperoleh model regresi linear berganda yaitu</w:t>
      </w:r>
      <w:r w:rsidRPr="00CE4F24">
        <w:rPr>
          <w:rFonts w:ascii="Times New Roman" w:eastAsia="Times New Roman" w:hAnsi="Times New Roman" w:cs="Times New Roman"/>
          <w:sz w:val="24"/>
          <w:szCs w:val="24"/>
          <w:lang w:val="id-ID"/>
        </w:rPr>
        <w:t xml:space="preserve">:         </w:t>
      </w:r>
      <w:r w:rsidRPr="00CE4F24">
        <w:rPr>
          <w:rFonts w:ascii="Times New Roman" w:eastAsia="Times New Roman" w:hAnsi="Times New Roman" w:cs="Times New Roman"/>
          <w:sz w:val="24"/>
          <w:szCs w:val="24"/>
        </w:rPr>
        <w:t xml:space="preserve">Y= </w:t>
      </w:r>
      <w:r w:rsidRPr="00CE4F24">
        <w:rPr>
          <w:rFonts w:ascii="Times New Roman" w:eastAsia="Times New Roman" w:hAnsi="Times New Roman" w:cs="Times New Roman"/>
          <w:sz w:val="24"/>
          <w:szCs w:val="24"/>
          <w:lang w:val="id-ID"/>
        </w:rPr>
        <w:t>1,795</w:t>
      </w:r>
      <w:r w:rsidRPr="00CE4F24">
        <w:rPr>
          <w:rFonts w:ascii="Times New Roman" w:eastAsia="Times New Roman" w:hAnsi="Times New Roman" w:cs="Times New Roman"/>
          <w:sz w:val="24"/>
          <w:szCs w:val="24"/>
        </w:rPr>
        <w:t xml:space="preserve"> + 0,0</w:t>
      </w:r>
      <w:r w:rsidRPr="00CE4F24">
        <w:rPr>
          <w:rFonts w:ascii="Times New Roman" w:eastAsia="Times New Roman" w:hAnsi="Times New Roman" w:cs="Times New Roman"/>
          <w:sz w:val="24"/>
          <w:szCs w:val="24"/>
          <w:lang w:val="id-ID"/>
        </w:rPr>
        <w:t>15</w:t>
      </w:r>
      <w:r w:rsidRPr="00CE4F24">
        <w:rPr>
          <w:rFonts w:ascii="Times New Roman" w:eastAsia="Times New Roman" w:hAnsi="Times New Roman" w:cs="Times New Roman"/>
          <w:sz w:val="24"/>
          <w:szCs w:val="24"/>
        </w:rPr>
        <w:t>X</w:t>
      </w:r>
      <w:r w:rsidRPr="00CE4F24">
        <w:rPr>
          <w:rFonts w:ascii="Times New Roman" w:eastAsia="Times New Roman" w:hAnsi="Times New Roman" w:cs="Times New Roman"/>
          <w:sz w:val="24"/>
          <w:szCs w:val="24"/>
          <w:vertAlign w:val="subscript"/>
        </w:rPr>
        <w:t>1</w:t>
      </w:r>
      <w:r w:rsidRPr="00CE4F24">
        <w:rPr>
          <w:rFonts w:ascii="Times New Roman" w:eastAsia="Times New Roman" w:hAnsi="Times New Roman" w:cs="Times New Roman"/>
          <w:sz w:val="24"/>
          <w:szCs w:val="24"/>
        </w:rPr>
        <w:t xml:space="preserve"> + </w:t>
      </w:r>
      <w:r w:rsidRPr="00CE4F24">
        <w:rPr>
          <w:rFonts w:ascii="Times New Roman" w:eastAsia="Times New Roman" w:hAnsi="Times New Roman" w:cs="Times New Roman"/>
          <w:sz w:val="24"/>
          <w:szCs w:val="24"/>
          <w:lang w:val="id-ID"/>
        </w:rPr>
        <w:t>0,037</w:t>
      </w:r>
      <w:r w:rsidRPr="00CE4F24">
        <w:rPr>
          <w:rFonts w:ascii="Times New Roman" w:eastAsia="Times New Roman" w:hAnsi="Times New Roman" w:cs="Times New Roman"/>
          <w:sz w:val="24"/>
          <w:szCs w:val="24"/>
        </w:rPr>
        <w:t>X</w:t>
      </w:r>
      <w:r w:rsidRPr="00CE4F24">
        <w:rPr>
          <w:rFonts w:ascii="Times New Roman" w:eastAsia="Times New Roman" w:hAnsi="Times New Roman" w:cs="Times New Roman"/>
          <w:sz w:val="24"/>
          <w:szCs w:val="24"/>
          <w:vertAlign w:val="subscript"/>
        </w:rPr>
        <w:t>2</w:t>
      </w:r>
      <w:r w:rsidRPr="00CE4F24">
        <w:rPr>
          <w:rFonts w:ascii="Times New Roman" w:eastAsia="Times New Roman" w:hAnsi="Times New Roman" w:cs="Times New Roman"/>
          <w:sz w:val="24"/>
          <w:szCs w:val="24"/>
          <w:vertAlign w:val="subscript"/>
          <w:lang w:val="id-ID"/>
        </w:rPr>
        <w:t xml:space="preserve"> </w:t>
      </w:r>
      <w:r w:rsidRPr="00CE4F24">
        <w:rPr>
          <w:rFonts w:ascii="Times New Roman" w:eastAsia="Times New Roman" w:hAnsi="Times New Roman" w:cs="Times New Roman"/>
          <w:sz w:val="24"/>
          <w:szCs w:val="24"/>
          <w:lang w:val="id-ID"/>
        </w:rPr>
        <w:t>+ 0,185X</w:t>
      </w:r>
      <w:r w:rsidRPr="00CE4F24">
        <w:rPr>
          <w:rFonts w:ascii="Times New Roman" w:eastAsia="Times New Roman" w:hAnsi="Times New Roman" w:cs="Times New Roman"/>
          <w:sz w:val="24"/>
          <w:szCs w:val="24"/>
          <w:vertAlign w:val="subscript"/>
          <w:lang w:val="id-ID"/>
        </w:rPr>
        <w:t>3</w:t>
      </w:r>
      <w:r w:rsidRPr="00CE4F24">
        <w:rPr>
          <w:rFonts w:ascii="Times New Roman" w:eastAsia="Times New Roman" w:hAnsi="Times New Roman" w:cs="Times New Roman"/>
          <w:sz w:val="24"/>
          <w:szCs w:val="24"/>
          <w:lang w:val="id-ID"/>
        </w:rPr>
        <w:t xml:space="preserve"> + 0,650X</w:t>
      </w:r>
      <w:r w:rsidRPr="00CE4F24">
        <w:rPr>
          <w:rFonts w:ascii="Times New Roman" w:eastAsia="Times New Roman" w:hAnsi="Times New Roman" w:cs="Times New Roman"/>
          <w:sz w:val="24"/>
          <w:szCs w:val="24"/>
          <w:vertAlign w:val="subscript"/>
          <w:lang w:val="id-ID"/>
        </w:rPr>
        <w:t>4</w:t>
      </w:r>
    </w:p>
    <w:p w:rsidR="00A841EE" w:rsidRPr="00CE4F24" w:rsidRDefault="00A841EE" w:rsidP="00A841EE">
      <w:pPr>
        <w:spacing w:after="0" w:line="240" w:lineRule="auto"/>
        <w:ind w:right="72" w:firstLine="567"/>
        <w:jc w:val="both"/>
        <w:rPr>
          <w:rFonts w:ascii="Times New Roman" w:hAnsi="Times New Roman" w:cs="Times New Roman"/>
          <w:sz w:val="24"/>
          <w:szCs w:val="24"/>
          <w:lang w:val="id-ID"/>
        </w:rPr>
      </w:pPr>
      <w:r w:rsidRPr="00CE4F24">
        <w:rPr>
          <w:rFonts w:ascii="Times New Roman" w:hAnsi="Times New Roman" w:cs="Times New Roman"/>
          <w:sz w:val="24"/>
          <w:szCs w:val="24"/>
          <w:lang w:val="id-ID"/>
        </w:rPr>
        <w:lastRenderedPageBreak/>
        <w:t xml:space="preserve">Dari persamaan regresi tersebut dapat dijelaskan bahwa nilai konstanta adalah sebesar </w:t>
      </w:r>
      <w:r w:rsidRPr="00CE4F24">
        <w:rPr>
          <w:rFonts w:ascii="Times New Roman" w:eastAsia="Times New Roman" w:hAnsi="Times New Roman" w:cs="Times New Roman"/>
          <w:sz w:val="24"/>
          <w:szCs w:val="24"/>
          <w:lang w:val="id-ID"/>
        </w:rPr>
        <w:t>1,795</w:t>
      </w:r>
      <w:r w:rsidRPr="00CE4F24">
        <w:rPr>
          <w:rFonts w:ascii="Times New Roman" w:eastAsia="Times New Roman" w:hAnsi="Times New Roman" w:cs="Times New Roman"/>
          <w:sz w:val="24"/>
          <w:szCs w:val="24"/>
        </w:rPr>
        <w:t xml:space="preserve"> </w:t>
      </w:r>
      <w:r w:rsidRPr="00CE4F24">
        <w:rPr>
          <w:rFonts w:ascii="Times New Roman" w:hAnsi="Times New Roman" w:cs="Times New Roman"/>
          <w:sz w:val="24"/>
          <w:szCs w:val="24"/>
          <w:lang w:val="id-ID"/>
        </w:rPr>
        <w:t xml:space="preserve">merupakan nilai </w:t>
      </w:r>
      <w:r w:rsidRPr="00CE4F24">
        <w:rPr>
          <w:rFonts w:ascii="Times New Roman" w:hAnsi="Times New Roman" w:cs="Times New Roman"/>
          <w:sz w:val="24"/>
          <w:szCs w:val="24"/>
        </w:rPr>
        <w:t xml:space="preserve">kepatuhan wajib pajak </w:t>
      </w:r>
      <w:r w:rsidRPr="00CE4F24">
        <w:rPr>
          <w:rFonts w:ascii="Times New Roman" w:hAnsi="Times New Roman" w:cs="Times New Roman"/>
          <w:sz w:val="24"/>
          <w:szCs w:val="24"/>
          <w:lang w:val="id-ID"/>
        </w:rPr>
        <w:t xml:space="preserve">sebelum dipengaruhi oleh </w:t>
      </w:r>
      <w:r w:rsidRPr="00CE4F24">
        <w:rPr>
          <w:rFonts w:ascii="Times New Roman" w:eastAsia="Times New Roman" w:hAnsi="Times New Roman" w:cs="Times New Roman"/>
          <w:sz w:val="24"/>
          <w:szCs w:val="24"/>
        </w:rPr>
        <w:t>pengetahuan perpajakan</w:t>
      </w:r>
      <w:r w:rsidRPr="00CE4F24">
        <w:rPr>
          <w:rFonts w:ascii="Times New Roman" w:eastAsia="Times New Roman" w:hAnsi="Times New Roman" w:cs="Times New Roman"/>
          <w:sz w:val="24"/>
          <w:szCs w:val="24"/>
          <w:lang w:val="id-ID"/>
        </w:rPr>
        <w:t xml:space="preserve">, </w:t>
      </w:r>
      <w:r w:rsidRPr="00CE4F24">
        <w:rPr>
          <w:rFonts w:ascii="Times New Roman" w:eastAsia="Times New Roman" w:hAnsi="Times New Roman" w:cs="Times New Roman"/>
          <w:sz w:val="24"/>
          <w:szCs w:val="24"/>
        </w:rPr>
        <w:t>sanksi pajak</w:t>
      </w:r>
      <w:r w:rsidRPr="00CE4F24">
        <w:rPr>
          <w:rFonts w:ascii="Times New Roman" w:eastAsia="Times New Roman" w:hAnsi="Times New Roman" w:cs="Times New Roman"/>
          <w:sz w:val="24"/>
          <w:szCs w:val="24"/>
          <w:lang w:val="id-ID"/>
        </w:rPr>
        <w:t xml:space="preserve">, </w:t>
      </w:r>
      <w:r w:rsidRPr="00CE4F24">
        <w:rPr>
          <w:rFonts w:ascii="Times New Roman" w:eastAsia="Times New Roman" w:hAnsi="Times New Roman" w:cs="Times New Roman"/>
          <w:sz w:val="24"/>
          <w:szCs w:val="24"/>
        </w:rPr>
        <w:t>pelayanan perpajakan</w:t>
      </w:r>
      <w:r w:rsidRPr="00CE4F24">
        <w:rPr>
          <w:rFonts w:ascii="Times New Roman" w:eastAsia="Times New Roman" w:hAnsi="Times New Roman" w:cs="Times New Roman"/>
          <w:sz w:val="24"/>
          <w:szCs w:val="24"/>
          <w:lang w:val="id-ID"/>
        </w:rPr>
        <w:t xml:space="preserve"> dan </w:t>
      </w:r>
      <w:r w:rsidRPr="00CE4F24">
        <w:rPr>
          <w:rFonts w:ascii="Times New Roman" w:eastAsia="Times New Roman" w:hAnsi="Times New Roman" w:cs="Times New Roman"/>
          <w:sz w:val="24"/>
          <w:szCs w:val="24"/>
        </w:rPr>
        <w:t>kesadaran wajib pajak</w:t>
      </w:r>
      <w:r w:rsidRPr="00CE4F24">
        <w:rPr>
          <w:rFonts w:ascii="Times New Roman" w:hAnsi="Times New Roman" w:cs="Times New Roman"/>
          <w:sz w:val="24"/>
          <w:szCs w:val="24"/>
          <w:lang w:val="id-ID"/>
        </w:rPr>
        <w:t xml:space="preserve">. artinya jika </w:t>
      </w:r>
      <w:r w:rsidRPr="00CE4F24">
        <w:rPr>
          <w:rFonts w:ascii="Times New Roman" w:hAnsi="Times New Roman" w:cs="Times New Roman"/>
          <w:sz w:val="24"/>
          <w:szCs w:val="24"/>
        </w:rPr>
        <w:t xml:space="preserve">kepatuhan wajib pajak </w:t>
      </w:r>
      <w:r w:rsidRPr="00CE4F24">
        <w:rPr>
          <w:rFonts w:ascii="Times New Roman" w:hAnsi="Times New Roman" w:cs="Times New Roman"/>
          <w:sz w:val="24"/>
          <w:szCs w:val="24"/>
          <w:lang w:val="id-ID"/>
        </w:rPr>
        <w:t xml:space="preserve">sebelum dipengaruhi oleh </w:t>
      </w:r>
      <w:r w:rsidRPr="00CE4F24">
        <w:rPr>
          <w:rFonts w:ascii="Times New Roman" w:eastAsia="Times New Roman" w:hAnsi="Times New Roman" w:cs="Times New Roman"/>
          <w:sz w:val="24"/>
          <w:szCs w:val="24"/>
        </w:rPr>
        <w:t>pengetahuan perpajakan</w:t>
      </w:r>
      <w:r w:rsidRPr="00CE4F24">
        <w:rPr>
          <w:rFonts w:ascii="Times New Roman" w:eastAsia="Times New Roman" w:hAnsi="Times New Roman" w:cs="Times New Roman"/>
          <w:sz w:val="24"/>
          <w:szCs w:val="24"/>
          <w:lang w:val="id-ID"/>
        </w:rPr>
        <w:t xml:space="preserve">, </w:t>
      </w:r>
      <w:r w:rsidRPr="00CE4F24">
        <w:rPr>
          <w:rFonts w:ascii="Times New Roman" w:eastAsia="Times New Roman" w:hAnsi="Times New Roman" w:cs="Times New Roman"/>
          <w:sz w:val="24"/>
          <w:szCs w:val="24"/>
        </w:rPr>
        <w:t>sanksi pajak</w:t>
      </w:r>
      <w:r w:rsidRPr="00CE4F24">
        <w:rPr>
          <w:rFonts w:ascii="Times New Roman" w:eastAsia="Times New Roman" w:hAnsi="Times New Roman" w:cs="Times New Roman"/>
          <w:sz w:val="24"/>
          <w:szCs w:val="24"/>
          <w:lang w:val="id-ID"/>
        </w:rPr>
        <w:t xml:space="preserve">, </w:t>
      </w:r>
      <w:r w:rsidRPr="00CE4F24">
        <w:rPr>
          <w:rFonts w:ascii="Times New Roman" w:eastAsia="Times New Roman" w:hAnsi="Times New Roman" w:cs="Times New Roman"/>
          <w:sz w:val="24"/>
          <w:szCs w:val="24"/>
        </w:rPr>
        <w:t>pelayanan perpajakan</w:t>
      </w:r>
      <w:r w:rsidRPr="00CE4F24">
        <w:rPr>
          <w:rFonts w:ascii="Times New Roman" w:eastAsia="Times New Roman" w:hAnsi="Times New Roman" w:cs="Times New Roman"/>
          <w:sz w:val="24"/>
          <w:szCs w:val="24"/>
          <w:lang w:val="id-ID"/>
        </w:rPr>
        <w:t xml:space="preserve"> dan </w:t>
      </w:r>
      <w:r w:rsidRPr="00CE4F24">
        <w:rPr>
          <w:rFonts w:ascii="Times New Roman" w:eastAsia="Times New Roman" w:hAnsi="Times New Roman" w:cs="Times New Roman"/>
          <w:sz w:val="24"/>
          <w:szCs w:val="24"/>
        </w:rPr>
        <w:t>kesadaran wajib pajak</w:t>
      </w:r>
      <w:r w:rsidRPr="00CE4F24">
        <w:rPr>
          <w:rFonts w:ascii="Times New Roman" w:hAnsi="Times New Roman" w:cs="Times New Roman"/>
          <w:sz w:val="24"/>
          <w:szCs w:val="24"/>
          <w:lang w:val="id-ID"/>
        </w:rPr>
        <w:t xml:space="preserve"> di asumsikan bernilai nol (0) atau tetap, maka </w:t>
      </w:r>
      <w:r w:rsidRPr="00CE4F24">
        <w:rPr>
          <w:rFonts w:ascii="Times New Roman" w:hAnsi="Times New Roman" w:cs="Times New Roman"/>
          <w:sz w:val="24"/>
          <w:szCs w:val="24"/>
        </w:rPr>
        <w:t>kepatuhan wajib pajak</w:t>
      </w:r>
      <w:r w:rsidRPr="00CE4F24">
        <w:rPr>
          <w:rFonts w:ascii="Times New Roman" w:hAnsi="Times New Roman" w:cs="Times New Roman"/>
          <w:sz w:val="24"/>
          <w:szCs w:val="24"/>
          <w:lang w:val="id-ID"/>
        </w:rPr>
        <w:t xml:space="preserve"> adalah sebesar </w:t>
      </w:r>
      <w:r w:rsidRPr="00CE4F24">
        <w:rPr>
          <w:rFonts w:ascii="Times New Roman" w:eastAsia="Times New Roman" w:hAnsi="Times New Roman" w:cs="Times New Roman"/>
          <w:sz w:val="24"/>
          <w:szCs w:val="24"/>
          <w:lang w:val="id-ID"/>
        </w:rPr>
        <w:t>1,795</w:t>
      </w:r>
      <w:r w:rsidRPr="00CE4F24">
        <w:rPr>
          <w:rFonts w:ascii="Times New Roman" w:eastAsia="Times New Roman" w:hAnsi="Times New Roman" w:cs="Times New Roman"/>
          <w:sz w:val="24"/>
          <w:szCs w:val="24"/>
        </w:rPr>
        <w:t xml:space="preserve"> </w:t>
      </w:r>
      <w:r w:rsidRPr="00CE4F24">
        <w:rPr>
          <w:rFonts w:ascii="Times New Roman" w:hAnsi="Times New Roman" w:cs="Times New Roman"/>
          <w:sz w:val="24"/>
          <w:szCs w:val="24"/>
          <w:lang w:val="id-ID"/>
        </w:rPr>
        <w:t>satuan.</w:t>
      </w:r>
    </w:p>
    <w:p w:rsidR="00152995" w:rsidRPr="00BA0F9A" w:rsidRDefault="00152995" w:rsidP="00A841EE">
      <w:pPr>
        <w:spacing w:after="0" w:line="240" w:lineRule="auto"/>
        <w:jc w:val="both"/>
        <w:rPr>
          <w:rFonts w:ascii="Times New Roman" w:hAnsi="Times New Roman" w:cs="Times New Roman"/>
          <w:b/>
          <w:sz w:val="24"/>
          <w:szCs w:val="24"/>
          <w:lang w:val="id-ID"/>
        </w:rPr>
      </w:pPr>
    </w:p>
    <w:p w:rsidR="00152995" w:rsidRPr="00BA0F9A" w:rsidRDefault="00152995" w:rsidP="00A841EE">
      <w:pPr>
        <w:spacing w:line="240" w:lineRule="auto"/>
        <w:rPr>
          <w:rFonts w:ascii="Times New Roman" w:hAnsi="Times New Roman" w:cs="Times New Roman"/>
          <w:b/>
          <w:position w:val="-1"/>
          <w:sz w:val="24"/>
          <w:szCs w:val="24"/>
          <w:lang w:val="id-ID"/>
        </w:rPr>
      </w:pPr>
      <w:r w:rsidRPr="00BA0F9A">
        <w:rPr>
          <w:rFonts w:ascii="Times New Roman" w:hAnsi="Times New Roman" w:cs="Times New Roman"/>
          <w:b/>
          <w:sz w:val="24"/>
          <w:szCs w:val="24"/>
        </w:rPr>
        <w:t xml:space="preserve">Tabel </w:t>
      </w:r>
      <w:r w:rsidRPr="00BA0F9A">
        <w:rPr>
          <w:rFonts w:ascii="Times New Roman" w:hAnsi="Times New Roman" w:cs="Times New Roman"/>
          <w:b/>
          <w:sz w:val="24"/>
          <w:szCs w:val="24"/>
          <w:lang w:val="id-ID"/>
        </w:rPr>
        <w:t xml:space="preserve">7. </w:t>
      </w:r>
      <w:r w:rsidRPr="00BA0F9A">
        <w:rPr>
          <w:rFonts w:ascii="Times New Roman" w:hAnsi="Times New Roman" w:cs="Times New Roman"/>
          <w:b/>
          <w:position w:val="-1"/>
          <w:sz w:val="24"/>
          <w:szCs w:val="24"/>
        </w:rPr>
        <w:t>Ha</w:t>
      </w:r>
      <w:r w:rsidRPr="00BA0F9A">
        <w:rPr>
          <w:rFonts w:ascii="Times New Roman" w:hAnsi="Times New Roman" w:cs="Times New Roman"/>
          <w:b/>
          <w:spacing w:val="-2"/>
          <w:position w:val="-1"/>
          <w:sz w:val="24"/>
          <w:szCs w:val="24"/>
        </w:rPr>
        <w:t>s</w:t>
      </w:r>
      <w:r w:rsidRPr="00BA0F9A">
        <w:rPr>
          <w:rFonts w:ascii="Times New Roman" w:hAnsi="Times New Roman" w:cs="Times New Roman"/>
          <w:b/>
          <w:position w:val="-1"/>
          <w:sz w:val="24"/>
          <w:szCs w:val="24"/>
        </w:rPr>
        <w:t>il</w:t>
      </w:r>
      <w:r w:rsidRPr="00BA0F9A">
        <w:rPr>
          <w:rFonts w:ascii="Times New Roman" w:hAnsi="Times New Roman" w:cs="Times New Roman"/>
          <w:b/>
          <w:spacing w:val="-4"/>
          <w:position w:val="-1"/>
          <w:sz w:val="24"/>
          <w:szCs w:val="24"/>
        </w:rPr>
        <w:t xml:space="preserve"> </w:t>
      </w:r>
      <w:r w:rsidRPr="00BA0F9A">
        <w:rPr>
          <w:rFonts w:ascii="Times New Roman" w:hAnsi="Times New Roman" w:cs="Times New Roman"/>
          <w:b/>
          <w:position w:val="-1"/>
          <w:sz w:val="24"/>
          <w:szCs w:val="24"/>
        </w:rPr>
        <w:t>A</w:t>
      </w:r>
      <w:r w:rsidRPr="00BA0F9A">
        <w:rPr>
          <w:rFonts w:ascii="Times New Roman" w:hAnsi="Times New Roman" w:cs="Times New Roman"/>
          <w:b/>
          <w:spacing w:val="1"/>
          <w:position w:val="-1"/>
          <w:sz w:val="24"/>
          <w:szCs w:val="24"/>
        </w:rPr>
        <w:t>n</w:t>
      </w:r>
      <w:r w:rsidRPr="00BA0F9A">
        <w:rPr>
          <w:rFonts w:ascii="Times New Roman" w:hAnsi="Times New Roman" w:cs="Times New Roman"/>
          <w:b/>
          <w:position w:val="-1"/>
          <w:sz w:val="24"/>
          <w:szCs w:val="24"/>
        </w:rPr>
        <w:t>a</w:t>
      </w:r>
      <w:r w:rsidRPr="00BA0F9A">
        <w:rPr>
          <w:rFonts w:ascii="Times New Roman" w:hAnsi="Times New Roman" w:cs="Times New Roman"/>
          <w:b/>
          <w:spacing w:val="-4"/>
          <w:position w:val="-1"/>
          <w:sz w:val="24"/>
          <w:szCs w:val="24"/>
        </w:rPr>
        <w:t>l</w:t>
      </w:r>
      <w:r w:rsidRPr="00BA0F9A">
        <w:rPr>
          <w:rFonts w:ascii="Times New Roman" w:hAnsi="Times New Roman" w:cs="Times New Roman"/>
          <w:b/>
          <w:position w:val="-1"/>
          <w:sz w:val="24"/>
          <w:szCs w:val="24"/>
        </w:rPr>
        <w:t>i</w:t>
      </w:r>
      <w:r w:rsidRPr="00BA0F9A">
        <w:rPr>
          <w:rFonts w:ascii="Times New Roman" w:hAnsi="Times New Roman" w:cs="Times New Roman"/>
          <w:b/>
          <w:spacing w:val="-2"/>
          <w:position w:val="-1"/>
          <w:sz w:val="24"/>
          <w:szCs w:val="24"/>
        </w:rPr>
        <w:t>s</w:t>
      </w:r>
      <w:r w:rsidRPr="00BA0F9A">
        <w:rPr>
          <w:rFonts w:ascii="Times New Roman" w:hAnsi="Times New Roman" w:cs="Times New Roman"/>
          <w:b/>
          <w:spacing w:val="5"/>
          <w:position w:val="-1"/>
          <w:sz w:val="24"/>
          <w:szCs w:val="24"/>
        </w:rPr>
        <w:t>i</w:t>
      </w:r>
      <w:r w:rsidRPr="00BA0F9A">
        <w:rPr>
          <w:rFonts w:ascii="Times New Roman" w:hAnsi="Times New Roman" w:cs="Times New Roman"/>
          <w:b/>
          <w:position w:val="-1"/>
          <w:sz w:val="24"/>
          <w:szCs w:val="24"/>
        </w:rPr>
        <w:t>s</w:t>
      </w:r>
      <w:r w:rsidRPr="00BA0F9A">
        <w:rPr>
          <w:rFonts w:ascii="Times New Roman" w:hAnsi="Times New Roman" w:cs="Times New Roman"/>
          <w:b/>
          <w:spacing w:val="-5"/>
          <w:position w:val="-1"/>
          <w:sz w:val="24"/>
          <w:szCs w:val="24"/>
        </w:rPr>
        <w:t xml:space="preserve"> </w:t>
      </w:r>
      <w:r w:rsidRPr="00BA0F9A">
        <w:rPr>
          <w:rFonts w:ascii="Times New Roman" w:hAnsi="Times New Roman" w:cs="Times New Roman"/>
          <w:b/>
          <w:spacing w:val="1"/>
          <w:position w:val="-1"/>
          <w:sz w:val="24"/>
          <w:szCs w:val="24"/>
        </w:rPr>
        <w:t>S</w:t>
      </w:r>
      <w:r w:rsidRPr="00BA0F9A">
        <w:rPr>
          <w:rFonts w:ascii="Times New Roman" w:hAnsi="Times New Roman" w:cs="Times New Roman"/>
          <w:b/>
          <w:spacing w:val="2"/>
          <w:position w:val="-1"/>
          <w:sz w:val="24"/>
          <w:szCs w:val="24"/>
        </w:rPr>
        <w:t>t</w:t>
      </w:r>
      <w:r w:rsidRPr="00BA0F9A">
        <w:rPr>
          <w:rFonts w:ascii="Times New Roman" w:hAnsi="Times New Roman" w:cs="Times New Roman"/>
          <w:b/>
          <w:position w:val="-1"/>
          <w:sz w:val="24"/>
          <w:szCs w:val="24"/>
        </w:rPr>
        <w:t>a</w:t>
      </w:r>
      <w:r w:rsidRPr="00BA0F9A">
        <w:rPr>
          <w:rFonts w:ascii="Times New Roman" w:hAnsi="Times New Roman" w:cs="Times New Roman"/>
          <w:b/>
          <w:spacing w:val="2"/>
          <w:position w:val="-1"/>
          <w:sz w:val="24"/>
          <w:szCs w:val="24"/>
        </w:rPr>
        <w:t>t</w:t>
      </w:r>
      <w:r w:rsidRPr="00BA0F9A">
        <w:rPr>
          <w:rFonts w:ascii="Times New Roman" w:hAnsi="Times New Roman" w:cs="Times New Roman"/>
          <w:b/>
          <w:position w:val="-1"/>
          <w:sz w:val="24"/>
          <w:szCs w:val="24"/>
        </w:rPr>
        <w:t>i</w:t>
      </w:r>
      <w:r w:rsidRPr="00BA0F9A">
        <w:rPr>
          <w:rFonts w:ascii="Times New Roman" w:hAnsi="Times New Roman" w:cs="Times New Roman"/>
          <w:b/>
          <w:spacing w:val="-2"/>
          <w:position w:val="-1"/>
          <w:sz w:val="24"/>
          <w:szCs w:val="24"/>
        </w:rPr>
        <w:t>s</w:t>
      </w:r>
      <w:r w:rsidRPr="00BA0F9A">
        <w:rPr>
          <w:rFonts w:ascii="Times New Roman" w:hAnsi="Times New Roman" w:cs="Times New Roman"/>
          <w:b/>
          <w:spacing w:val="2"/>
          <w:position w:val="-1"/>
          <w:sz w:val="24"/>
          <w:szCs w:val="24"/>
        </w:rPr>
        <w:t>t</w:t>
      </w:r>
      <w:r w:rsidRPr="00BA0F9A">
        <w:rPr>
          <w:rFonts w:ascii="Times New Roman" w:hAnsi="Times New Roman" w:cs="Times New Roman"/>
          <w:b/>
          <w:position w:val="-1"/>
          <w:sz w:val="24"/>
          <w:szCs w:val="24"/>
        </w:rPr>
        <w:t>ik</w:t>
      </w:r>
    </w:p>
    <w:tbl>
      <w:tblPr>
        <w:tblW w:w="0" w:type="auto"/>
        <w:jc w:val="center"/>
        <w:tblBorders>
          <w:top w:val="single" w:sz="8" w:space="0" w:color="000000"/>
          <w:bottom w:val="single" w:sz="8" w:space="0" w:color="000000"/>
        </w:tblBorders>
        <w:tblLayout w:type="fixed"/>
        <w:tblLook w:val="04A0" w:firstRow="1" w:lastRow="0" w:firstColumn="1" w:lastColumn="0" w:noHBand="0" w:noVBand="1"/>
      </w:tblPr>
      <w:tblGrid>
        <w:gridCol w:w="2404"/>
        <w:gridCol w:w="2404"/>
        <w:gridCol w:w="2405"/>
        <w:gridCol w:w="2405"/>
      </w:tblGrid>
      <w:tr w:rsidR="00152995" w:rsidRPr="006D7328" w:rsidTr="003136B2">
        <w:trPr>
          <w:jc w:val="center"/>
        </w:trPr>
        <w:tc>
          <w:tcPr>
            <w:tcW w:w="2404" w:type="dxa"/>
            <w:tcBorders>
              <w:top w:val="single" w:sz="8" w:space="0" w:color="000000"/>
              <w:left w:val="nil"/>
              <w:bottom w:val="single" w:sz="8" w:space="0" w:color="000000"/>
              <w:right w:val="nil"/>
            </w:tcBorders>
            <w:shd w:val="clear" w:color="auto" w:fill="auto"/>
          </w:tcPr>
          <w:p w:rsidR="00152995" w:rsidRPr="006D7328" w:rsidRDefault="00152995" w:rsidP="00A841EE">
            <w:pPr>
              <w:autoSpaceDE w:val="0"/>
              <w:autoSpaceDN w:val="0"/>
              <w:adjustRightInd w:val="0"/>
              <w:spacing w:after="0" w:line="240" w:lineRule="auto"/>
              <w:jc w:val="center"/>
              <w:rPr>
                <w:rFonts w:ascii="Times New Roman" w:eastAsia="Times New Roman" w:hAnsi="Times New Roman" w:cs="Times New Roman"/>
                <w:bCs/>
                <w:color w:val="000000"/>
              </w:rPr>
            </w:pPr>
            <w:r w:rsidRPr="006D7328">
              <w:rPr>
                <w:rFonts w:ascii="Times New Roman" w:eastAsia="Times New Roman" w:hAnsi="Times New Roman" w:cs="Times New Roman"/>
                <w:bCs/>
                <w:color w:val="000000"/>
              </w:rPr>
              <w:t>Variabel</w:t>
            </w:r>
          </w:p>
        </w:tc>
        <w:tc>
          <w:tcPr>
            <w:tcW w:w="2404" w:type="dxa"/>
            <w:tcBorders>
              <w:top w:val="single" w:sz="8" w:space="0" w:color="000000"/>
              <w:left w:val="nil"/>
              <w:bottom w:val="single" w:sz="8" w:space="0" w:color="000000"/>
              <w:right w:val="nil"/>
            </w:tcBorders>
            <w:shd w:val="clear" w:color="auto" w:fill="auto"/>
          </w:tcPr>
          <w:p w:rsidR="00152995" w:rsidRPr="006D7328" w:rsidRDefault="00152995" w:rsidP="00A841EE">
            <w:pPr>
              <w:autoSpaceDE w:val="0"/>
              <w:autoSpaceDN w:val="0"/>
              <w:adjustRightInd w:val="0"/>
              <w:spacing w:after="0" w:line="240" w:lineRule="auto"/>
              <w:jc w:val="center"/>
              <w:rPr>
                <w:rFonts w:ascii="Times New Roman" w:eastAsia="Times New Roman" w:hAnsi="Times New Roman" w:cs="Times New Roman"/>
                <w:bCs/>
                <w:color w:val="000000"/>
              </w:rPr>
            </w:pPr>
            <w:r w:rsidRPr="006D7328">
              <w:rPr>
                <w:rFonts w:ascii="Times New Roman" w:eastAsia="Times New Roman" w:hAnsi="Times New Roman" w:cs="Times New Roman"/>
                <w:bCs/>
                <w:color w:val="000000"/>
              </w:rPr>
              <w:t>B</w:t>
            </w:r>
          </w:p>
        </w:tc>
        <w:tc>
          <w:tcPr>
            <w:tcW w:w="2405" w:type="dxa"/>
            <w:tcBorders>
              <w:top w:val="single" w:sz="8" w:space="0" w:color="000000"/>
              <w:left w:val="nil"/>
              <w:bottom w:val="single" w:sz="8" w:space="0" w:color="000000"/>
              <w:right w:val="nil"/>
            </w:tcBorders>
            <w:shd w:val="clear" w:color="auto" w:fill="auto"/>
          </w:tcPr>
          <w:p w:rsidR="00152995" w:rsidRPr="00906513" w:rsidRDefault="00906513" w:rsidP="00A841EE">
            <w:pPr>
              <w:autoSpaceDE w:val="0"/>
              <w:autoSpaceDN w:val="0"/>
              <w:adjustRightInd w:val="0"/>
              <w:spacing w:after="0" w:line="240" w:lineRule="auto"/>
              <w:jc w:val="center"/>
              <w:rPr>
                <w:rFonts w:ascii="Times New Roman" w:eastAsia="Times New Roman" w:hAnsi="Times New Roman" w:cs="Times New Roman"/>
                <w:bCs/>
                <w:color w:val="000000"/>
                <w:lang w:val="id-ID"/>
              </w:rPr>
            </w:pPr>
            <w:r>
              <w:rPr>
                <w:rFonts w:ascii="Times New Roman" w:eastAsia="Times New Roman" w:hAnsi="Times New Roman" w:cs="Times New Roman"/>
                <w:bCs/>
                <w:color w:val="000000"/>
                <w:lang w:val="id-ID"/>
              </w:rPr>
              <w:t>t</w:t>
            </w:r>
          </w:p>
        </w:tc>
        <w:tc>
          <w:tcPr>
            <w:tcW w:w="2405" w:type="dxa"/>
            <w:tcBorders>
              <w:top w:val="single" w:sz="8" w:space="0" w:color="000000"/>
              <w:left w:val="nil"/>
              <w:bottom w:val="single" w:sz="8" w:space="0" w:color="000000"/>
              <w:right w:val="nil"/>
            </w:tcBorders>
            <w:shd w:val="clear" w:color="auto" w:fill="auto"/>
          </w:tcPr>
          <w:p w:rsidR="00152995" w:rsidRPr="006D7328" w:rsidRDefault="00152995" w:rsidP="00A841EE">
            <w:pPr>
              <w:autoSpaceDE w:val="0"/>
              <w:autoSpaceDN w:val="0"/>
              <w:adjustRightInd w:val="0"/>
              <w:spacing w:after="0" w:line="240" w:lineRule="auto"/>
              <w:jc w:val="center"/>
              <w:rPr>
                <w:rFonts w:ascii="Times New Roman" w:eastAsia="Times New Roman" w:hAnsi="Times New Roman" w:cs="Times New Roman"/>
                <w:bCs/>
                <w:color w:val="000000"/>
              </w:rPr>
            </w:pPr>
            <w:r w:rsidRPr="006D7328">
              <w:rPr>
                <w:rFonts w:ascii="Times New Roman" w:eastAsia="Times New Roman" w:hAnsi="Times New Roman" w:cs="Times New Roman"/>
                <w:bCs/>
                <w:color w:val="000000"/>
              </w:rPr>
              <w:t>Sig. t</w:t>
            </w:r>
          </w:p>
        </w:tc>
      </w:tr>
      <w:tr w:rsidR="00152995" w:rsidRPr="006D7328" w:rsidTr="003136B2">
        <w:trPr>
          <w:jc w:val="center"/>
        </w:trPr>
        <w:tc>
          <w:tcPr>
            <w:tcW w:w="2404" w:type="dxa"/>
            <w:tcBorders>
              <w:left w:val="nil"/>
              <w:right w:val="nil"/>
            </w:tcBorders>
            <w:shd w:val="clear" w:color="auto" w:fill="auto"/>
            <w:vAlign w:val="center"/>
          </w:tcPr>
          <w:p w:rsidR="00152995" w:rsidRPr="006D7328" w:rsidRDefault="00152995" w:rsidP="00A841EE">
            <w:pPr>
              <w:autoSpaceDE w:val="0"/>
              <w:autoSpaceDN w:val="0"/>
              <w:adjustRightInd w:val="0"/>
              <w:spacing w:after="0" w:line="240" w:lineRule="auto"/>
              <w:ind w:left="27"/>
              <w:rPr>
                <w:rFonts w:ascii="Times New Roman" w:eastAsia="Times New Roman" w:hAnsi="Times New Roman" w:cs="Times New Roman"/>
                <w:bCs/>
                <w:color w:val="000000"/>
              </w:rPr>
            </w:pPr>
            <w:r w:rsidRPr="006D7328">
              <w:rPr>
                <w:rFonts w:ascii="Times New Roman" w:eastAsia="Times New Roman" w:hAnsi="Times New Roman" w:cs="Times New Roman"/>
                <w:bCs/>
                <w:color w:val="000000"/>
              </w:rPr>
              <w:t>Konstanta</w:t>
            </w:r>
          </w:p>
        </w:tc>
        <w:tc>
          <w:tcPr>
            <w:tcW w:w="2404" w:type="dxa"/>
            <w:tcBorders>
              <w:left w:val="nil"/>
              <w:right w:val="nil"/>
            </w:tcBorders>
            <w:shd w:val="clear" w:color="auto" w:fill="auto"/>
          </w:tcPr>
          <w:p w:rsidR="00152995" w:rsidRPr="006D7328" w:rsidRDefault="00152995" w:rsidP="00A841EE">
            <w:pPr>
              <w:autoSpaceDE w:val="0"/>
              <w:autoSpaceDN w:val="0"/>
              <w:adjustRightInd w:val="0"/>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1,795</w:t>
            </w:r>
          </w:p>
        </w:tc>
        <w:tc>
          <w:tcPr>
            <w:tcW w:w="2405" w:type="dxa"/>
            <w:tcBorders>
              <w:left w:val="nil"/>
              <w:right w:val="nil"/>
            </w:tcBorders>
            <w:shd w:val="clear" w:color="auto" w:fill="auto"/>
            <w:vAlign w:val="bottom"/>
          </w:tcPr>
          <w:p w:rsidR="00152995" w:rsidRPr="006D7328" w:rsidRDefault="00972F89" w:rsidP="00A841EE">
            <w:pPr>
              <w:spacing w:after="0" w:line="240" w:lineRule="auto"/>
              <w:ind w:right="24"/>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1,353</w:t>
            </w:r>
          </w:p>
        </w:tc>
        <w:tc>
          <w:tcPr>
            <w:tcW w:w="2405" w:type="dxa"/>
            <w:tcBorders>
              <w:left w:val="nil"/>
              <w:right w:val="nil"/>
            </w:tcBorders>
            <w:shd w:val="clear" w:color="auto" w:fill="auto"/>
            <w:vAlign w:val="bottom"/>
          </w:tcPr>
          <w:p w:rsidR="00152995" w:rsidRPr="006D7328" w:rsidRDefault="00972F89"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0,179</w:t>
            </w:r>
          </w:p>
        </w:tc>
      </w:tr>
      <w:tr w:rsidR="00152995" w:rsidRPr="006D7328" w:rsidTr="003136B2">
        <w:trPr>
          <w:jc w:val="center"/>
        </w:trPr>
        <w:tc>
          <w:tcPr>
            <w:tcW w:w="2404" w:type="dxa"/>
            <w:shd w:val="clear" w:color="auto" w:fill="auto"/>
            <w:vAlign w:val="bottom"/>
          </w:tcPr>
          <w:p w:rsidR="00152995" w:rsidRPr="006D7328" w:rsidRDefault="00152995" w:rsidP="00A841EE">
            <w:pPr>
              <w:spacing w:after="0" w:line="240" w:lineRule="auto"/>
              <w:ind w:left="27"/>
              <w:rPr>
                <w:rFonts w:ascii="Times New Roman" w:eastAsia="Times New Roman" w:hAnsi="Times New Roman" w:cs="Times New Roman"/>
                <w:bCs/>
                <w:color w:val="000000"/>
                <w:vertAlign w:val="subscript"/>
                <w:lang w:val="id-ID"/>
              </w:rPr>
            </w:pPr>
            <w:r w:rsidRPr="006D7328">
              <w:rPr>
                <w:rFonts w:ascii="Times New Roman" w:eastAsia="Times New Roman" w:hAnsi="Times New Roman" w:cs="Times New Roman"/>
                <w:bCs/>
                <w:color w:val="000000"/>
                <w:lang w:val="id-ID"/>
              </w:rPr>
              <w:t>X</w:t>
            </w:r>
            <w:r w:rsidRPr="006D7328">
              <w:rPr>
                <w:rFonts w:ascii="Times New Roman" w:eastAsia="Times New Roman" w:hAnsi="Times New Roman" w:cs="Times New Roman"/>
                <w:bCs/>
                <w:color w:val="000000"/>
                <w:vertAlign w:val="subscript"/>
                <w:lang w:val="id-ID"/>
              </w:rPr>
              <w:t>1</w:t>
            </w:r>
          </w:p>
        </w:tc>
        <w:tc>
          <w:tcPr>
            <w:tcW w:w="2404" w:type="dxa"/>
            <w:shd w:val="clear" w:color="auto" w:fill="auto"/>
            <w:vAlign w:val="bottom"/>
          </w:tcPr>
          <w:p w:rsidR="00152995" w:rsidRPr="006D7328" w:rsidRDefault="00152995"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0,015</w:t>
            </w:r>
          </w:p>
        </w:tc>
        <w:tc>
          <w:tcPr>
            <w:tcW w:w="2405" w:type="dxa"/>
            <w:shd w:val="clear" w:color="auto" w:fill="auto"/>
            <w:vAlign w:val="bottom"/>
          </w:tcPr>
          <w:p w:rsidR="00152995" w:rsidRPr="006D7328" w:rsidRDefault="00972F89" w:rsidP="00A841EE">
            <w:pPr>
              <w:spacing w:after="0" w:line="240" w:lineRule="auto"/>
              <w:ind w:right="24"/>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0,125</w:t>
            </w:r>
          </w:p>
        </w:tc>
        <w:tc>
          <w:tcPr>
            <w:tcW w:w="2405" w:type="dxa"/>
            <w:shd w:val="clear" w:color="auto" w:fill="auto"/>
            <w:vAlign w:val="bottom"/>
          </w:tcPr>
          <w:p w:rsidR="00152995" w:rsidRPr="006D7328" w:rsidRDefault="00972F89"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0,900</w:t>
            </w:r>
          </w:p>
        </w:tc>
      </w:tr>
      <w:tr w:rsidR="00152995" w:rsidRPr="006D7328" w:rsidTr="003136B2">
        <w:trPr>
          <w:jc w:val="center"/>
        </w:trPr>
        <w:tc>
          <w:tcPr>
            <w:tcW w:w="2404" w:type="dxa"/>
            <w:tcBorders>
              <w:left w:val="nil"/>
              <w:bottom w:val="nil"/>
              <w:right w:val="nil"/>
            </w:tcBorders>
            <w:shd w:val="clear" w:color="auto" w:fill="auto"/>
            <w:vAlign w:val="bottom"/>
          </w:tcPr>
          <w:p w:rsidR="00152995" w:rsidRPr="006D7328" w:rsidRDefault="00152995" w:rsidP="00A841EE">
            <w:pPr>
              <w:spacing w:after="0" w:line="240" w:lineRule="auto"/>
              <w:ind w:left="27"/>
              <w:rPr>
                <w:rFonts w:ascii="Times New Roman" w:eastAsia="Times New Roman" w:hAnsi="Times New Roman" w:cs="Times New Roman"/>
                <w:bCs/>
                <w:color w:val="000000"/>
                <w:vertAlign w:val="subscript"/>
                <w:lang w:val="id-ID"/>
              </w:rPr>
            </w:pPr>
            <w:r w:rsidRPr="006D7328">
              <w:rPr>
                <w:rFonts w:ascii="Times New Roman" w:eastAsia="Times New Roman" w:hAnsi="Times New Roman" w:cs="Times New Roman"/>
                <w:bCs/>
                <w:color w:val="000000"/>
              </w:rPr>
              <w:t>X</w:t>
            </w:r>
            <w:r w:rsidRPr="006D7328">
              <w:rPr>
                <w:rFonts w:ascii="Times New Roman" w:eastAsia="Times New Roman" w:hAnsi="Times New Roman" w:cs="Times New Roman"/>
                <w:bCs/>
                <w:color w:val="000000"/>
                <w:vertAlign w:val="subscript"/>
                <w:lang w:val="id-ID"/>
              </w:rPr>
              <w:t>2</w:t>
            </w:r>
          </w:p>
        </w:tc>
        <w:tc>
          <w:tcPr>
            <w:tcW w:w="2404" w:type="dxa"/>
            <w:tcBorders>
              <w:left w:val="nil"/>
              <w:bottom w:val="nil"/>
              <w:right w:val="nil"/>
            </w:tcBorders>
            <w:shd w:val="clear" w:color="auto" w:fill="auto"/>
            <w:vAlign w:val="bottom"/>
          </w:tcPr>
          <w:p w:rsidR="00152995" w:rsidRPr="006D7328" w:rsidRDefault="00152995"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0,037</w:t>
            </w:r>
          </w:p>
        </w:tc>
        <w:tc>
          <w:tcPr>
            <w:tcW w:w="2405" w:type="dxa"/>
            <w:tcBorders>
              <w:left w:val="nil"/>
              <w:bottom w:val="nil"/>
              <w:right w:val="nil"/>
            </w:tcBorders>
            <w:shd w:val="clear" w:color="auto" w:fill="auto"/>
            <w:vAlign w:val="bottom"/>
          </w:tcPr>
          <w:p w:rsidR="00152995" w:rsidRPr="006D7328" w:rsidRDefault="00972F89" w:rsidP="00A841EE">
            <w:pPr>
              <w:spacing w:after="0" w:line="240" w:lineRule="auto"/>
              <w:ind w:right="24"/>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0,586</w:t>
            </w:r>
          </w:p>
        </w:tc>
        <w:tc>
          <w:tcPr>
            <w:tcW w:w="2405" w:type="dxa"/>
            <w:tcBorders>
              <w:left w:val="nil"/>
              <w:bottom w:val="nil"/>
              <w:right w:val="nil"/>
            </w:tcBorders>
            <w:shd w:val="clear" w:color="auto" w:fill="auto"/>
            <w:vAlign w:val="bottom"/>
          </w:tcPr>
          <w:p w:rsidR="00152995" w:rsidRPr="006D7328" w:rsidRDefault="00972F89"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0,559</w:t>
            </w:r>
          </w:p>
        </w:tc>
      </w:tr>
      <w:tr w:rsidR="00152995" w:rsidRPr="006D7328" w:rsidTr="003136B2">
        <w:trPr>
          <w:jc w:val="center"/>
        </w:trPr>
        <w:tc>
          <w:tcPr>
            <w:tcW w:w="2404" w:type="dxa"/>
            <w:tcBorders>
              <w:left w:val="nil"/>
              <w:bottom w:val="nil"/>
              <w:right w:val="nil"/>
            </w:tcBorders>
            <w:shd w:val="clear" w:color="auto" w:fill="auto"/>
            <w:vAlign w:val="bottom"/>
          </w:tcPr>
          <w:p w:rsidR="00152995" w:rsidRPr="006D7328" w:rsidRDefault="00152995" w:rsidP="00A841EE">
            <w:pPr>
              <w:spacing w:after="0" w:line="240" w:lineRule="auto"/>
              <w:ind w:left="27"/>
              <w:rPr>
                <w:rFonts w:ascii="Times New Roman" w:eastAsia="Times New Roman" w:hAnsi="Times New Roman" w:cs="Times New Roman"/>
                <w:bCs/>
                <w:color w:val="000000"/>
                <w:vertAlign w:val="subscript"/>
                <w:lang w:val="id-ID"/>
              </w:rPr>
            </w:pPr>
            <w:r w:rsidRPr="006D7328">
              <w:rPr>
                <w:rFonts w:ascii="Times New Roman" w:eastAsia="Times New Roman" w:hAnsi="Times New Roman" w:cs="Times New Roman"/>
                <w:bCs/>
                <w:color w:val="000000"/>
                <w:lang w:val="id-ID"/>
              </w:rPr>
              <w:t>X</w:t>
            </w:r>
            <w:r w:rsidRPr="006D7328">
              <w:rPr>
                <w:rFonts w:ascii="Times New Roman" w:eastAsia="Times New Roman" w:hAnsi="Times New Roman" w:cs="Times New Roman"/>
                <w:bCs/>
                <w:color w:val="000000"/>
                <w:vertAlign w:val="subscript"/>
                <w:lang w:val="id-ID"/>
              </w:rPr>
              <w:t>3</w:t>
            </w:r>
          </w:p>
        </w:tc>
        <w:tc>
          <w:tcPr>
            <w:tcW w:w="2404" w:type="dxa"/>
            <w:tcBorders>
              <w:left w:val="nil"/>
              <w:bottom w:val="nil"/>
              <w:right w:val="nil"/>
            </w:tcBorders>
            <w:shd w:val="clear" w:color="auto" w:fill="auto"/>
            <w:vAlign w:val="bottom"/>
          </w:tcPr>
          <w:p w:rsidR="00152995" w:rsidRPr="006D7328" w:rsidRDefault="00152995"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0,185</w:t>
            </w:r>
          </w:p>
        </w:tc>
        <w:tc>
          <w:tcPr>
            <w:tcW w:w="2405" w:type="dxa"/>
            <w:tcBorders>
              <w:left w:val="nil"/>
              <w:bottom w:val="nil"/>
              <w:right w:val="nil"/>
            </w:tcBorders>
            <w:shd w:val="clear" w:color="auto" w:fill="auto"/>
            <w:vAlign w:val="bottom"/>
          </w:tcPr>
          <w:p w:rsidR="00152995" w:rsidRPr="006D7328" w:rsidRDefault="00972F89" w:rsidP="00A841EE">
            <w:pPr>
              <w:spacing w:after="0" w:line="240" w:lineRule="auto"/>
              <w:ind w:right="24"/>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2,214</w:t>
            </w:r>
          </w:p>
        </w:tc>
        <w:tc>
          <w:tcPr>
            <w:tcW w:w="2405" w:type="dxa"/>
            <w:tcBorders>
              <w:left w:val="nil"/>
              <w:bottom w:val="nil"/>
              <w:right w:val="nil"/>
            </w:tcBorders>
            <w:shd w:val="clear" w:color="auto" w:fill="auto"/>
            <w:vAlign w:val="bottom"/>
          </w:tcPr>
          <w:p w:rsidR="00152995" w:rsidRPr="006D7328" w:rsidRDefault="00972F89"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0,029</w:t>
            </w:r>
          </w:p>
        </w:tc>
      </w:tr>
      <w:tr w:rsidR="00152995" w:rsidRPr="006D7328" w:rsidTr="003136B2">
        <w:trPr>
          <w:jc w:val="center"/>
        </w:trPr>
        <w:tc>
          <w:tcPr>
            <w:tcW w:w="2404" w:type="dxa"/>
            <w:tcBorders>
              <w:left w:val="nil"/>
              <w:bottom w:val="nil"/>
              <w:right w:val="nil"/>
            </w:tcBorders>
            <w:shd w:val="clear" w:color="auto" w:fill="auto"/>
            <w:vAlign w:val="bottom"/>
          </w:tcPr>
          <w:p w:rsidR="00152995" w:rsidRPr="006D7328" w:rsidRDefault="00152995" w:rsidP="00A841EE">
            <w:pPr>
              <w:spacing w:after="0" w:line="240" w:lineRule="auto"/>
              <w:ind w:left="27"/>
              <w:rPr>
                <w:rFonts w:ascii="Times New Roman" w:eastAsia="Times New Roman" w:hAnsi="Times New Roman" w:cs="Times New Roman"/>
                <w:bCs/>
                <w:color w:val="000000"/>
                <w:vertAlign w:val="subscript"/>
                <w:lang w:val="id-ID"/>
              </w:rPr>
            </w:pPr>
            <w:r w:rsidRPr="006D7328">
              <w:rPr>
                <w:rFonts w:ascii="Times New Roman" w:eastAsia="Times New Roman" w:hAnsi="Times New Roman" w:cs="Times New Roman"/>
                <w:bCs/>
                <w:color w:val="000000"/>
                <w:lang w:val="id-ID"/>
              </w:rPr>
              <w:t>X</w:t>
            </w:r>
            <w:r w:rsidRPr="006D7328">
              <w:rPr>
                <w:rFonts w:ascii="Times New Roman" w:eastAsia="Times New Roman" w:hAnsi="Times New Roman" w:cs="Times New Roman"/>
                <w:bCs/>
                <w:color w:val="000000"/>
                <w:vertAlign w:val="subscript"/>
                <w:lang w:val="id-ID"/>
              </w:rPr>
              <w:t>4</w:t>
            </w:r>
          </w:p>
        </w:tc>
        <w:tc>
          <w:tcPr>
            <w:tcW w:w="2404" w:type="dxa"/>
            <w:tcBorders>
              <w:left w:val="nil"/>
              <w:bottom w:val="nil"/>
              <w:right w:val="nil"/>
            </w:tcBorders>
            <w:shd w:val="clear" w:color="auto" w:fill="auto"/>
            <w:vAlign w:val="bottom"/>
          </w:tcPr>
          <w:p w:rsidR="00152995" w:rsidRPr="006D7328" w:rsidRDefault="00152995"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0,650</w:t>
            </w:r>
          </w:p>
        </w:tc>
        <w:tc>
          <w:tcPr>
            <w:tcW w:w="2405" w:type="dxa"/>
            <w:tcBorders>
              <w:left w:val="nil"/>
              <w:bottom w:val="nil"/>
              <w:right w:val="nil"/>
            </w:tcBorders>
            <w:shd w:val="clear" w:color="auto" w:fill="auto"/>
            <w:vAlign w:val="bottom"/>
          </w:tcPr>
          <w:p w:rsidR="00152995" w:rsidRPr="006D7328" w:rsidRDefault="00972F89" w:rsidP="00A841EE">
            <w:pPr>
              <w:spacing w:after="0" w:line="240" w:lineRule="auto"/>
              <w:ind w:right="24"/>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4,624</w:t>
            </w:r>
          </w:p>
        </w:tc>
        <w:tc>
          <w:tcPr>
            <w:tcW w:w="2405" w:type="dxa"/>
            <w:tcBorders>
              <w:left w:val="nil"/>
              <w:bottom w:val="nil"/>
              <w:right w:val="nil"/>
            </w:tcBorders>
            <w:shd w:val="clear" w:color="auto" w:fill="auto"/>
            <w:vAlign w:val="bottom"/>
          </w:tcPr>
          <w:p w:rsidR="00152995" w:rsidRPr="006D7328" w:rsidRDefault="00972F89"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0,000</w:t>
            </w:r>
          </w:p>
        </w:tc>
      </w:tr>
      <w:tr w:rsidR="00152995" w:rsidRPr="006D7328" w:rsidTr="003136B2">
        <w:trPr>
          <w:jc w:val="center"/>
        </w:trPr>
        <w:tc>
          <w:tcPr>
            <w:tcW w:w="2404" w:type="dxa"/>
            <w:tcBorders>
              <w:top w:val="single" w:sz="4" w:space="0" w:color="auto"/>
            </w:tcBorders>
            <w:shd w:val="clear" w:color="auto" w:fill="auto"/>
            <w:vAlign w:val="center"/>
          </w:tcPr>
          <w:p w:rsidR="00152995" w:rsidRPr="006D7328" w:rsidRDefault="00152995" w:rsidP="00A841EE">
            <w:pPr>
              <w:autoSpaceDE w:val="0"/>
              <w:autoSpaceDN w:val="0"/>
              <w:adjustRightInd w:val="0"/>
              <w:spacing w:after="0" w:line="240" w:lineRule="auto"/>
              <w:ind w:left="27"/>
              <w:rPr>
                <w:rFonts w:ascii="Times New Roman" w:eastAsia="Times New Roman" w:hAnsi="Times New Roman" w:cs="Times New Roman"/>
                <w:bCs/>
                <w:color w:val="000000"/>
              </w:rPr>
            </w:pPr>
            <w:r w:rsidRPr="006D7328">
              <w:rPr>
                <w:rFonts w:ascii="Times New Roman" w:eastAsia="Times New Roman" w:hAnsi="Times New Roman" w:cs="Times New Roman"/>
                <w:bCs/>
                <w:color w:val="000000"/>
              </w:rPr>
              <w:t>R Square                  =</w:t>
            </w:r>
          </w:p>
        </w:tc>
        <w:tc>
          <w:tcPr>
            <w:tcW w:w="2404" w:type="dxa"/>
            <w:tcBorders>
              <w:top w:val="single" w:sz="4" w:space="0" w:color="auto"/>
            </w:tcBorders>
            <w:shd w:val="clear" w:color="auto" w:fill="auto"/>
            <w:vAlign w:val="center"/>
          </w:tcPr>
          <w:p w:rsidR="00152995" w:rsidRPr="006D7328" w:rsidRDefault="00972F89" w:rsidP="00A841EE">
            <w:pPr>
              <w:autoSpaceDE w:val="0"/>
              <w:autoSpaceDN w:val="0"/>
              <w:adjustRightInd w:val="0"/>
              <w:spacing w:after="0" w:line="240" w:lineRule="auto"/>
              <w:ind w:left="60"/>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0,681</w:t>
            </w:r>
          </w:p>
        </w:tc>
        <w:tc>
          <w:tcPr>
            <w:tcW w:w="2405" w:type="dxa"/>
            <w:tcBorders>
              <w:top w:val="single" w:sz="4" w:space="0" w:color="auto"/>
            </w:tcBorders>
            <w:shd w:val="clear" w:color="auto" w:fill="auto"/>
            <w:vAlign w:val="center"/>
          </w:tcPr>
          <w:p w:rsidR="00152995" w:rsidRPr="006D7328" w:rsidRDefault="00152995" w:rsidP="00A841EE">
            <w:pPr>
              <w:autoSpaceDE w:val="0"/>
              <w:autoSpaceDN w:val="0"/>
              <w:adjustRightInd w:val="0"/>
              <w:spacing w:after="0" w:line="240" w:lineRule="auto"/>
              <w:ind w:left="60"/>
              <w:jc w:val="right"/>
              <w:rPr>
                <w:rFonts w:ascii="Times New Roman" w:eastAsia="Times New Roman" w:hAnsi="Times New Roman" w:cs="Times New Roman"/>
                <w:color w:val="000000"/>
              </w:rPr>
            </w:pPr>
          </w:p>
        </w:tc>
        <w:tc>
          <w:tcPr>
            <w:tcW w:w="2405" w:type="dxa"/>
            <w:tcBorders>
              <w:top w:val="single" w:sz="4" w:space="0" w:color="auto"/>
            </w:tcBorders>
            <w:shd w:val="clear" w:color="auto" w:fill="auto"/>
            <w:vAlign w:val="center"/>
          </w:tcPr>
          <w:p w:rsidR="00152995" w:rsidRPr="006D7328" w:rsidRDefault="00152995" w:rsidP="00A841EE">
            <w:pPr>
              <w:autoSpaceDE w:val="0"/>
              <w:autoSpaceDN w:val="0"/>
              <w:adjustRightInd w:val="0"/>
              <w:spacing w:after="0" w:line="240" w:lineRule="auto"/>
              <w:ind w:left="60"/>
              <w:jc w:val="right"/>
              <w:rPr>
                <w:rFonts w:ascii="Times New Roman" w:eastAsia="Times New Roman" w:hAnsi="Times New Roman" w:cs="Times New Roman"/>
                <w:color w:val="000000"/>
              </w:rPr>
            </w:pPr>
          </w:p>
        </w:tc>
      </w:tr>
      <w:tr w:rsidR="00152995" w:rsidRPr="006D7328" w:rsidTr="003136B2">
        <w:trPr>
          <w:jc w:val="center"/>
        </w:trPr>
        <w:tc>
          <w:tcPr>
            <w:tcW w:w="2404" w:type="dxa"/>
            <w:tcBorders>
              <w:left w:val="nil"/>
              <w:right w:val="nil"/>
            </w:tcBorders>
            <w:shd w:val="clear" w:color="auto" w:fill="auto"/>
            <w:vAlign w:val="center"/>
          </w:tcPr>
          <w:p w:rsidR="00152995" w:rsidRPr="006D7328" w:rsidRDefault="00152995" w:rsidP="00A841EE">
            <w:pPr>
              <w:autoSpaceDE w:val="0"/>
              <w:autoSpaceDN w:val="0"/>
              <w:adjustRightInd w:val="0"/>
              <w:spacing w:after="0" w:line="240" w:lineRule="auto"/>
              <w:ind w:left="27"/>
              <w:rPr>
                <w:rFonts w:ascii="Times New Roman" w:eastAsia="Times New Roman" w:hAnsi="Times New Roman" w:cs="Times New Roman"/>
                <w:bCs/>
                <w:color w:val="000000"/>
              </w:rPr>
            </w:pPr>
            <w:r w:rsidRPr="006D7328">
              <w:rPr>
                <w:rFonts w:ascii="Times New Roman" w:eastAsia="Times New Roman" w:hAnsi="Times New Roman" w:cs="Times New Roman"/>
                <w:bCs/>
                <w:color w:val="000000"/>
              </w:rPr>
              <w:t>F                               =</w:t>
            </w:r>
          </w:p>
        </w:tc>
        <w:tc>
          <w:tcPr>
            <w:tcW w:w="2404" w:type="dxa"/>
            <w:tcBorders>
              <w:left w:val="nil"/>
              <w:right w:val="nil"/>
            </w:tcBorders>
            <w:shd w:val="clear" w:color="auto" w:fill="auto"/>
            <w:vAlign w:val="bottom"/>
          </w:tcPr>
          <w:p w:rsidR="00152995" w:rsidRPr="006D7328" w:rsidRDefault="00972F89"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50,678</w:t>
            </w:r>
          </w:p>
        </w:tc>
        <w:tc>
          <w:tcPr>
            <w:tcW w:w="2405" w:type="dxa"/>
            <w:tcBorders>
              <w:left w:val="nil"/>
              <w:right w:val="nil"/>
            </w:tcBorders>
            <w:shd w:val="clear" w:color="auto" w:fill="auto"/>
            <w:vAlign w:val="center"/>
          </w:tcPr>
          <w:p w:rsidR="00152995" w:rsidRPr="006D7328" w:rsidRDefault="00152995" w:rsidP="00A841EE">
            <w:pPr>
              <w:autoSpaceDE w:val="0"/>
              <w:autoSpaceDN w:val="0"/>
              <w:adjustRightInd w:val="0"/>
              <w:spacing w:after="0" w:line="240" w:lineRule="auto"/>
              <w:ind w:left="60"/>
              <w:jc w:val="right"/>
              <w:rPr>
                <w:rFonts w:ascii="Times New Roman" w:eastAsia="Times New Roman" w:hAnsi="Times New Roman" w:cs="Times New Roman"/>
                <w:color w:val="000000"/>
              </w:rPr>
            </w:pPr>
          </w:p>
        </w:tc>
        <w:tc>
          <w:tcPr>
            <w:tcW w:w="2405" w:type="dxa"/>
            <w:tcBorders>
              <w:left w:val="nil"/>
              <w:right w:val="nil"/>
            </w:tcBorders>
            <w:shd w:val="clear" w:color="auto" w:fill="auto"/>
            <w:vAlign w:val="center"/>
          </w:tcPr>
          <w:p w:rsidR="00152995" w:rsidRPr="006D7328" w:rsidRDefault="00152995" w:rsidP="00A841EE">
            <w:pPr>
              <w:autoSpaceDE w:val="0"/>
              <w:autoSpaceDN w:val="0"/>
              <w:adjustRightInd w:val="0"/>
              <w:spacing w:after="0" w:line="240" w:lineRule="auto"/>
              <w:ind w:left="60"/>
              <w:jc w:val="right"/>
              <w:rPr>
                <w:rFonts w:ascii="Times New Roman" w:eastAsia="Times New Roman" w:hAnsi="Times New Roman" w:cs="Times New Roman"/>
                <w:color w:val="000000"/>
              </w:rPr>
            </w:pPr>
          </w:p>
        </w:tc>
      </w:tr>
      <w:tr w:rsidR="00152995" w:rsidRPr="006D7328" w:rsidTr="003136B2">
        <w:trPr>
          <w:jc w:val="center"/>
        </w:trPr>
        <w:tc>
          <w:tcPr>
            <w:tcW w:w="2404" w:type="dxa"/>
            <w:shd w:val="clear" w:color="auto" w:fill="auto"/>
            <w:vAlign w:val="center"/>
          </w:tcPr>
          <w:p w:rsidR="00152995" w:rsidRPr="006D7328" w:rsidRDefault="00152995" w:rsidP="00A841EE">
            <w:pPr>
              <w:autoSpaceDE w:val="0"/>
              <w:autoSpaceDN w:val="0"/>
              <w:adjustRightInd w:val="0"/>
              <w:spacing w:after="0" w:line="240" w:lineRule="auto"/>
              <w:ind w:left="27"/>
              <w:rPr>
                <w:rFonts w:ascii="Times New Roman" w:eastAsia="Times New Roman" w:hAnsi="Times New Roman" w:cs="Times New Roman"/>
                <w:bCs/>
                <w:color w:val="000000"/>
              </w:rPr>
            </w:pPr>
            <w:r w:rsidRPr="006D7328">
              <w:rPr>
                <w:rFonts w:ascii="Times New Roman" w:eastAsia="Times New Roman" w:hAnsi="Times New Roman" w:cs="Times New Roman"/>
                <w:bCs/>
                <w:color w:val="000000"/>
              </w:rPr>
              <w:t>Sig. F                        =</w:t>
            </w:r>
          </w:p>
        </w:tc>
        <w:tc>
          <w:tcPr>
            <w:tcW w:w="2404" w:type="dxa"/>
            <w:shd w:val="clear" w:color="auto" w:fill="auto"/>
            <w:vAlign w:val="bottom"/>
          </w:tcPr>
          <w:p w:rsidR="00152995" w:rsidRPr="006D7328" w:rsidRDefault="00972F89" w:rsidP="00A841EE">
            <w:pPr>
              <w:spacing w:after="0" w:line="240" w:lineRule="auto"/>
              <w:jc w:val="right"/>
              <w:rPr>
                <w:rFonts w:ascii="Times New Roman" w:eastAsia="Times New Roman" w:hAnsi="Times New Roman" w:cs="Times New Roman"/>
                <w:color w:val="000000"/>
                <w:lang w:val="id-ID"/>
              </w:rPr>
            </w:pPr>
            <w:r w:rsidRPr="006D7328">
              <w:rPr>
                <w:rFonts w:ascii="Times New Roman" w:eastAsia="Times New Roman" w:hAnsi="Times New Roman" w:cs="Times New Roman"/>
                <w:color w:val="000000"/>
                <w:lang w:val="id-ID"/>
              </w:rPr>
              <w:t>0,</w:t>
            </w:r>
            <w:r w:rsidRPr="006D7328">
              <w:rPr>
                <w:rFonts w:ascii="Times New Roman" w:eastAsia="Times New Roman" w:hAnsi="Times New Roman" w:cs="Times New Roman"/>
              </w:rPr>
              <w:t xml:space="preserve"> 000</w:t>
            </w:r>
            <w:r w:rsidRPr="006D7328">
              <w:rPr>
                <w:rFonts w:ascii="Times New Roman" w:eastAsia="Times New Roman" w:hAnsi="Times New Roman" w:cs="Times New Roman"/>
                <w:vertAlign w:val="superscript"/>
              </w:rPr>
              <w:t>b</w:t>
            </w:r>
          </w:p>
        </w:tc>
        <w:tc>
          <w:tcPr>
            <w:tcW w:w="2405" w:type="dxa"/>
            <w:shd w:val="clear" w:color="auto" w:fill="auto"/>
            <w:vAlign w:val="center"/>
          </w:tcPr>
          <w:p w:rsidR="00152995" w:rsidRPr="006D7328" w:rsidRDefault="00152995" w:rsidP="00A841EE">
            <w:pPr>
              <w:autoSpaceDE w:val="0"/>
              <w:autoSpaceDN w:val="0"/>
              <w:adjustRightInd w:val="0"/>
              <w:spacing w:after="0" w:line="240" w:lineRule="auto"/>
              <w:ind w:left="60"/>
              <w:jc w:val="right"/>
              <w:rPr>
                <w:rFonts w:ascii="Times New Roman" w:eastAsia="Times New Roman" w:hAnsi="Times New Roman" w:cs="Times New Roman"/>
                <w:color w:val="000000"/>
              </w:rPr>
            </w:pPr>
          </w:p>
        </w:tc>
        <w:tc>
          <w:tcPr>
            <w:tcW w:w="2405" w:type="dxa"/>
            <w:shd w:val="clear" w:color="auto" w:fill="auto"/>
            <w:vAlign w:val="center"/>
          </w:tcPr>
          <w:p w:rsidR="00152995" w:rsidRPr="006D7328" w:rsidRDefault="00152995" w:rsidP="00A841EE">
            <w:pPr>
              <w:autoSpaceDE w:val="0"/>
              <w:autoSpaceDN w:val="0"/>
              <w:adjustRightInd w:val="0"/>
              <w:spacing w:after="0" w:line="240" w:lineRule="auto"/>
              <w:ind w:left="60"/>
              <w:jc w:val="right"/>
              <w:rPr>
                <w:rFonts w:ascii="Times New Roman" w:eastAsia="Times New Roman" w:hAnsi="Times New Roman" w:cs="Times New Roman"/>
                <w:color w:val="000000"/>
              </w:rPr>
            </w:pPr>
          </w:p>
        </w:tc>
      </w:tr>
    </w:tbl>
    <w:p w:rsidR="00972F89" w:rsidRPr="00BA0F9A" w:rsidRDefault="00152995" w:rsidP="00A841EE">
      <w:pPr>
        <w:spacing w:line="240" w:lineRule="auto"/>
        <w:rPr>
          <w:rFonts w:ascii="Times New Roman" w:hAnsi="Times New Roman" w:cs="Times New Roman"/>
          <w:sz w:val="24"/>
          <w:szCs w:val="24"/>
          <w:lang w:val="id-ID"/>
        </w:rPr>
      </w:pPr>
      <w:r w:rsidRPr="006D7328">
        <w:rPr>
          <w:rFonts w:ascii="Times New Roman" w:hAnsi="Times New Roman" w:cs="Times New Roman"/>
          <w:i/>
          <w:spacing w:val="-1"/>
          <w:sz w:val="24"/>
          <w:szCs w:val="24"/>
        </w:rPr>
        <w:t>S</w:t>
      </w:r>
      <w:r w:rsidRPr="006D7328">
        <w:rPr>
          <w:rFonts w:ascii="Times New Roman" w:hAnsi="Times New Roman" w:cs="Times New Roman"/>
          <w:i/>
          <w:sz w:val="24"/>
          <w:szCs w:val="24"/>
        </w:rPr>
        <w:t>u</w:t>
      </w:r>
      <w:r w:rsidRPr="006D7328">
        <w:rPr>
          <w:rFonts w:ascii="Times New Roman" w:hAnsi="Times New Roman" w:cs="Times New Roman"/>
          <w:i/>
          <w:spacing w:val="1"/>
          <w:sz w:val="24"/>
          <w:szCs w:val="24"/>
        </w:rPr>
        <w:t>m</w:t>
      </w:r>
      <w:r w:rsidRPr="006D7328">
        <w:rPr>
          <w:rFonts w:ascii="Times New Roman" w:hAnsi="Times New Roman" w:cs="Times New Roman"/>
          <w:i/>
          <w:sz w:val="24"/>
          <w:szCs w:val="24"/>
        </w:rPr>
        <w:t>b</w:t>
      </w:r>
      <w:r w:rsidRPr="006D7328">
        <w:rPr>
          <w:rFonts w:ascii="Times New Roman" w:hAnsi="Times New Roman" w:cs="Times New Roman"/>
          <w:i/>
          <w:spacing w:val="1"/>
          <w:sz w:val="24"/>
          <w:szCs w:val="24"/>
        </w:rPr>
        <w:t>e</w:t>
      </w:r>
      <w:r w:rsidRPr="006D7328">
        <w:rPr>
          <w:rFonts w:ascii="Times New Roman" w:hAnsi="Times New Roman" w:cs="Times New Roman"/>
          <w:i/>
          <w:sz w:val="24"/>
          <w:szCs w:val="24"/>
        </w:rPr>
        <w:t>r</w:t>
      </w:r>
      <w:r w:rsidRPr="00BA0F9A">
        <w:rPr>
          <w:rFonts w:ascii="Times New Roman" w:hAnsi="Times New Roman" w:cs="Times New Roman"/>
          <w:sz w:val="24"/>
          <w:szCs w:val="24"/>
        </w:rPr>
        <w:t>:</w:t>
      </w:r>
      <w:r w:rsidRPr="00BA0F9A">
        <w:rPr>
          <w:rFonts w:ascii="Times New Roman" w:hAnsi="Times New Roman" w:cs="Times New Roman"/>
          <w:spacing w:val="-1"/>
          <w:sz w:val="24"/>
          <w:szCs w:val="24"/>
        </w:rPr>
        <w:t xml:space="preserve"> D</w:t>
      </w:r>
      <w:r w:rsidRPr="00BA0F9A">
        <w:rPr>
          <w:rFonts w:ascii="Times New Roman" w:hAnsi="Times New Roman" w:cs="Times New Roman"/>
          <w:spacing w:val="1"/>
          <w:sz w:val="24"/>
          <w:szCs w:val="24"/>
        </w:rPr>
        <w:t>at</w:t>
      </w:r>
      <w:r w:rsidRPr="00BA0F9A">
        <w:rPr>
          <w:rFonts w:ascii="Times New Roman" w:hAnsi="Times New Roman" w:cs="Times New Roman"/>
          <w:sz w:val="24"/>
          <w:szCs w:val="24"/>
        </w:rPr>
        <w:t>a</w:t>
      </w:r>
      <w:r w:rsidRPr="00BA0F9A">
        <w:rPr>
          <w:rFonts w:ascii="Times New Roman" w:hAnsi="Times New Roman" w:cs="Times New Roman"/>
          <w:spacing w:val="2"/>
          <w:sz w:val="24"/>
          <w:szCs w:val="24"/>
        </w:rPr>
        <w:t xml:space="preserve"> </w:t>
      </w:r>
      <w:r w:rsidRPr="00BA0F9A">
        <w:rPr>
          <w:rFonts w:ascii="Times New Roman" w:hAnsi="Times New Roman" w:cs="Times New Roman"/>
          <w:sz w:val="24"/>
          <w:szCs w:val="24"/>
        </w:rPr>
        <w:t>d</w:t>
      </w:r>
      <w:r w:rsidRPr="00BA0F9A">
        <w:rPr>
          <w:rFonts w:ascii="Times New Roman" w:hAnsi="Times New Roman" w:cs="Times New Roman"/>
          <w:spacing w:val="1"/>
          <w:sz w:val="24"/>
          <w:szCs w:val="24"/>
        </w:rPr>
        <w:t>i</w:t>
      </w:r>
      <w:r w:rsidRPr="00BA0F9A">
        <w:rPr>
          <w:rFonts w:ascii="Times New Roman" w:hAnsi="Times New Roman" w:cs="Times New Roman"/>
          <w:sz w:val="24"/>
          <w:szCs w:val="24"/>
        </w:rPr>
        <w:t>o</w:t>
      </w:r>
      <w:r w:rsidRPr="00BA0F9A">
        <w:rPr>
          <w:rFonts w:ascii="Times New Roman" w:hAnsi="Times New Roman" w:cs="Times New Roman"/>
          <w:spacing w:val="1"/>
          <w:sz w:val="24"/>
          <w:szCs w:val="24"/>
        </w:rPr>
        <w:t>lah</w:t>
      </w:r>
      <w:r w:rsidR="00972F89" w:rsidRPr="00BA0F9A">
        <w:rPr>
          <w:rFonts w:ascii="Times New Roman" w:hAnsi="Times New Roman" w:cs="Times New Roman"/>
          <w:sz w:val="24"/>
          <w:szCs w:val="24"/>
        </w:rPr>
        <w:t>, 20</w:t>
      </w:r>
      <w:r w:rsidR="00972F89" w:rsidRPr="00BA0F9A">
        <w:rPr>
          <w:rFonts w:ascii="Times New Roman" w:hAnsi="Times New Roman" w:cs="Times New Roman"/>
          <w:sz w:val="24"/>
          <w:szCs w:val="24"/>
          <w:lang w:val="id-ID"/>
        </w:rPr>
        <w:t>21</w:t>
      </w:r>
    </w:p>
    <w:p w:rsidR="00CE4F24" w:rsidRPr="00CE4F24" w:rsidRDefault="00CE4F24" w:rsidP="00A841EE">
      <w:pPr>
        <w:spacing w:after="0" w:line="240" w:lineRule="auto"/>
        <w:ind w:right="72" w:firstLine="567"/>
        <w:jc w:val="both"/>
        <w:rPr>
          <w:rFonts w:ascii="Times New Roman" w:eastAsia="Times New Roman" w:hAnsi="Times New Roman" w:cs="Times New Roman"/>
          <w:sz w:val="24"/>
          <w:szCs w:val="24"/>
          <w:lang w:val="id-ID"/>
        </w:rPr>
      </w:pPr>
      <w:r w:rsidRPr="00CE4F24">
        <w:rPr>
          <w:rFonts w:ascii="Times New Roman" w:hAnsi="Times New Roman" w:cs="Times New Roman"/>
          <w:sz w:val="24"/>
          <w:szCs w:val="24"/>
          <w:lang w:val="id-ID"/>
        </w:rPr>
        <w:tab/>
      </w:r>
      <w:r w:rsidR="00B06A2B" w:rsidRPr="00CE4F24">
        <w:rPr>
          <w:rFonts w:ascii="Times New Roman" w:hAnsi="Times New Roman" w:cs="Times New Roman"/>
          <w:sz w:val="24"/>
          <w:szCs w:val="24"/>
          <w:lang w:val="id-ID"/>
        </w:rPr>
        <w:t xml:space="preserve">Koefisien regresi </w:t>
      </w:r>
      <w:r w:rsidR="00A841EE" w:rsidRPr="00CE4F24">
        <w:rPr>
          <w:rFonts w:ascii="Times New Roman" w:eastAsia="Times New Roman" w:hAnsi="Times New Roman" w:cs="Times New Roman"/>
          <w:sz w:val="24"/>
          <w:szCs w:val="24"/>
        </w:rPr>
        <w:t>pengetahuan perpajakan</w:t>
      </w:r>
      <w:r w:rsidR="00A841EE" w:rsidRPr="00CE4F24">
        <w:rPr>
          <w:rFonts w:ascii="Times New Roman" w:hAnsi="Times New Roman" w:cs="Times New Roman"/>
          <w:sz w:val="24"/>
          <w:szCs w:val="24"/>
          <w:lang w:val="id-ID"/>
        </w:rPr>
        <w:t xml:space="preserve"> adalah sebesar </w:t>
      </w:r>
      <w:r w:rsidR="00A841EE" w:rsidRPr="00CE4F24">
        <w:rPr>
          <w:rFonts w:ascii="Times New Roman" w:eastAsia="Times New Roman" w:hAnsi="Times New Roman" w:cs="Times New Roman"/>
          <w:sz w:val="24"/>
          <w:szCs w:val="24"/>
        </w:rPr>
        <w:t>0,0</w:t>
      </w:r>
      <w:r w:rsidR="00A841EE" w:rsidRPr="00CE4F24">
        <w:rPr>
          <w:rFonts w:ascii="Times New Roman" w:eastAsia="Times New Roman" w:hAnsi="Times New Roman" w:cs="Times New Roman"/>
          <w:sz w:val="24"/>
          <w:szCs w:val="24"/>
          <w:lang w:val="id-ID"/>
        </w:rPr>
        <w:t>15</w:t>
      </w:r>
      <w:r w:rsidR="00A841EE" w:rsidRPr="00CE4F24">
        <w:rPr>
          <w:rFonts w:ascii="Times New Roman" w:hAnsi="Times New Roman" w:cs="Times New Roman"/>
          <w:sz w:val="24"/>
          <w:szCs w:val="24"/>
          <w:lang w:val="id-ID"/>
        </w:rPr>
        <w:t xml:space="preserve">. hal ini menunjukkan </w:t>
      </w:r>
      <w:r w:rsidR="00A841EE" w:rsidRPr="00CE4F24">
        <w:rPr>
          <w:rFonts w:ascii="Times New Roman" w:eastAsia="Times New Roman" w:hAnsi="Times New Roman" w:cs="Times New Roman"/>
          <w:sz w:val="24"/>
          <w:szCs w:val="24"/>
        </w:rPr>
        <w:t>pengetahuan perpajakan</w:t>
      </w:r>
      <w:r w:rsidR="00A841EE" w:rsidRPr="00CE4F24">
        <w:rPr>
          <w:rFonts w:ascii="Times New Roman" w:hAnsi="Times New Roman" w:cs="Times New Roman"/>
          <w:sz w:val="24"/>
          <w:szCs w:val="24"/>
          <w:lang w:val="id-ID"/>
        </w:rPr>
        <w:t xml:space="preserve"> berpengaruh positif terhadap </w:t>
      </w:r>
      <w:r w:rsidR="00A841EE" w:rsidRPr="00CE4F24">
        <w:rPr>
          <w:rFonts w:ascii="Times New Roman" w:hAnsi="Times New Roman" w:cs="Times New Roman"/>
          <w:sz w:val="24"/>
          <w:szCs w:val="24"/>
        </w:rPr>
        <w:t>kepatuhan wajib pajak</w:t>
      </w:r>
      <w:r w:rsidR="00A841EE" w:rsidRPr="00CE4F24">
        <w:rPr>
          <w:rFonts w:ascii="Times New Roman" w:hAnsi="Times New Roman" w:cs="Times New Roman"/>
          <w:sz w:val="24"/>
          <w:szCs w:val="24"/>
          <w:lang w:val="id-ID"/>
        </w:rPr>
        <w:t xml:space="preserve">, artinya apabila </w:t>
      </w:r>
      <w:r w:rsidR="00A841EE" w:rsidRPr="00CE4F24">
        <w:rPr>
          <w:rFonts w:ascii="Times New Roman" w:eastAsia="Times New Roman" w:hAnsi="Times New Roman" w:cs="Times New Roman"/>
          <w:sz w:val="24"/>
          <w:szCs w:val="24"/>
        </w:rPr>
        <w:t>pengetahuan perpajakan</w:t>
      </w:r>
      <w:r w:rsidR="00A841EE" w:rsidRPr="00CE4F24">
        <w:rPr>
          <w:rFonts w:ascii="Times New Roman" w:hAnsi="Times New Roman" w:cs="Times New Roman"/>
          <w:sz w:val="24"/>
          <w:szCs w:val="24"/>
          <w:lang w:val="id-ID"/>
        </w:rPr>
        <w:t xml:space="preserve"> meningkat sebesar 1 satuan maka </w:t>
      </w:r>
      <w:r w:rsidR="00A841EE" w:rsidRPr="00CE4F24">
        <w:rPr>
          <w:rFonts w:ascii="Times New Roman" w:hAnsi="Times New Roman" w:cs="Times New Roman"/>
          <w:sz w:val="24"/>
          <w:szCs w:val="24"/>
        </w:rPr>
        <w:t>kepatuhan wajib pajak</w:t>
      </w:r>
      <w:r w:rsidR="00A841EE" w:rsidRPr="00CE4F24">
        <w:rPr>
          <w:rFonts w:ascii="Times New Roman" w:hAnsi="Times New Roman" w:cs="Times New Roman"/>
          <w:sz w:val="24"/>
          <w:szCs w:val="24"/>
          <w:lang w:val="id-ID"/>
        </w:rPr>
        <w:t xml:space="preserve"> akan meningkat sebesar </w:t>
      </w:r>
      <w:r w:rsidR="00A841EE" w:rsidRPr="00CE4F24">
        <w:rPr>
          <w:rFonts w:ascii="Times New Roman" w:eastAsia="Times New Roman" w:hAnsi="Times New Roman" w:cs="Times New Roman"/>
          <w:sz w:val="24"/>
          <w:szCs w:val="24"/>
        </w:rPr>
        <w:t>0,0</w:t>
      </w:r>
      <w:r w:rsidR="00A841EE" w:rsidRPr="00CE4F24">
        <w:rPr>
          <w:rFonts w:ascii="Times New Roman" w:eastAsia="Times New Roman" w:hAnsi="Times New Roman" w:cs="Times New Roman"/>
          <w:sz w:val="24"/>
          <w:szCs w:val="24"/>
          <w:lang w:val="id-ID"/>
        </w:rPr>
        <w:t>15 satuan</w:t>
      </w:r>
    </w:p>
    <w:p w:rsidR="00CE4F24" w:rsidRPr="00CE4F24" w:rsidRDefault="00A841EE" w:rsidP="00A841EE">
      <w:pPr>
        <w:spacing w:after="0" w:line="240" w:lineRule="auto"/>
        <w:ind w:right="72" w:firstLine="567"/>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ab/>
      </w:r>
      <w:r w:rsidR="00CE4F24" w:rsidRPr="00CE4F24">
        <w:rPr>
          <w:rFonts w:ascii="Times New Roman" w:hAnsi="Times New Roman" w:cs="Times New Roman"/>
          <w:sz w:val="24"/>
          <w:szCs w:val="24"/>
          <w:lang w:val="id-ID"/>
        </w:rPr>
        <w:t xml:space="preserve">Koefisien regresi </w:t>
      </w:r>
      <w:r w:rsidRPr="00CE4F24">
        <w:rPr>
          <w:rFonts w:ascii="Times New Roman" w:eastAsia="Times New Roman" w:hAnsi="Times New Roman" w:cs="Times New Roman"/>
          <w:sz w:val="24"/>
          <w:szCs w:val="24"/>
        </w:rPr>
        <w:t>sanksi pajak</w:t>
      </w:r>
      <w:r w:rsidRPr="00CE4F24">
        <w:rPr>
          <w:rFonts w:ascii="Times New Roman" w:hAnsi="Times New Roman" w:cs="Times New Roman"/>
          <w:sz w:val="24"/>
          <w:szCs w:val="24"/>
          <w:lang w:val="id-ID"/>
        </w:rPr>
        <w:t xml:space="preserve"> adalah sebesar </w:t>
      </w:r>
      <w:r w:rsidRPr="00CE4F24">
        <w:rPr>
          <w:rFonts w:ascii="Times New Roman" w:eastAsia="Times New Roman" w:hAnsi="Times New Roman" w:cs="Times New Roman"/>
          <w:sz w:val="24"/>
          <w:szCs w:val="24"/>
          <w:lang w:val="id-ID"/>
        </w:rPr>
        <w:t>0,037</w:t>
      </w:r>
      <w:r w:rsidRPr="00CE4F24">
        <w:rPr>
          <w:rFonts w:ascii="Times New Roman" w:hAnsi="Times New Roman" w:cs="Times New Roman"/>
          <w:sz w:val="24"/>
          <w:szCs w:val="24"/>
          <w:lang w:val="id-ID"/>
        </w:rPr>
        <w:t xml:space="preserve">. hal ini menunjukkan </w:t>
      </w:r>
      <w:r w:rsidRPr="00CE4F24">
        <w:rPr>
          <w:rFonts w:ascii="Times New Roman" w:eastAsia="Times New Roman" w:hAnsi="Times New Roman" w:cs="Times New Roman"/>
          <w:sz w:val="24"/>
          <w:szCs w:val="24"/>
        </w:rPr>
        <w:t>sanksi pajak</w:t>
      </w:r>
      <w:r w:rsidRPr="00CE4F24">
        <w:rPr>
          <w:rFonts w:ascii="Times New Roman" w:hAnsi="Times New Roman" w:cs="Times New Roman"/>
          <w:sz w:val="24"/>
          <w:szCs w:val="24"/>
          <w:lang w:val="id-ID"/>
        </w:rPr>
        <w:t xml:space="preserve"> berpengaruh positif terhadap </w:t>
      </w:r>
      <w:r w:rsidRPr="00CE4F24">
        <w:rPr>
          <w:rFonts w:ascii="Times New Roman" w:hAnsi="Times New Roman" w:cs="Times New Roman"/>
          <w:sz w:val="24"/>
          <w:szCs w:val="24"/>
        </w:rPr>
        <w:t>kepatuhan wajib pajak</w:t>
      </w:r>
      <w:r w:rsidRPr="00CE4F24">
        <w:rPr>
          <w:rFonts w:ascii="Times New Roman" w:hAnsi="Times New Roman" w:cs="Times New Roman"/>
          <w:sz w:val="24"/>
          <w:szCs w:val="24"/>
          <w:lang w:val="id-ID"/>
        </w:rPr>
        <w:t xml:space="preserve">, artinya apabila </w:t>
      </w:r>
      <w:r w:rsidRPr="00CE4F24">
        <w:rPr>
          <w:rFonts w:ascii="Times New Roman" w:eastAsia="Times New Roman" w:hAnsi="Times New Roman" w:cs="Times New Roman"/>
          <w:sz w:val="24"/>
          <w:szCs w:val="24"/>
        </w:rPr>
        <w:t>sanksi pajak</w:t>
      </w:r>
      <w:r w:rsidRPr="00CE4F24">
        <w:rPr>
          <w:rFonts w:ascii="Times New Roman" w:hAnsi="Times New Roman" w:cs="Times New Roman"/>
          <w:sz w:val="24"/>
          <w:szCs w:val="24"/>
          <w:lang w:val="id-ID"/>
        </w:rPr>
        <w:t xml:space="preserve"> meningkat sebesar 1 satuan maka </w:t>
      </w:r>
      <w:r w:rsidRPr="00CE4F24">
        <w:rPr>
          <w:rFonts w:ascii="Times New Roman" w:hAnsi="Times New Roman" w:cs="Times New Roman"/>
          <w:sz w:val="24"/>
          <w:szCs w:val="24"/>
        </w:rPr>
        <w:t>kepatuhan wajib pajak</w:t>
      </w:r>
      <w:r w:rsidRPr="00CE4F24">
        <w:rPr>
          <w:rFonts w:ascii="Times New Roman" w:hAnsi="Times New Roman" w:cs="Times New Roman"/>
          <w:sz w:val="24"/>
          <w:szCs w:val="24"/>
          <w:lang w:val="id-ID"/>
        </w:rPr>
        <w:t xml:space="preserve"> akan meningkat sebesar </w:t>
      </w:r>
      <w:r w:rsidRPr="00CE4F24">
        <w:rPr>
          <w:rFonts w:ascii="Times New Roman" w:eastAsia="Times New Roman" w:hAnsi="Times New Roman" w:cs="Times New Roman"/>
          <w:sz w:val="24"/>
          <w:szCs w:val="24"/>
          <w:lang w:val="id-ID"/>
        </w:rPr>
        <w:t>0,037satuan</w:t>
      </w:r>
      <w:r w:rsidR="00CE4F24" w:rsidRPr="00CE4F24">
        <w:rPr>
          <w:rFonts w:ascii="Times New Roman" w:eastAsia="Times New Roman" w:hAnsi="Times New Roman" w:cs="Times New Roman"/>
          <w:sz w:val="24"/>
          <w:szCs w:val="24"/>
          <w:lang w:val="id-ID"/>
        </w:rPr>
        <w:t>.</w:t>
      </w:r>
    </w:p>
    <w:p w:rsidR="00CE4F24" w:rsidRPr="00CE4F24" w:rsidRDefault="00A841EE" w:rsidP="00A841EE">
      <w:pPr>
        <w:spacing w:after="0" w:line="240" w:lineRule="auto"/>
        <w:ind w:right="72" w:firstLine="567"/>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ab/>
      </w:r>
      <w:r w:rsidR="00CE4F24" w:rsidRPr="00CE4F24">
        <w:rPr>
          <w:rFonts w:ascii="Times New Roman" w:hAnsi="Times New Roman" w:cs="Times New Roman"/>
          <w:sz w:val="24"/>
          <w:szCs w:val="24"/>
          <w:lang w:val="id-ID"/>
        </w:rPr>
        <w:t xml:space="preserve">Koefisien regresi </w:t>
      </w:r>
      <w:r w:rsidRPr="00CE4F24">
        <w:rPr>
          <w:rFonts w:ascii="Times New Roman" w:eastAsia="Times New Roman" w:hAnsi="Times New Roman" w:cs="Times New Roman"/>
          <w:sz w:val="24"/>
          <w:szCs w:val="24"/>
        </w:rPr>
        <w:t>pelayanan perpajakan</w:t>
      </w:r>
      <w:r w:rsidRPr="00CE4F24">
        <w:rPr>
          <w:rFonts w:ascii="Times New Roman" w:hAnsi="Times New Roman" w:cs="Times New Roman"/>
          <w:sz w:val="24"/>
          <w:szCs w:val="24"/>
          <w:lang w:val="id-ID"/>
        </w:rPr>
        <w:t xml:space="preserve"> adalah sebesar </w:t>
      </w:r>
      <w:r w:rsidRPr="00CE4F24">
        <w:rPr>
          <w:rFonts w:ascii="Times New Roman" w:eastAsia="Times New Roman" w:hAnsi="Times New Roman" w:cs="Times New Roman"/>
          <w:sz w:val="24"/>
          <w:szCs w:val="24"/>
          <w:lang w:val="id-ID"/>
        </w:rPr>
        <w:t>0,185</w:t>
      </w:r>
      <w:r w:rsidRPr="00CE4F24">
        <w:rPr>
          <w:rFonts w:ascii="Times New Roman" w:hAnsi="Times New Roman" w:cs="Times New Roman"/>
          <w:sz w:val="24"/>
          <w:szCs w:val="24"/>
          <w:lang w:val="id-ID"/>
        </w:rPr>
        <w:t xml:space="preserve">. hal ini menunjukkan </w:t>
      </w:r>
      <w:r w:rsidRPr="00CE4F24">
        <w:rPr>
          <w:rFonts w:ascii="Times New Roman" w:eastAsia="Times New Roman" w:hAnsi="Times New Roman" w:cs="Times New Roman"/>
          <w:sz w:val="24"/>
          <w:szCs w:val="24"/>
        </w:rPr>
        <w:t>pelayanan perpajakan</w:t>
      </w:r>
      <w:r w:rsidRPr="00CE4F24">
        <w:rPr>
          <w:rFonts w:ascii="Times New Roman" w:hAnsi="Times New Roman" w:cs="Times New Roman"/>
          <w:sz w:val="24"/>
          <w:szCs w:val="24"/>
          <w:lang w:val="id-ID"/>
        </w:rPr>
        <w:t xml:space="preserve"> berpengaruh positif terhadap </w:t>
      </w:r>
      <w:r w:rsidRPr="00CE4F24">
        <w:rPr>
          <w:rFonts w:ascii="Times New Roman" w:hAnsi="Times New Roman" w:cs="Times New Roman"/>
          <w:sz w:val="24"/>
          <w:szCs w:val="24"/>
        </w:rPr>
        <w:t>kepatuhan wajib pajak</w:t>
      </w:r>
      <w:r w:rsidRPr="00CE4F24">
        <w:rPr>
          <w:rFonts w:ascii="Times New Roman" w:hAnsi="Times New Roman" w:cs="Times New Roman"/>
          <w:sz w:val="24"/>
          <w:szCs w:val="24"/>
          <w:lang w:val="id-ID"/>
        </w:rPr>
        <w:t xml:space="preserve">, artinya apabila </w:t>
      </w:r>
      <w:r w:rsidRPr="00CE4F24">
        <w:rPr>
          <w:rFonts w:ascii="Times New Roman" w:eastAsia="Times New Roman" w:hAnsi="Times New Roman" w:cs="Times New Roman"/>
          <w:sz w:val="24"/>
          <w:szCs w:val="24"/>
        </w:rPr>
        <w:t>pelayanan perpajakan</w:t>
      </w:r>
      <w:r w:rsidRPr="00CE4F24">
        <w:rPr>
          <w:rFonts w:ascii="Times New Roman" w:hAnsi="Times New Roman" w:cs="Times New Roman"/>
          <w:sz w:val="24"/>
          <w:szCs w:val="24"/>
          <w:lang w:val="id-ID"/>
        </w:rPr>
        <w:t xml:space="preserve"> meningkat sebesar 1 satuan maka </w:t>
      </w:r>
      <w:r w:rsidRPr="00CE4F24">
        <w:rPr>
          <w:rFonts w:ascii="Times New Roman" w:hAnsi="Times New Roman" w:cs="Times New Roman"/>
          <w:sz w:val="24"/>
          <w:szCs w:val="24"/>
        </w:rPr>
        <w:t>kepatuhan wajib pajak</w:t>
      </w:r>
      <w:r w:rsidRPr="00CE4F24">
        <w:rPr>
          <w:rFonts w:ascii="Times New Roman" w:hAnsi="Times New Roman" w:cs="Times New Roman"/>
          <w:sz w:val="24"/>
          <w:szCs w:val="24"/>
          <w:lang w:val="id-ID"/>
        </w:rPr>
        <w:t xml:space="preserve"> akan meningkat sebesar </w:t>
      </w:r>
      <w:r w:rsidRPr="00CE4F24">
        <w:rPr>
          <w:rFonts w:ascii="Times New Roman" w:eastAsia="Times New Roman" w:hAnsi="Times New Roman" w:cs="Times New Roman"/>
          <w:sz w:val="24"/>
          <w:szCs w:val="24"/>
          <w:lang w:val="id-ID"/>
        </w:rPr>
        <w:t>0,185 satuan.</w:t>
      </w:r>
    </w:p>
    <w:p w:rsidR="00BA0F9A" w:rsidRPr="00CE4F24" w:rsidRDefault="00A841EE" w:rsidP="00A841EE">
      <w:pPr>
        <w:spacing w:after="0" w:line="240" w:lineRule="auto"/>
        <w:ind w:right="72" w:firstLine="567"/>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ab/>
      </w:r>
      <w:r w:rsidR="00CE4F24" w:rsidRPr="00CE4F24">
        <w:rPr>
          <w:rFonts w:ascii="Times New Roman" w:hAnsi="Times New Roman" w:cs="Times New Roman"/>
          <w:sz w:val="24"/>
          <w:szCs w:val="24"/>
          <w:lang w:val="id-ID"/>
        </w:rPr>
        <w:t xml:space="preserve">Koefisien regresi </w:t>
      </w:r>
      <w:r w:rsidRPr="00CE4F24">
        <w:rPr>
          <w:rFonts w:ascii="Times New Roman" w:eastAsia="Times New Roman" w:hAnsi="Times New Roman" w:cs="Times New Roman"/>
          <w:sz w:val="24"/>
          <w:szCs w:val="24"/>
        </w:rPr>
        <w:t>kesadaran wajib pajak</w:t>
      </w:r>
      <w:r w:rsidRPr="00CE4F24">
        <w:rPr>
          <w:rFonts w:ascii="Times New Roman" w:hAnsi="Times New Roman" w:cs="Times New Roman"/>
          <w:sz w:val="24"/>
          <w:szCs w:val="24"/>
          <w:lang w:val="id-ID"/>
        </w:rPr>
        <w:t xml:space="preserve"> adalah sebesar </w:t>
      </w:r>
      <w:r w:rsidRPr="00CE4F24">
        <w:rPr>
          <w:rFonts w:ascii="Times New Roman" w:eastAsia="Times New Roman" w:hAnsi="Times New Roman" w:cs="Times New Roman"/>
          <w:sz w:val="24"/>
          <w:szCs w:val="24"/>
          <w:lang w:val="id-ID"/>
        </w:rPr>
        <w:t>0,650</w:t>
      </w:r>
      <w:r w:rsidRPr="00CE4F24">
        <w:rPr>
          <w:rFonts w:ascii="Times New Roman" w:hAnsi="Times New Roman" w:cs="Times New Roman"/>
          <w:sz w:val="24"/>
          <w:szCs w:val="24"/>
          <w:lang w:val="id-ID"/>
        </w:rPr>
        <w:t xml:space="preserve">. hal ini menunjukkan </w:t>
      </w:r>
      <w:r w:rsidRPr="00CE4F24">
        <w:rPr>
          <w:rFonts w:ascii="Times New Roman" w:eastAsia="Times New Roman" w:hAnsi="Times New Roman" w:cs="Times New Roman"/>
          <w:sz w:val="24"/>
          <w:szCs w:val="24"/>
        </w:rPr>
        <w:t>kesadaran wajib pajak</w:t>
      </w:r>
      <w:r w:rsidRPr="00CE4F24">
        <w:rPr>
          <w:rFonts w:ascii="Times New Roman" w:hAnsi="Times New Roman" w:cs="Times New Roman"/>
          <w:sz w:val="24"/>
          <w:szCs w:val="24"/>
          <w:lang w:val="id-ID"/>
        </w:rPr>
        <w:t xml:space="preserve"> berpengaruh positif terhadap </w:t>
      </w:r>
      <w:r w:rsidRPr="00CE4F24">
        <w:rPr>
          <w:rFonts w:ascii="Times New Roman" w:hAnsi="Times New Roman" w:cs="Times New Roman"/>
          <w:sz w:val="24"/>
          <w:szCs w:val="24"/>
        </w:rPr>
        <w:t>kepatuhan wajib pajak</w:t>
      </w:r>
      <w:r w:rsidRPr="00CE4F24">
        <w:rPr>
          <w:rFonts w:ascii="Times New Roman" w:hAnsi="Times New Roman" w:cs="Times New Roman"/>
          <w:sz w:val="24"/>
          <w:szCs w:val="24"/>
          <w:lang w:val="id-ID"/>
        </w:rPr>
        <w:t xml:space="preserve">, artinya apabila </w:t>
      </w:r>
      <w:r w:rsidRPr="00CE4F24">
        <w:rPr>
          <w:rFonts w:ascii="Times New Roman" w:eastAsia="Times New Roman" w:hAnsi="Times New Roman" w:cs="Times New Roman"/>
          <w:sz w:val="24"/>
          <w:szCs w:val="24"/>
        </w:rPr>
        <w:t>kesadaran wajib pajak</w:t>
      </w:r>
      <w:r w:rsidRPr="00CE4F24">
        <w:rPr>
          <w:rFonts w:ascii="Times New Roman" w:hAnsi="Times New Roman" w:cs="Times New Roman"/>
          <w:sz w:val="24"/>
          <w:szCs w:val="24"/>
          <w:lang w:val="id-ID"/>
        </w:rPr>
        <w:t xml:space="preserve"> meningkat sebesar 1 satuan maka </w:t>
      </w:r>
      <w:r w:rsidRPr="00CE4F24">
        <w:rPr>
          <w:rFonts w:ascii="Times New Roman" w:hAnsi="Times New Roman" w:cs="Times New Roman"/>
          <w:sz w:val="24"/>
          <w:szCs w:val="24"/>
        </w:rPr>
        <w:t>kepatuhan wajib pajak</w:t>
      </w:r>
      <w:r w:rsidRPr="00CE4F24">
        <w:rPr>
          <w:rFonts w:ascii="Times New Roman" w:hAnsi="Times New Roman" w:cs="Times New Roman"/>
          <w:sz w:val="24"/>
          <w:szCs w:val="24"/>
          <w:lang w:val="id-ID"/>
        </w:rPr>
        <w:t xml:space="preserve"> akan meningkat sebesar </w:t>
      </w:r>
      <w:r w:rsidRPr="00CE4F24">
        <w:rPr>
          <w:rFonts w:ascii="Times New Roman" w:eastAsia="Times New Roman" w:hAnsi="Times New Roman" w:cs="Times New Roman"/>
          <w:sz w:val="24"/>
          <w:szCs w:val="24"/>
          <w:lang w:val="id-ID"/>
        </w:rPr>
        <w:t>0,650 satuan.</w:t>
      </w:r>
    </w:p>
    <w:p w:rsidR="00CE4F24" w:rsidRPr="00CE4F24" w:rsidRDefault="00CE4F24" w:rsidP="00A841EE">
      <w:pPr>
        <w:spacing w:after="0" w:line="240" w:lineRule="auto"/>
        <w:ind w:right="72" w:firstLine="567"/>
        <w:jc w:val="both"/>
        <w:rPr>
          <w:rFonts w:ascii="Times New Roman" w:eastAsia="Times New Roman" w:hAnsi="Times New Roman" w:cs="Times New Roman"/>
          <w:sz w:val="24"/>
          <w:szCs w:val="24"/>
          <w:lang w:val="id-ID"/>
        </w:rPr>
      </w:pPr>
    </w:p>
    <w:p w:rsidR="00972F89" w:rsidRPr="00A841EE" w:rsidRDefault="00972F89" w:rsidP="00A841EE">
      <w:pPr>
        <w:spacing w:after="0" w:line="240" w:lineRule="auto"/>
        <w:jc w:val="both"/>
        <w:rPr>
          <w:rFonts w:ascii="Times New Roman" w:hAnsi="Times New Roman" w:cs="Times New Roman"/>
          <w:sz w:val="24"/>
          <w:szCs w:val="24"/>
          <w:lang w:val="id-ID"/>
        </w:rPr>
      </w:pPr>
      <w:r w:rsidRPr="00A841EE">
        <w:rPr>
          <w:rFonts w:ascii="Times New Roman" w:hAnsi="Times New Roman" w:cs="Times New Roman"/>
          <w:sz w:val="24"/>
          <w:szCs w:val="24"/>
          <w:lang w:val="id-ID"/>
        </w:rPr>
        <w:t>Uji t</w:t>
      </w:r>
    </w:p>
    <w:p w:rsidR="00972F89" w:rsidRPr="00CE4F24" w:rsidRDefault="00D41286" w:rsidP="00A841EE">
      <w:pPr>
        <w:spacing w:after="0" w:line="240" w:lineRule="auto"/>
        <w:ind w:firstLine="720"/>
        <w:jc w:val="both"/>
        <w:rPr>
          <w:rFonts w:ascii="Times New Roman" w:hAnsi="Times New Roman" w:cs="Times New Roman"/>
          <w:sz w:val="24"/>
          <w:szCs w:val="24"/>
          <w:lang w:val="id-ID"/>
        </w:rPr>
      </w:pPr>
      <w:r w:rsidRPr="00CE4F24">
        <w:rPr>
          <w:rFonts w:ascii="Times New Roman" w:hAnsi="Times New Roman" w:cs="Times New Roman"/>
          <w:sz w:val="24"/>
          <w:szCs w:val="24"/>
        </w:rPr>
        <w:t>Hipotesis 1 menyatakan bahwa  pengetahuan perpajakan tidak berpengaruh signifikan terhadap variabel kepatuhan wajib pajak k</w:t>
      </w:r>
      <w:r w:rsidR="00972F89" w:rsidRPr="00CE4F24">
        <w:rPr>
          <w:rFonts w:ascii="Times New Roman" w:hAnsi="Times New Roman" w:cs="Times New Roman"/>
          <w:sz w:val="24"/>
          <w:szCs w:val="24"/>
        </w:rPr>
        <w:t>arena mempunyai nilai t hitung</w:t>
      </w:r>
      <w:r w:rsidR="00972F89" w:rsidRPr="00CE4F24">
        <w:rPr>
          <w:rFonts w:ascii="Times New Roman" w:hAnsi="Times New Roman" w:cs="Times New Roman"/>
          <w:sz w:val="24"/>
          <w:szCs w:val="24"/>
          <w:lang w:val="id-ID"/>
        </w:rPr>
        <w:t xml:space="preserve"> </w:t>
      </w:r>
      <w:r w:rsidR="00972F89" w:rsidRPr="00CE4F24">
        <w:rPr>
          <w:rFonts w:ascii="Times New Roman" w:hAnsi="Times New Roman" w:cs="Times New Roman"/>
          <w:sz w:val="24"/>
          <w:szCs w:val="24"/>
        </w:rPr>
        <w:t>&lt;</w:t>
      </w:r>
      <w:r w:rsidR="00972F89" w:rsidRPr="00CE4F24">
        <w:rPr>
          <w:rFonts w:ascii="Times New Roman" w:hAnsi="Times New Roman" w:cs="Times New Roman"/>
          <w:sz w:val="24"/>
          <w:szCs w:val="24"/>
          <w:lang w:val="id-ID"/>
        </w:rPr>
        <w:t xml:space="preserve"> </w:t>
      </w:r>
      <w:r w:rsidR="00972F89" w:rsidRPr="00CE4F24">
        <w:rPr>
          <w:rFonts w:ascii="Times New Roman" w:hAnsi="Times New Roman" w:cs="Times New Roman"/>
          <w:sz w:val="24"/>
          <w:szCs w:val="24"/>
        </w:rPr>
        <w:t>t tabel yaitu 0,125</w:t>
      </w:r>
      <w:r w:rsidR="00972F89" w:rsidRPr="00CE4F24">
        <w:rPr>
          <w:rFonts w:ascii="Times New Roman" w:hAnsi="Times New Roman" w:cs="Times New Roman"/>
          <w:sz w:val="24"/>
          <w:szCs w:val="24"/>
          <w:lang w:val="id-ID"/>
        </w:rPr>
        <w:t xml:space="preserve"> </w:t>
      </w:r>
      <w:r w:rsidR="00972F89" w:rsidRPr="00CE4F24">
        <w:rPr>
          <w:rFonts w:ascii="Times New Roman" w:hAnsi="Times New Roman" w:cs="Times New Roman"/>
          <w:sz w:val="24"/>
          <w:szCs w:val="24"/>
        </w:rPr>
        <w:t>&lt;</w:t>
      </w:r>
      <w:r w:rsidR="00972F89" w:rsidRPr="00CE4F24">
        <w:rPr>
          <w:rFonts w:ascii="Times New Roman" w:hAnsi="Times New Roman" w:cs="Times New Roman"/>
          <w:sz w:val="24"/>
          <w:szCs w:val="24"/>
          <w:lang w:val="id-ID"/>
        </w:rPr>
        <w:t xml:space="preserve"> </w:t>
      </w:r>
      <w:r w:rsidRPr="00CE4F24">
        <w:rPr>
          <w:rFonts w:ascii="Times New Roman" w:hAnsi="Times New Roman" w:cs="Times New Roman"/>
          <w:sz w:val="24"/>
          <w:szCs w:val="24"/>
        </w:rPr>
        <w:t xml:space="preserve">1,985 ada probabilitas 0,900 &gt; 0,05 sehingga hipotesis penelitian H1 ditolak. Hipotesis 2 menyatakan bahwa sanksi pajak tidak berpengaruh signifikan terhadap variabel kepatuhan wajib pajak </w:t>
      </w:r>
      <w:r w:rsidR="00972F89" w:rsidRPr="00CE4F24">
        <w:rPr>
          <w:rFonts w:ascii="Times New Roman" w:hAnsi="Times New Roman" w:cs="Times New Roman"/>
          <w:sz w:val="24"/>
          <w:szCs w:val="24"/>
        </w:rPr>
        <w:t>karena mempunyai nilai t hitung</w:t>
      </w:r>
      <w:r w:rsidR="00972F89" w:rsidRPr="00CE4F24">
        <w:rPr>
          <w:rFonts w:ascii="Times New Roman" w:hAnsi="Times New Roman" w:cs="Times New Roman"/>
          <w:sz w:val="24"/>
          <w:szCs w:val="24"/>
          <w:lang w:val="id-ID"/>
        </w:rPr>
        <w:t xml:space="preserve"> </w:t>
      </w:r>
      <w:r w:rsidRPr="00CE4F24">
        <w:rPr>
          <w:rFonts w:ascii="Times New Roman" w:hAnsi="Times New Roman" w:cs="Times New Roman"/>
          <w:sz w:val="24"/>
          <w:szCs w:val="24"/>
        </w:rPr>
        <w:t>&lt; t tabel yaitu 0</w:t>
      </w:r>
      <w:r w:rsidR="00972F89" w:rsidRPr="00CE4F24">
        <w:rPr>
          <w:rFonts w:ascii="Times New Roman" w:hAnsi="Times New Roman" w:cs="Times New Roman"/>
          <w:sz w:val="24"/>
          <w:szCs w:val="24"/>
        </w:rPr>
        <w:t xml:space="preserve">,586 &lt; 1,985 pada probabilitas </w:t>
      </w:r>
      <w:r w:rsidRPr="00CE4F24">
        <w:rPr>
          <w:rFonts w:ascii="Times New Roman" w:hAnsi="Times New Roman" w:cs="Times New Roman"/>
          <w:sz w:val="24"/>
          <w:szCs w:val="24"/>
        </w:rPr>
        <w:t xml:space="preserve">0,559 &gt; 0,05 sehingga hipotesis penelitian H2 ditolak. Hipotesis 3 menyatakn bahwa pelayanan perpajakan berpengaruh signifikan terhadap variabel kepatuhan wajib pajak karena mempunyai nilai t hitung &gt; t tabel yaitu 2,214 </w:t>
      </w:r>
      <w:r w:rsidR="00972F89" w:rsidRPr="00CE4F24">
        <w:rPr>
          <w:rFonts w:ascii="Times New Roman" w:hAnsi="Times New Roman" w:cs="Times New Roman"/>
          <w:sz w:val="24"/>
          <w:szCs w:val="24"/>
        </w:rPr>
        <w:t>&gt; 1,985 pada probabilitas 0,029</w:t>
      </w:r>
      <w:r w:rsidR="00972F89" w:rsidRPr="00CE4F24">
        <w:rPr>
          <w:rFonts w:ascii="Times New Roman" w:hAnsi="Times New Roman" w:cs="Times New Roman"/>
          <w:sz w:val="24"/>
          <w:szCs w:val="24"/>
          <w:lang w:val="id-ID"/>
        </w:rPr>
        <w:t xml:space="preserve"> </w:t>
      </w:r>
      <w:r w:rsidRPr="00CE4F24">
        <w:rPr>
          <w:rFonts w:ascii="Times New Roman" w:hAnsi="Times New Roman" w:cs="Times New Roman"/>
          <w:sz w:val="24"/>
          <w:szCs w:val="24"/>
        </w:rPr>
        <w:t xml:space="preserve">&lt; 0,05 sehingga hipotesis penelitian H3 diterima. Hipotesis 4 menyatakan bahwa kesadaran wajib pajak berpengaruh signifikan terhadap </w:t>
      </w:r>
      <w:r w:rsidRPr="00CE4F24">
        <w:rPr>
          <w:rFonts w:ascii="Times New Roman" w:hAnsi="Times New Roman" w:cs="Times New Roman"/>
          <w:sz w:val="24"/>
          <w:szCs w:val="24"/>
        </w:rPr>
        <w:lastRenderedPageBreak/>
        <w:t>variabel kepatuhan wajib pajak karena mempunyai nilai t hitung &gt; t tabel yaitu 4,624 &gt; 1,985 pada probabilitas 0,000 &lt; 0</w:t>
      </w:r>
      <w:proofErr w:type="gramStart"/>
      <w:r w:rsidRPr="00CE4F24">
        <w:rPr>
          <w:rFonts w:ascii="Times New Roman" w:hAnsi="Times New Roman" w:cs="Times New Roman"/>
          <w:sz w:val="24"/>
          <w:szCs w:val="24"/>
        </w:rPr>
        <w:t>,05</w:t>
      </w:r>
      <w:proofErr w:type="gramEnd"/>
      <w:r w:rsidRPr="00CE4F24">
        <w:rPr>
          <w:rFonts w:ascii="Times New Roman" w:hAnsi="Times New Roman" w:cs="Times New Roman"/>
          <w:sz w:val="24"/>
          <w:szCs w:val="24"/>
        </w:rPr>
        <w:t xml:space="preserve"> sehingga hipotesis penelitian H4 diterima.</w:t>
      </w:r>
    </w:p>
    <w:p w:rsidR="00A841EE" w:rsidRDefault="00A841EE" w:rsidP="00A841EE">
      <w:pPr>
        <w:spacing w:after="0" w:line="240" w:lineRule="auto"/>
        <w:jc w:val="both"/>
        <w:rPr>
          <w:rFonts w:ascii="Times New Roman" w:hAnsi="Times New Roman" w:cs="Times New Roman"/>
          <w:b/>
          <w:sz w:val="24"/>
          <w:szCs w:val="24"/>
          <w:lang w:val="id-ID"/>
        </w:rPr>
      </w:pPr>
    </w:p>
    <w:p w:rsidR="00972F89" w:rsidRPr="00A841EE" w:rsidRDefault="00972F89" w:rsidP="00A841EE">
      <w:pPr>
        <w:spacing w:after="0" w:line="240" w:lineRule="auto"/>
        <w:jc w:val="both"/>
        <w:rPr>
          <w:rFonts w:ascii="Times New Roman" w:hAnsi="Times New Roman" w:cs="Times New Roman"/>
          <w:sz w:val="24"/>
          <w:szCs w:val="24"/>
          <w:lang w:val="id-ID"/>
        </w:rPr>
      </w:pPr>
      <w:r w:rsidRPr="00A841EE">
        <w:rPr>
          <w:rFonts w:ascii="Times New Roman" w:hAnsi="Times New Roman" w:cs="Times New Roman"/>
          <w:sz w:val="24"/>
          <w:szCs w:val="24"/>
          <w:lang w:val="id-ID"/>
        </w:rPr>
        <w:t>Uji F</w:t>
      </w:r>
    </w:p>
    <w:p w:rsidR="00972F89" w:rsidRPr="00CE4F24" w:rsidRDefault="00972F89" w:rsidP="00A841EE">
      <w:pPr>
        <w:spacing w:after="0" w:line="240" w:lineRule="auto"/>
        <w:jc w:val="both"/>
        <w:rPr>
          <w:rFonts w:ascii="Times New Roman" w:hAnsi="Times New Roman" w:cs="Times New Roman"/>
          <w:sz w:val="24"/>
          <w:szCs w:val="24"/>
          <w:lang w:val="id-ID"/>
        </w:rPr>
      </w:pPr>
      <w:r w:rsidRPr="00CE4F24">
        <w:rPr>
          <w:rFonts w:ascii="Times New Roman" w:hAnsi="Times New Roman" w:cs="Times New Roman"/>
          <w:sz w:val="24"/>
          <w:szCs w:val="24"/>
          <w:lang w:val="id-ID"/>
        </w:rPr>
        <w:tab/>
      </w:r>
      <w:r w:rsidRPr="00CE4F24">
        <w:rPr>
          <w:rFonts w:ascii="Times New Roman" w:hAnsi="Times New Roman" w:cs="Times New Roman"/>
          <w:sz w:val="24"/>
          <w:szCs w:val="24"/>
        </w:rPr>
        <w:t>Hasil uji simultan diperoleh nilai F hitung sebesar 50,678 pada probabilitas 0,000.</w:t>
      </w:r>
      <w:r w:rsidRPr="00CE4F24">
        <w:rPr>
          <w:rFonts w:ascii="Times New Roman" w:hAnsi="Times New Roman" w:cs="Times New Roman"/>
          <w:sz w:val="24"/>
          <w:szCs w:val="24"/>
          <w:lang w:val="id-ID"/>
        </w:rPr>
        <w:t xml:space="preserve"> </w:t>
      </w:r>
      <w:r w:rsidRPr="00CE4F24">
        <w:rPr>
          <w:rFonts w:ascii="Times New Roman" w:hAnsi="Times New Roman" w:cs="Times New Roman"/>
          <w:sz w:val="24"/>
          <w:szCs w:val="24"/>
        </w:rPr>
        <w:t>Jumlah sampel penelitian sebanyak n = 100 dimana df (1) = k – 1 = 5-1 = 4 dan df (2) = n – k = 100 – 5 = 95 maka diperoleh nilai F tabel = 2</w:t>
      </w:r>
      <w:proofErr w:type="gramStart"/>
      <w:r w:rsidRPr="00CE4F24">
        <w:rPr>
          <w:rFonts w:ascii="Times New Roman" w:hAnsi="Times New Roman" w:cs="Times New Roman"/>
          <w:sz w:val="24"/>
          <w:szCs w:val="24"/>
        </w:rPr>
        <w:t>,47</w:t>
      </w:r>
      <w:proofErr w:type="gramEnd"/>
      <w:r w:rsidRPr="00CE4F24">
        <w:rPr>
          <w:rFonts w:ascii="Times New Roman" w:hAnsi="Times New Roman" w:cs="Times New Roman"/>
          <w:sz w:val="24"/>
          <w:szCs w:val="24"/>
        </w:rPr>
        <w:t xml:space="preserve"> pada probabilitas 0,05.  Dari hasil uji F di atas menunjukkan bahwa F hitung &gt; F tabel yaitu sebesar 50,678 &gt; 2</w:t>
      </w:r>
      <w:proofErr w:type="gramStart"/>
      <w:r w:rsidRPr="00CE4F24">
        <w:rPr>
          <w:rFonts w:ascii="Times New Roman" w:hAnsi="Times New Roman" w:cs="Times New Roman"/>
          <w:sz w:val="24"/>
          <w:szCs w:val="24"/>
        </w:rPr>
        <w:t>,47</w:t>
      </w:r>
      <w:proofErr w:type="gramEnd"/>
      <w:r w:rsidRPr="00CE4F24">
        <w:rPr>
          <w:rFonts w:ascii="Times New Roman" w:hAnsi="Times New Roman" w:cs="Times New Roman"/>
          <w:sz w:val="24"/>
          <w:szCs w:val="24"/>
        </w:rPr>
        <w:t xml:space="preserve"> sehingga dapat disimpulkan bahwa goodness of fit model  diterima atau tidak penelitian ini sudah tepat.</w:t>
      </w:r>
    </w:p>
    <w:p w:rsidR="00972F89" w:rsidRPr="00CE4F24" w:rsidRDefault="00972F89" w:rsidP="00A841EE">
      <w:pPr>
        <w:spacing w:after="0" w:line="240" w:lineRule="auto"/>
        <w:jc w:val="both"/>
        <w:rPr>
          <w:rFonts w:ascii="Times New Roman" w:hAnsi="Times New Roman" w:cs="Times New Roman"/>
          <w:sz w:val="24"/>
          <w:szCs w:val="24"/>
          <w:lang w:val="id-ID"/>
        </w:rPr>
      </w:pPr>
    </w:p>
    <w:p w:rsidR="00972F89" w:rsidRPr="00A841EE" w:rsidRDefault="00972F89" w:rsidP="00A841EE">
      <w:pPr>
        <w:spacing w:after="0" w:line="240" w:lineRule="auto"/>
        <w:jc w:val="both"/>
        <w:rPr>
          <w:rFonts w:ascii="Times New Roman" w:hAnsi="Times New Roman" w:cs="Times New Roman"/>
          <w:sz w:val="24"/>
          <w:szCs w:val="24"/>
          <w:lang w:val="id-ID"/>
        </w:rPr>
      </w:pPr>
      <w:r w:rsidRPr="00A841EE">
        <w:rPr>
          <w:rFonts w:ascii="Times New Roman" w:hAnsi="Times New Roman" w:cs="Times New Roman"/>
          <w:sz w:val="24"/>
          <w:szCs w:val="24"/>
          <w:lang w:val="id-ID"/>
        </w:rPr>
        <w:t>Koefisien Determinasi (R</w:t>
      </w:r>
      <w:r w:rsidRPr="00A841EE">
        <w:rPr>
          <w:rFonts w:ascii="Times New Roman" w:hAnsi="Times New Roman" w:cs="Times New Roman"/>
          <w:sz w:val="24"/>
          <w:szCs w:val="24"/>
          <w:vertAlign w:val="superscript"/>
          <w:lang w:val="id-ID"/>
        </w:rPr>
        <w:t>2</w:t>
      </w:r>
      <w:r w:rsidRPr="00A841EE">
        <w:rPr>
          <w:rFonts w:ascii="Times New Roman" w:hAnsi="Times New Roman" w:cs="Times New Roman"/>
          <w:sz w:val="24"/>
          <w:szCs w:val="24"/>
          <w:lang w:val="id-ID"/>
        </w:rPr>
        <w:t>)</w:t>
      </w:r>
    </w:p>
    <w:p w:rsidR="00972F89" w:rsidRPr="00CE4F24" w:rsidRDefault="00972F89" w:rsidP="00A841EE">
      <w:pPr>
        <w:spacing w:after="0" w:line="240" w:lineRule="auto"/>
        <w:ind w:firstLine="720"/>
        <w:jc w:val="both"/>
        <w:rPr>
          <w:rFonts w:ascii="Times New Roman" w:hAnsi="Times New Roman" w:cs="Times New Roman"/>
          <w:sz w:val="24"/>
          <w:szCs w:val="24"/>
        </w:rPr>
      </w:pPr>
      <w:r w:rsidRPr="00CE4F24">
        <w:rPr>
          <w:rFonts w:ascii="Times New Roman" w:hAnsi="Times New Roman" w:cs="Times New Roman"/>
          <w:sz w:val="24"/>
          <w:szCs w:val="24"/>
        </w:rPr>
        <w:t>Diperoleh nilai Adjusted R Square sebesar 0,667 menunjukkan bahwa variabel pengetahuan perpajakan, sanksi pajak, pelayanan perpajakan dan kesadaran wajib pajak mempunyai hubungan yang kuat dengan variabel kepatuhan wajib pajak di Kecamatan</w:t>
      </w:r>
      <w:r w:rsidRPr="00CE4F24">
        <w:rPr>
          <w:rFonts w:ascii="Times New Roman" w:hAnsi="Times New Roman" w:cs="Times New Roman"/>
          <w:sz w:val="24"/>
          <w:szCs w:val="24"/>
          <w:lang w:val="id-ID"/>
        </w:rPr>
        <w:t xml:space="preserve"> </w:t>
      </w:r>
      <w:r w:rsidRPr="00CE4F24">
        <w:rPr>
          <w:rFonts w:ascii="Times New Roman" w:hAnsi="Times New Roman" w:cs="Times New Roman"/>
          <w:sz w:val="24"/>
          <w:szCs w:val="24"/>
        </w:rPr>
        <w:t>Medan Tuntungan.</w:t>
      </w:r>
    </w:p>
    <w:p w:rsidR="00972F89" w:rsidRPr="00CE4F24" w:rsidRDefault="00972F89" w:rsidP="00A841EE">
      <w:pPr>
        <w:spacing w:after="0" w:line="240" w:lineRule="auto"/>
        <w:jc w:val="both"/>
        <w:rPr>
          <w:rFonts w:ascii="Times New Roman" w:hAnsi="Times New Roman" w:cs="Times New Roman"/>
          <w:sz w:val="24"/>
          <w:szCs w:val="24"/>
          <w:lang w:val="id-ID"/>
        </w:rPr>
      </w:pPr>
    </w:p>
    <w:p w:rsidR="00D41286" w:rsidRPr="00A841EE" w:rsidRDefault="00A841EE" w:rsidP="00A841EE">
      <w:pPr>
        <w:spacing w:after="0" w:line="240" w:lineRule="auto"/>
        <w:jc w:val="both"/>
        <w:rPr>
          <w:rFonts w:ascii="Times New Roman" w:hAnsi="Times New Roman" w:cs="Times New Roman"/>
          <w:b/>
          <w:sz w:val="24"/>
          <w:szCs w:val="24"/>
        </w:rPr>
      </w:pPr>
      <w:r w:rsidRPr="00A841EE">
        <w:rPr>
          <w:rFonts w:ascii="Times New Roman" w:hAnsi="Times New Roman" w:cs="Times New Roman"/>
          <w:b/>
          <w:sz w:val="24"/>
          <w:szCs w:val="24"/>
        </w:rPr>
        <w:t>PEMBAHASAN</w:t>
      </w:r>
    </w:p>
    <w:p w:rsidR="00D41286" w:rsidRPr="00A841EE" w:rsidRDefault="00D41286" w:rsidP="00A841EE">
      <w:pPr>
        <w:spacing w:after="0" w:line="240" w:lineRule="auto"/>
        <w:jc w:val="both"/>
        <w:rPr>
          <w:rFonts w:ascii="Times New Roman" w:hAnsi="Times New Roman" w:cs="Times New Roman"/>
          <w:sz w:val="24"/>
          <w:szCs w:val="24"/>
        </w:rPr>
      </w:pPr>
      <w:r w:rsidRPr="00A841EE">
        <w:rPr>
          <w:rFonts w:ascii="Times New Roman" w:hAnsi="Times New Roman" w:cs="Times New Roman"/>
          <w:sz w:val="24"/>
          <w:szCs w:val="24"/>
        </w:rPr>
        <w:t xml:space="preserve">Pengaruh Pengetahuan Perpajakan terhadap Kepatuhan Wajib Pajak </w:t>
      </w:r>
    </w:p>
    <w:p w:rsidR="00972F89" w:rsidRPr="00CE4F24" w:rsidRDefault="002C7D48" w:rsidP="00A841EE">
      <w:pPr>
        <w:spacing w:after="0" w:line="240" w:lineRule="auto"/>
        <w:jc w:val="both"/>
        <w:rPr>
          <w:rFonts w:ascii="Times New Roman" w:hAnsi="Times New Roman" w:cs="Times New Roman"/>
          <w:sz w:val="24"/>
          <w:szCs w:val="24"/>
          <w:lang w:val="id-ID"/>
        </w:rPr>
      </w:pPr>
      <w:r w:rsidRPr="00CE4F24">
        <w:rPr>
          <w:rFonts w:ascii="Times New Roman" w:hAnsi="Times New Roman" w:cs="Times New Roman"/>
          <w:sz w:val="24"/>
          <w:szCs w:val="24"/>
        </w:rPr>
        <w:tab/>
      </w:r>
      <w:r w:rsidR="00D41286" w:rsidRPr="00CE4F24">
        <w:rPr>
          <w:rFonts w:ascii="Times New Roman" w:hAnsi="Times New Roman" w:cs="Times New Roman"/>
          <w:sz w:val="24"/>
          <w:szCs w:val="24"/>
        </w:rPr>
        <w:t>Berdasarkan hasil pengujian statistik yang diperoleh nilai t hitung &lt; t tabel yaitu 0,125&lt;1,985 dengan probabilitas 0,900&gt;0</w:t>
      </w:r>
      <w:proofErr w:type="gramStart"/>
      <w:r w:rsidR="00D41286" w:rsidRPr="00CE4F24">
        <w:rPr>
          <w:rFonts w:ascii="Times New Roman" w:hAnsi="Times New Roman" w:cs="Times New Roman"/>
          <w:sz w:val="24"/>
          <w:szCs w:val="24"/>
        </w:rPr>
        <w:t>,05</w:t>
      </w:r>
      <w:proofErr w:type="gramEnd"/>
      <w:r w:rsidR="00D41286" w:rsidRPr="00CE4F24">
        <w:rPr>
          <w:rFonts w:ascii="Times New Roman" w:hAnsi="Times New Roman" w:cs="Times New Roman"/>
          <w:sz w:val="24"/>
          <w:szCs w:val="24"/>
        </w:rPr>
        <w:t xml:space="preserve">. Maka dapat disampaikan bahwa pengetahuan perpajakan tidak berpengaruh terhadap kepatuhan wajib pajak di Kecamatan Medan Tuntungan, Sumatera Utara. Hasil penelitian ini tidak sejalan dengan penelitian yang dilakukan oleh penelitian Setiawan dan Rohmatiani (2018) yang menyimpulkan bahwa pengetahuan </w:t>
      </w:r>
      <w:proofErr w:type="gramStart"/>
      <w:r w:rsidR="00D41286" w:rsidRPr="00CE4F24">
        <w:rPr>
          <w:rFonts w:ascii="Times New Roman" w:hAnsi="Times New Roman" w:cs="Times New Roman"/>
          <w:sz w:val="24"/>
          <w:szCs w:val="24"/>
        </w:rPr>
        <w:t>pajak  berpengaruh</w:t>
      </w:r>
      <w:proofErr w:type="gramEnd"/>
      <w:r w:rsidR="00D41286" w:rsidRPr="00CE4F24">
        <w:rPr>
          <w:rFonts w:ascii="Times New Roman" w:hAnsi="Times New Roman" w:cs="Times New Roman"/>
          <w:sz w:val="24"/>
          <w:szCs w:val="24"/>
        </w:rPr>
        <w:t xml:space="preserve"> terhadap kepatuhan wajib pajak. </w:t>
      </w:r>
    </w:p>
    <w:p w:rsidR="00972F89" w:rsidRPr="00CE4F24" w:rsidRDefault="00972F89" w:rsidP="00A841EE">
      <w:pPr>
        <w:spacing w:after="0" w:line="240" w:lineRule="auto"/>
        <w:jc w:val="both"/>
        <w:rPr>
          <w:rFonts w:ascii="Times New Roman" w:hAnsi="Times New Roman" w:cs="Times New Roman"/>
          <w:b/>
          <w:sz w:val="24"/>
          <w:szCs w:val="24"/>
          <w:lang w:val="id-ID"/>
        </w:rPr>
      </w:pPr>
    </w:p>
    <w:p w:rsidR="00D41286" w:rsidRPr="00A841EE" w:rsidRDefault="00D41286" w:rsidP="00A841EE">
      <w:pPr>
        <w:spacing w:after="0" w:line="240" w:lineRule="auto"/>
        <w:jc w:val="both"/>
        <w:rPr>
          <w:rFonts w:ascii="Times New Roman" w:hAnsi="Times New Roman" w:cs="Times New Roman"/>
          <w:sz w:val="24"/>
          <w:szCs w:val="24"/>
        </w:rPr>
      </w:pPr>
      <w:r w:rsidRPr="00A841EE">
        <w:rPr>
          <w:rFonts w:ascii="Times New Roman" w:hAnsi="Times New Roman" w:cs="Times New Roman"/>
          <w:sz w:val="24"/>
          <w:szCs w:val="24"/>
        </w:rPr>
        <w:t xml:space="preserve">Pengaruh Sanksi Pajak terhadap Kepatuhan Wajib Pajak </w:t>
      </w:r>
    </w:p>
    <w:p w:rsidR="00D41286" w:rsidRPr="00CE4F24" w:rsidRDefault="002C7D48" w:rsidP="00A841EE">
      <w:pPr>
        <w:spacing w:after="0" w:line="240" w:lineRule="auto"/>
        <w:jc w:val="both"/>
        <w:rPr>
          <w:rFonts w:ascii="Times New Roman" w:hAnsi="Times New Roman" w:cs="Times New Roman"/>
          <w:sz w:val="24"/>
          <w:szCs w:val="24"/>
        </w:rPr>
      </w:pPr>
      <w:r w:rsidRPr="00CE4F24">
        <w:rPr>
          <w:rFonts w:ascii="Times New Roman" w:hAnsi="Times New Roman" w:cs="Times New Roman"/>
          <w:sz w:val="24"/>
          <w:szCs w:val="24"/>
        </w:rPr>
        <w:tab/>
      </w:r>
      <w:r w:rsidR="00D41286" w:rsidRPr="00CE4F24">
        <w:rPr>
          <w:rFonts w:ascii="Times New Roman" w:hAnsi="Times New Roman" w:cs="Times New Roman"/>
          <w:sz w:val="24"/>
          <w:szCs w:val="24"/>
        </w:rPr>
        <w:t>Berdasarkan hasil pengujian statistik yang diperoleh nilai t hitung &lt; t tabel yaitu 0,586&lt;1,985 dengan probabilitas 0,559&gt;0</w:t>
      </w:r>
      <w:proofErr w:type="gramStart"/>
      <w:r w:rsidR="00D41286" w:rsidRPr="00CE4F24">
        <w:rPr>
          <w:rFonts w:ascii="Times New Roman" w:hAnsi="Times New Roman" w:cs="Times New Roman"/>
          <w:sz w:val="24"/>
          <w:szCs w:val="24"/>
        </w:rPr>
        <w:t>,05</w:t>
      </w:r>
      <w:proofErr w:type="gramEnd"/>
      <w:r w:rsidR="00D41286" w:rsidRPr="00CE4F24">
        <w:rPr>
          <w:rFonts w:ascii="Times New Roman" w:hAnsi="Times New Roman" w:cs="Times New Roman"/>
          <w:sz w:val="24"/>
          <w:szCs w:val="24"/>
        </w:rPr>
        <w:t>. Maka dapat disampaikan bahwa sanksi pajak tidak berpengaruh signifikan terhadap kepatuhan wajib pajak dalam membayar PBB di Kecamatan Medan Tuntungan, Sumatera Utara. Hasil penelitian ini tidak sejalan dengan penelitian yang dilakukan oleh Soedjatmiko (2018) ini bahwa sanksi pajak berpengaruhi.</w:t>
      </w:r>
    </w:p>
    <w:p w:rsidR="00972F89" w:rsidRPr="00CE4F24" w:rsidRDefault="00972F89" w:rsidP="00A841EE">
      <w:pPr>
        <w:spacing w:after="0" w:line="240" w:lineRule="auto"/>
        <w:jc w:val="both"/>
        <w:rPr>
          <w:rFonts w:ascii="Times New Roman" w:hAnsi="Times New Roman" w:cs="Times New Roman"/>
          <w:b/>
          <w:sz w:val="24"/>
          <w:szCs w:val="24"/>
          <w:lang w:val="id-ID"/>
        </w:rPr>
      </w:pPr>
    </w:p>
    <w:p w:rsidR="00D41286" w:rsidRPr="00A841EE" w:rsidRDefault="00D41286" w:rsidP="00A841EE">
      <w:pPr>
        <w:spacing w:after="0" w:line="240" w:lineRule="auto"/>
        <w:jc w:val="both"/>
        <w:rPr>
          <w:rFonts w:ascii="Times New Roman" w:hAnsi="Times New Roman" w:cs="Times New Roman"/>
          <w:sz w:val="24"/>
          <w:szCs w:val="24"/>
        </w:rPr>
      </w:pPr>
      <w:r w:rsidRPr="00A841EE">
        <w:rPr>
          <w:rFonts w:ascii="Times New Roman" w:hAnsi="Times New Roman" w:cs="Times New Roman"/>
          <w:sz w:val="24"/>
          <w:szCs w:val="24"/>
        </w:rPr>
        <w:t>Pengaruh Pelayanan Perpajakan terhadap Kepatuhan Wajib Pajak</w:t>
      </w:r>
    </w:p>
    <w:p w:rsidR="00D41286" w:rsidRPr="00CE4F24" w:rsidRDefault="0088247F" w:rsidP="00A841EE">
      <w:pPr>
        <w:spacing w:after="0" w:line="240" w:lineRule="auto"/>
        <w:jc w:val="both"/>
        <w:rPr>
          <w:rFonts w:ascii="Times New Roman" w:hAnsi="Times New Roman" w:cs="Times New Roman"/>
          <w:sz w:val="24"/>
          <w:szCs w:val="24"/>
        </w:rPr>
      </w:pPr>
      <w:r w:rsidRPr="00CE4F24">
        <w:rPr>
          <w:rFonts w:ascii="Times New Roman" w:hAnsi="Times New Roman" w:cs="Times New Roman"/>
          <w:sz w:val="24"/>
          <w:szCs w:val="24"/>
        </w:rPr>
        <w:tab/>
      </w:r>
      <w:r w:rsidR="00D41286" w:rsidRPr="00CE4F24">
        <w:rPr>
          <w:rFonts w:ascii="Times New Roman" w:hAnsi="Times New Roman" w:cs="Times New Roman"/>
          <w:sz w:val="24"/>
          <w:szCs w:val="24"/>
        </w:rPr>
        <w:t>Berdasarkan hasil pengujian statistik yang diperoleh nilai t hitung &gt; t tabel yaitu 2,214&gt;1,985 dengan probabilitas 0,029&lt;0</w:t>
      </w:r>
      <w:proofErr w:type="gramStart"/>
      <w:r w:rsidR="00D41286" w:rsidRPr="00CE4F24">
        <w:rPr>
          <w:rFonts w:ascii="Times New Roman" w:hAnsi="Times New Roman" w:cs="Times New Roman"/>
          <w:sz w:val="24"/>
          <w:szCs w:val="24"/>
        </w:rPr>
        <w:t>,05</w:t>
      </w:r>
      <w:proofErr w:type="gramEnd"/>
      <w:r w:rsidR="00D41286" w:rsidRPr="00CE4F24">
        <w:rPr>
          <w:rFonts w:ascii="Times New Roman" w:hAnsi="Times New Roman" w:cs="Times New Roman"/>
          <w:sz w:val="24"/>
          <w:szCs w:val="24"/>
        </w:rPr>
        <w:t xml:space="preserve">. Maka dapat disampaikan bahwa pelayanan perpajakan berpengaruh signifikan terhadap kepatuhan wajib pajak. Hal tersebut menunjukkan bahwa semakin tinggi atau baik pelayanan yang diberikan petugas BPPRD maka </w:t>
      </w:r>
      <w:proofErr w:type="gramStart"/>
      <w:r w:rsidR="00D41286" w:rsidRPr="00CE4F24">
        <w:rPr>
          <w:rFonts w:ascii="Times New Roman" w:hAnsi="Times New Roman" w:cs="Times New Roman"/>
          <w:sz w:val="24"/>
          <w:szCs w:val="24"/>
        </w:rPr>
        <w:t>akan</w:t>
      </w:r>
      <w:proofErr w:type="gramEnd"/>
      <w:r w:rsidR="00D41286" w:rsidRPr="00CE4F24">
        <w:rPr>
          <w:rFonts w:ascii="Times New Roman" w:hAnsi="Times New Roman" w:cs="Times New Roman"/>
          <w:sz w:val="24"/>
          <w:szCs w:val="24"/>
        </w:rPr>
        <w:t xml:space="preserve"> meningkatkan kepatuhan wajib pajak dalam membayar PBB di Kecamatan Medan Tuntungan, Sumatera Utara. Hasil penelitian ini sejalan dengan penelitian yang dilakukan oleh Yusnidar dkk (2015), bahwa pelayanan perpajakan pengaruh signifikan terhadap kepatuhan wajib pajak dalam membayar Pajak Bumi dan Bangunan. </w:t>
      </w:r>
    </w:p>
    <w:p w:rsidR="00972F89" w:rsidRPr="00CE4F24" w:rsidRDefault="00972F89" w:rsidP="00A841EE">
      <w:pPr>
        <w:spacing w:after="0" w:line="240" w:lineRule="auto"/>
        <w:jc w:val="both"/>
        <w:rPr>
          <w:rFonts w:ascii="Times New Roman" w:hAnsi="Times New Roman" w:cs="Times New Roman"/>
          <w:b/>
          <w:sz w:val="24"/>
          <w:szCs w:val="24"/>
          <w:lang w:val="id-ID"/>
        </w:rPr>
      </w:pPr>
    </w:p>
    <w:p w:rsidR="00D41286" w:rsidRPr="00A841EE" w:rsidRDefault="00D41286" w:rsidP="00A841EE">
      <w:pPr>
        <w:spacing w:after="0" w:line="240" w:lineRule="auto"/>
        <w:jc w:val="both"/>
        <w:rPr>
          <w:rFonts w:ascii="Times New Roman" w:hAnsi="Times New Roman" w:cs="Times New Roman"/>
          <w:sz w:val="24"/>
          <w:szCs w:val="24"/>
        </w:rPr>
      </w:pPr>
      <w:r w:rsidRPr="00A841EE">
        <w:rPr>
          <w:rFonts w:ascii="Times New Roman" w:hAnsi="Times New Roman" w:cs="Times New Roman"/>
          <w:sz w:val="24"/>
          <w:szCs w:val="24"/>
        </w:rPr>
        <w:t xml:space="preserve">Pengaruh Kesadaran Wajib Pajak terhadap Kepatuhan Wajib Pajak </w:t>
      </w:r>
    </w:p>
    <w:p w:rsidR="00D41286" w:rsidRPr="00CE4F24" w:rsidRDefault="0088247F" w:rsidP="00A841EE">
      <w:pPr>
        <w:spacing w:after="0" w:line="240" w:lineRule="auto"/>
        <w:jc w:val="both"/>
        <w:rPr>
          <w:rFonts w:ascii="Times New Roman" w:hAnsi="Times New Roman" w:cs="Times New Roman"/>
          <w:sz w:val="24"/>
          <w:szCs w:val="24"/>
        </w:rPr>
      </w:pPr>
      <w:r w:rsidRPr="00CE4F24">
        <w:rPr>
          <w:rFonts w:ascii="Times New Roman" w:hAnsi="Times New Roman" w:cs="Times New Roman"/>
          <w:sz w:val="24"/>
          <w:szCs w:val="24"/>
        </w:rPr>
        <w:tab/>
      </w:r>
      <w:r w:rsidR="00D41286" w:rsidRPr="00CE4F24">
        <w:rPr>
          <w:rFonts w:ascii="Times New Roman" w:hAnsi="Times New Roman" w:cs="Times New Roman"/>
          <w:sz w:val="24"/>
          <w:szCs w:val="24"/>
        </w:rPr>
        <w:t>Berdasarkan hasil pengujian statistik yang diperoleh nilai t hitung &gt; t tabel yaitu 4,624&gt;1,985 dengan probabilitas 0,000&lt;0</w:t>
      </w:r>
      <w:proofErr w:type="gramStart"/>
      <w:r w:rsidR="00D41286" w:rsidRPr="00CE4F24">
        <w:rPr>
          <w:rFonts w:ascii="Times New Roman" w:hAnsi="Times New Roman" w:cs="Times New Roman"/>
          <w:sz w:val="24"/>
          <w:szCs w:val="24"/>
        </w:rPr>
        <w:t>,05</w:t>
      </w:r>
      <w:proofErr w:type="gramEnd"/>
      <w:r w:rsidR="00D41286" w:rsidRPr="00CE4F24">
        <w:rPr>
          <w:rFonts w:ascii="Times New Roman" w:hAnsi="Times New Roman" w:cs="Times New Roman"/>
          <w:sz w:val="24"/>
          <w:szCs w:val="24"/>
        </w:rPr>
        <w:t xml:space="preserve">. </w:t>
      </w:r>
      <w:proofErr w:type="gramStart"/>
      <w:r w:rsidR="00D41286" w:rsidRPr="00CE4F24">
        <w:rPr>
          <w:rFonts w:ascii="Times New Roman" w:hAnsi="Times New Roman" w:cs="Times New Roman"/>
          <w:sz w:val="24"/>
          <w:szCs w:val="24"/>
        </w:rPr>
        <w:t>Maka  dapat</w:t>
      </w:r>
      <w:proofErr w:type="gramEnd"/>
      <w:r w:rsidR="00D41286" w:rsidRPr="00CE4F24">
        <w:rPr>
          <w:rFonts w:ascii="Times New Roman" w:hAnsi="Times New Roman" w:cs="Times New Roman"/>
          <w:sz w:val="24"/>
          <w:szCs w:val="24"/>
        </w:rPr>
        <w:t xml:space="preserve"> disampaikan bahwa kesadaran wajib pajak berpengaruh signifikan terhadap kepatuhan wajib pajak.  Hal tersebut menunjukkan bahwa </w:t>
      </w:r>
      <w:r w:rsidR="00D41286" w:rsidRPr="00CE4F24">
        <w:rPr>
          <w:rFonts w:ascii="Times New Roman" w:hAnsi="Times New Roman" w:cs="Times New Roman"/>
          <w:sz w:val="24"/>
          <w:szCs w:val="24"/>
        </w:rPr>
        <w:lastRenderedPageBreak/>
        <w:t xml:space="preserve">semakin tinggi kesadaran wajib pajak maka mempengaruhi kepatuhan wajib pajak dalam membayar PBB di Kecamatan Medan Tuntungan, Sumatera Utara. Hasil penelitian ini sejalan dengan penelitian yang dilakukan oleh Nafiah dan Warno (2018) yang juga menyimpulkan bahwa kesadaran wajib </w:t>
      </w:r>
      <w:proofErr w:type="gramStart"/>
      <w:r w:rsidR="00D41286" w:rsidRPr="00CE4F24">
        <w:rPr>
          <w:rFonts w:ascii="Times New Roman" w:hAnsi="Times New Roman" w:cs="Times New Roman"/>
          <w:sz w:val="24"/>
          <w:szCs w:val="24"/>
        </w:rPr>
        <w:t>pajak  berpengaruh</w:t>
      </w:r>
      <w:proofErr w:type="gramEnd"/>
      <w:r w:rsidR="00D41286" w:rsidRPr="00CE4F24">
        <w:rPr>
          <w:rFonts w:ascii="Times New Roman" w:hAnsi="Times New Roman" w:cs="Times New Roman"/>
          <w:sz w:val="24"/>
          <w:szCs w:val="24"/>
        </w:rPr>
        <w:t xml:space="preserve"> terhadap Kepatuhan Wajib Pajak. Menurut Nisak dkk (2018), kesadaran wajib pajak diartikan sebagai suatu kerelaan melaksanakan kewajiban dengan berkontribusi kepada negara dalam menunjang pembangunan.</w:t>
      </w:r>
    </w:p>
    <w:p w:rsidR="00972F89" w:rsidRPr="00CE4F24" w:rsidRDefault="00972F89" w:rsidP="00A841EE">
      <w:pPr>
        <w:spacing w:after="0" w:line="240" w:lineRule="auto"/>
        <w:jc w:val="both"/>
        <w:rPr>
          <w:rFonts w:ascii="Times New Roman" w:hAnsi="Times New Roman" w:cs="Times New Roman"/>
          <w:b/>
          <w:sz w:val="24"/>
          <w:szCs w:val="24"/>
          <w:lang w:val="id-ID"/>
        </w:rPr>
      </w:pPr>
    </w:p>
    <w:p w:rsidR="00D41286" w:rsidRPr="00CE4F24" w:rsidRDefault="00972F89" w:rsidP="00A841EE">
      <w:pPr>
        <w:spacing w:after="0" w:line="240" w:lineRule="auto"/>
        <w:jc w:val="both"/>
        <w:rPr>
          <w:rFonts w:ascii="Times New Roman" w:hAnsi="Times New Roman" w:cs="Times New Roman"/>
          <w:b/>
          <w:sz w:val="24"/>
          <w:szCs w:val="24"/>
          <w:lang w:val="id-ID"/>
        </w:rPr>
      </w:pPr>
      <w:r w:rsidRPr="00CE4F24">
        <w:rPr>
          <w:rFonts w:ascii="Times New Roman" w:hAnsi="Times New Roman" w:cs="Times New Roman"/>
          <w:b/>
          <w:sz w:val="24"/>
          <w:szCs w:val="24"/>
          <w:lang w:val="id-ID"/>
        </w:rPr>
        <w:t>KESIMPULAN</w:t>
      </w:r>
    </w:p>
    <w:p w:rsidR="00D41286" w:rsidRPr="00CE4F24" w:rsidRDefault="00D41286" w:rsidP="00A841EE">
      <w:pPr>
        <w:spacing w:after="0" w:line="240" w:lineRule="auto"/>
        <w:jc w:val="both"/>
        <w:rPr>
          <w:rFonts w:ascii="Times New Roman" w:hAnsi="Times New Roman" w:cs="Times New Roman"/>
          <w:sz w:val="24"/>
          <w:szCs w:val="24"/>
        </w:rPr>
      </w:pPr>
      <w:r w:rsidRPr="00CE4F24">
        <w:rPr>
          <w:rFonts w:ascii="Times New Roman" w:hAnsi="Times New Roman" w:cs="Times New Roman"/>
          <w:sz w:val="24"/>
          <w:szCs w:val="24"/>
        </w:rPr>
        <w:tab/>
        <w:t>Berdasarkan hasil analisis dan pembahasan tentang pengaruh pengetahuan perpajakan, sanksi pajak, pelayanan perpajakan dan kesadaran wajib pajak terhadap kepatuhan wajib pajak dalam membayar Pajak Bumi dan Bangunan di Kecamatan Medan Tuntungan, maka dapat disampaikan beberapa simpulan sebagai berikut:</w:t>
      </w:r>
    </w:p>
    <w:p w:rsidR="00D41286" w:rsidRPr="00CE4F24" w:rsidRDefault="0088247F" w:rsidP="00A841EE">
      <w:pPr>
        <w:spacing w:after="0" w:line="240" w:lineRule="auto"/>
        <w:ind w:left="360" w:hanging="360"/>
        <w:jc w:val="both"/>
        <w:rPr>
          <w:rFonts w:ascii="Times New Roman" w:hAnsi="Times New Roman" w:cs="Times New Roman"/>
          <w:sz w:val="24"/>
          <w:szCs w:val="24"/>
        </w:rPr>
      </w:pPr>
      <w:r w:rsidRPr="00CE4F24">
        <w:rPr>
          <w:rFonts w:ascii="Times New Roman" w:hAnsi="Times New Roman" w:cs="Times New Roman"/>
          <w:sz w:val="24"/>
          <w:szCs w:val="24"/>
        </w:rPr>
        <w:t xml:space="preserve">1. </w:t>
      </w:r>
      <w:r w:rsidR="00D41286" w:rsidRPr="00CE4F24">
        <w:rPr>
          <w:rFonts w:ascii="Times New Roman" w:hAnsi="Times New Roman" w:cs="Times New Roman"/>
          <w:sz w:val="24"/>
          <w:szCs w:val="24"/>
        </w:rPr>
        <w:t xml:space="preserve">Pengetahuan perpajakan tidak berpengaruh signifikan terhadap kepatuhan wajib pajak dalam membayar Pajak Bumi dan Bangunan di Kecamatan Medan Tuntungan.  </w:t>
      </w:r>
    </w:p>
    <w:p w:rsidR="00D41286" w:rsidRPr="00CE4F24" w:rsidRDefault="0088247F" w:rsidP="00A841EE">
      <w:pPr>
        <w:spacing w:after="0" w:line="240" w:lineRule="auto"/>
        <w:ind w:left="360" w:hanging="360"/>
        <w:jc w:val="both"/>
        <w:rPr>
          <w:rFonts w:ascii="Times New Roman" w:hAnsi="Times New Roman" w:cs="Times New Roman"/>
          <w:sz w:val="24"/>
          <w:szCs w:val="24"/>
        </w:rPr>
      </w:pPr>
      <w:r w:rsidRPr="00CE4F24">
        <w:rPr>
          <w:rFonts w:ascii="Times New Roman" w:hAnsi="Times New Roman" w:cs="Times New Roman"/>
          <w:sz w:val="24"/>
          <w:szCs w:val="24"/>
        </w:rPr>
        <w:t xml:space="preserve">2. </w:t>
      </w:r>
      <w:r w:rsidR="00D41286" w:rsidRPr="00CE4F24">
        <w:rPr>
          <w:rFonts w:ascii="Times New Roman" w:hAnsi="Times New Roman" w:cs="Times New Roman"/>
          <w:sz w:val="24"/>
          <w:szCs w:val="24"/>
        </w:rPr>
        <w:t>Sanksi pajak tidak berpengaruh signifikan terhadap kepatuhan wajib pajak dalam membayar Pajak Bumi dan Bangunan di Kecamatan Medan Tuntungan.</w:t>
      </w:r>
    </w:p>
    <w:p w:rsidR="00D41286" w:rsidRPr="00CE4F24" w:rsidRDefault="0088247F" w:rsidP="00A841EE">
      <w:pPr>
        <w:spacing w:after="0" w:line="240" w:lineRule="auto"/>
        <w:ind w:left="360" w:hanging="360"/>
        <w:jc w:val="both"/>
        <w:rPr>
          <w:rFonts w:ascii="Times New Roman" w:hAnsi="Times New Roman" w:cs="Times New Roman"/>
          <w:sz w:val="24"/>
          <w:szCs w:val="24"/>
        </w:rPr>
      </w:pPr>
      <w:r w:rsidRPr="00CE4F24">
        <w:rPr>
          <w:rFonts w:ascii="Times New Roman" w:hAnsi="Times New Roman" w:cs="Times New Roman"/>
          <w:sz w:val="24"/>
          <w:szCs w:val="24"/>
        </w:rPr>
        <w:t xml:space="preserve">3. </w:t>
      </w:r>
      <w:r w:rsidR="00D41286" w:rsidRPr="00CE4F24">
        <w:rPr>
          <w:rFonts w:ascii="Times New Roman" w:hAnsi="Times New Roman" w:cs="Times New Roman"/>
          <w:sz w:val="24"/>
          <w:szCs w:val="24"/>
        </w:rPr>
        <w:t>Pelayanan perpajakan berpengaruh signifikan terhadap kepatuhan wajib pajak dalam membayar Pajak Bumi dan Bangunan di Kecamatan Medan Tuntungan.</w:t>
      </w:r>
    </w:p>
    <w:p w:rsidR="00D41286" w:rsidRPr="00CE4F24" w:rsidRDefault="0088247F" w:rsidP="00A841EE">
      <w:pPr>
        <w:spacing w:after="0" w:line="240" w:lineRule="auto"/>
        <w:ind w:left="360" w:hanging="360"/>
        <w:jc w:val="both"/>
        <w:rPr>
          <w:rFonts w:ascii="Times New Roman" w:hAnsi="Times New Roman" w:cs="Times New Roman"/>
          <w:sz w:val="24"/>
          <w:szCs w:val="24"/>
        </w:rPr>
      </w:pPr>
      <w:r w:rsidRPr="00CE4F24">
        <w:rPr>
          <w:rFonts w:ascii="Times New Roman" w:hAnsi="Times New Roman" w:cs="Times New Roman"/>
          <w:sz w:val="24"/>
          <w:szCs w:val="24"/>
        </w:rPr>
        <w:t xml:space="preserve">4. </w:t>
      </w:r>
      <w:r w:rsidR="00D41286" w:rsidRPr="00CE4F24">
        <w:rPr>
          <w:rFonts w:ascii="Times New Roman" w:hAnsi="Times New Roman" w:cs="Times New Roman"/>
          <w:sz w:val="24"/>
          <w:szCs w:val="24"/>
        </w:rPr>
        <w:t>Kesadaran wajib pajak berpengaruh signifikan terhadap kepatuhan wajib pajak dalam membayar Pajak Bumi dan Bangunan di Kecamatan Medan Tuntungan.</w:t>
      </w:r>
    </w:p>
    <w:p w:rsidR="00972F89" w:rsidRPr="00BA0F9A" w:rsidRDefault="00972F89" w:rsidP="00A841EE">
      <w:pPr>
        <w:spacing w:after="0" w:line="240" w:lineRule="auto"/>
        <w:jc w:val="both"/>
        <w:rPr>
          <w:rFonts w:ascii="Times New Roman" w:hAnsi="Times New Roman" w:cs="Times New Roman"/>
          <w:b/>
          <w:sz w:val="24"/>
          <w:szCs w:val="24"/>
          <w:lang w:val="id-ID"/>
        </w:rPr>
      </w:pPr>
    </w:p>
    <w:p w:rsidR="00D41286" w:rsidRPr="00BA0F9A" w:rsidRDefault="00972F89"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lang w:val="id-ID"/>
        </w:rPr>
        <w:t>REFERENSI</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Badan Pengelolahan Pajak dan Retribusi Daerah (2018), “Rekap Realisasi Penerimaan PBB Tahun 2014-2018”.</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Ghozali, I</w:t>
      </w:r>
      <w:r w:rsidR="00D41286" w:rsidRPr="00BA0F9A">
        <w:rPr>
          <w:rFonts w:ascii="Times New Roman" w:hAnsi="Times New Roman" w:cs="Times New Roman"/>
          <w:sz w:val="24"/>
          <w:szCs w:val="24"/>
        </w:rPr>
        <w:t>. (2016). “Aplikasi Analis Multivariate dengan Program SPSS”. Semarang: Badan Penerbit Unversitas Diponegoro</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Gusar, S. H</w:t>
      </w:r>
      <w:r w:rsidR="00D41286" w:rsidRPr="00BA0F9A">
        <w:rPr>
          <w:rFonts w:ascii="Times New Roman" w:hAnsi="Times New Roman" w:cs="Times New Roman"/>
          <w:sz w:val="24"/>
          <w:szCs w:val="24"/>
        </w:rPr>
        <w:t xml:space="preserve">. (2015).”Pengaruh Sosialisasi Pemerintah, Pengetahuan Perpajakan, Sanksi Pajak, Kesadaran Wajib Pajak, dan Kualitas Pelayanan Terhadap Kepatuhan Wajib Pajak dalam Membayar Pajak Bumi dan Bangunan (Kecamatan Bengkong). Jurnal JomFekon Vol. 2 No. </w:t>
      </w:r>
      <w:proofErr w:type="gramStart"/>
      <w:r w:rsidR="00D41286" w:rsidRPr="00BA0F9A">
        <w:rPr>
          <w:rFonts w:ascii="Times New Roman" w:hAnsi="Times New Roman" w:cs="Times New Roman"/>
          <w:sz w:val="24"/>
          <w:szCs w:val="24"/>
        </w:rPr>
        <w:t>2  Oktober</w:t>
      </w:r>
      <w:proofErr w:type="gramEnd"/>
      <w:r w:rsidR="00D41286" w:rsidRPr="00BA0F9A">
        <w:rPr>
          <w:rFonts w:ascii="Times New Roman" w:hAnsi="Times New Roman" w:cs="Times New Roman"/>
          <w:sz w:val="24"/>
          <w:szCs w:val="24"/>
        </w:rPr>
        <w:t xml:space="preserve"> 2015, hal. 1-15.</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Liyani, A. M. E. dan Samrotun, Y. C</w:t>
      </w:r>
      <w:r w:rsidR="00D41286" w:rsidRPr="00BA0F9A">
        <w:rPr>
          <w:rFonts w:ascii="Times New Roman" w:hAnsi="Times New Roman" w:cs="Times New Roman"/>
          <w:sz w:val="24"/>
          <w:szCs w:val="24"/>
        </w:rPr>
        <w:t>. (2017).” Faktor- Faktor yang Mempengaruhi Kepatuhan Wajib Pajak dalam Membayar Pajak Bumi dan Bangunan di Desa Gebangharjo, Wracimantoro, Pracimantoro, Wonogiri”. Jurnal Seminar Nasional IENACO – 2017 ISSN: 2337 – 4349, hal. 817-824.</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 xml:space="preserve">Mardiasmo. (2011). Perpajakan Edisi Revisi 2011. </w:t>
      </w:r>
      <w:proofErr w:type="gramStart"/>
      <w:r w:rsidRPr="00BA0F9A">
        <w:rPr>
          <w:rFonts w:ascii="Times New Roman" w:hAnsi="Times New Roman" w:cs="Times New Roman"/>
          <w:sz w:val="24"/>
          <w:szCs w:val="24"/>
        </w:rPr>
        <w:t>Jakarta :</w:t>
      </w:r>
      <w:proofErr w:type="gramEnd"/>
      <w:r w:rsidRPr="00BA0F9A">
        <w:rPr>
          <w:rFonts w:ascii="Times New Roman" w:hAnsi="Times New Roman" w:cs="Times New Roman"/>
          <w:sz w:val="24"/>
          <w:szCs w:val="24"/>
        </w:rPr>
        <w:t xml:space="preserve"> ANDI OFFSET.</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 xml:space="preserve">Moenir, A. S. (2010). Manajemen Pelayanan Umumsi Indonesia. </w:t>
      </w:r>
      <w:proofErr w:type="gramStart"/>
      <w:r w:rsidRPr="00BA0F9A">
        <w:rPr>
          <w:rFonts w:ascii="Times New Roman" w:hAnsi="Times New Roman" w:cs="Times New Roman"/>
          <w:sz w:val="24"/>
          <w:szCs w:val="24"/>
        </w:rPr>
        <w:t>Jakarta :</w:t>
      </w:r>
      <w:proofErr w:type="gramEnd"/>
      <w:r w:rsidRPr="00BA0F9A">
        <w:rPr>
          <w:rFonts w:ascii="Times New Roman" w:hAnsi="Times New Roman" w:cs="Times New Roman"/>
          <w:sz w:val="24"/>
          <w:szCs w:val="24"/>
        </w:rPr>
        <w:t xml:space="preserve"> Bumi</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Nafiah, Z</w:t>
      </w:r>
      <w:r w:rsidR="00D41286" w:rsidRPr="00BA0F9A">
        <w:rPr>
          <w:rFonts w:ascii="Times New Roman" w:hAnsi="Times New Roman" w:cs="Times New Roman"/>
          <w:sz w:val="24"/>
          <w:szCs w:val="24"/>
        </w:rPr>
        <w:t xml:space="preserve">. dan Warno. (2018).”Pengaruh Sanksi Pajak, Kesadaran Wajib Pajak, dan Kualitas Pelayanan Pajak terhadap Kepatuhan Wajib Pajak dalam Membayar Pajak Bumi dan Bangunan (Study Kasus pada Kecamatan Candisari Kota Semarang Tahun 2016). Jurnal STIE SEMARANG VOL 10 No 1 Edisi Februari 2018 </w:t>
      </w:r>
      <w:proofErr w:type="gramStart"/>
      <w:r w:rsidR="00D41286" w:rsidRPr="00BA0F9A">
        <w:rPr>
          <w:rFonts w:ascii="Times New Roman" w:hAnsi="Times New Roman" w:cs="Times New Roman"/>
          <w:sz w:val="24"/>
          <w:szCs w:val="24"/>
        </w:rPr>
        <w:t>( ISSN</w:t>
      </w:r>
      <w:proofErr w:type="gramEnd"/>
      <w:r w:rsidR="00D41286" w:rsidRPr="00BA0F9A">
        <w:rPr>
          <w:rFonts w:ascii="Times New Roman" w:hAnsi="Times New Roman" w:cs="Times New Roman"/>
          <w:sz w:val="24"/>
          <w:szCs w:val="24"/>
        </w:rPr>
        <w:t>: 2085-5656, e-IS SN :2232-826), hal. 86-104.</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Nisak, C. S. A.</w:t>
      </w:r>
      <w:r w:rsidR="00D41286" w:rsidRPr="00BA0F9A">
        <w:rPr>
          <w:rFonts w:ascii="Times New Roman" w:hAnsi="Times New Roman" w:cs="Times New Roman"/>
          <w:sz w:val="24"/>
          <w:szCs w:val="24"/>
        </w:rPr>
        <w:t xml:space="preserve"> da</w:t>
      </w:r>
      <w:r w:rsidRPr="00BA0F9A">
        <w:rPr>
          <w:rFonts w:ascii="Times New Roman" w:hAnsi="Times New Roman" w:cs="Times New Roman"/>
          <w:sz w:val="24"/>
          <w:szCs w:val="24"/>
        </w:rPr>
        <w:t>n Dwi, R</w:t>
      </w:r>
      <w:r w:rsidR="00D41286" w:rsidRPr="00BA0F9A">
        <w:rPr>
          <w:rFonts w:ascii="Times New Roman" w:hAnsi="Times New Roman" w:cs="Times New Roman"/>
          <w:sz w:val="24"/>
          <w:szCs w:val="24"/>
        </w:rPr>
        <w:t>. (2018)”Pengaruh Kesadaran dan Kualitas Pelayanan terhadap Kepatuhan Wajib Pajak dalam Membayar PBB P2 (Studi Kasus pada Wajib Pajak di Kecamatan Sukodadi Kabupaten Lamongan Tahun 2017). Jurnal Volume III No. 1, Februari 2018ISSN 2502 – 3764, hal. 633-644.</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lastRenderedPageBreak/>
        <w:t xml:space="preserve">Pohan, C. A. (2017). Pembahasan Komprehensif Pengantar Perpajakan: Teori dan Konsep Hukum Pajak. </w:t>
      </w:r>
      <w:proofErr w:type="gramStart"/>
      <w:r w:rsidRPr="00BA0F9A">
        <w:rPr>
          <w:rFonts w:ascii="Times New Roman" w:hAnsi="Times New Roman" w:cs="Times New Roman"/>
          <w:sz w:val="24"/>
          <w:szCs w:val="24"/>
        </w:rPr>
        <w:t>Jakarta :</w:t>
      </w:r>
      <w:proofErr w:type="gramEnd"/>
      <w:r w:rsidRPr="00BA0F9A">
        <w:rPr>
          <w:rFonts w:ascii="Times New Roman" w:hAnsi="Times New Roman" w:cs="Times New Roman"/>
          <w:sz w:val="24"/>
          <w:szCs w:val="24"/>
        </w:rPr>
        <w:t xml:space="preserve"> Mitra Wacana Media.</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Rahayu, S. K</w:t>
      </w:r>
      <w:r w:rsidR="00D41286" w:rsidRPr="00BA0F9A">
        <w:rPr>
          <w:rFonts w:ascii="Times New Roman" w:hAnsi="Times New Roman" w:cs="Times New Roman"/>
          <w:sz w:val="24"/>
          <w:szCs w:val="24"/>
        </w:rPr>
        <w:t xml:space="preserve">. (2010), Perpajakan Indonesia: Konsep dan Aspek Formal. </w:t>
      </w:r>
      <w:proofErr w:type="gramStart"/>
      <w:r w:rsidR="00D41286" w:rsidRPr="00BA0F9A">
        <w:rPr>
          <w:rFonts w:ascii="Times New Roman" w:hAnsi="Times New Roman" w:cs="Times New Roman"/>
          <w:sz w:val="24"/>
          <w:szCs w:val="24"/>
        </w:rPr>
        <w:t>Yogyakarta :</w:t>
      </w:r>
      <w:proofErr w:type="gramEnd"/>
      <w:r w:rsidR="00D41286" w:rsidRPr="00BA0F9A">
        <w:rPr>
          <w:rFonts w:ascii="Times New Roman" w:hAnsi="Times New Roman" w:cs="Times New Roman"/>
          <w:sz w:val="24"/>
          <w:szCs w:val="24"/>
        </w:rPr>
        <w:t xml:space="preserve"> Penerbit Graha Ilmu.</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Resm</w:t>
      </w:r>
      <w:r w:rsidR="00C952E3" w:rsidRPr="00BA0F9A">
        <w:rPr>
          <w:rFonts w:ascii="Times New Roman" w:hAnsi="Times New Roman" w:cs="Times New Roman"/>
          <w:sz w:val="24"/>
          <w:szCs w:val="24"/>
        </w:rPr>
        <w:t>i, S</w:t>
      </w:r>
      <w:r w:rsidRPr="00BA0F9A">
        <w:rPr>
          <w:rFonts w:ascii="Times New Roman" w:hAnsi="Times New Roman" w:cs="Times New Roman"/>
          <w:sz w:val="24"/>
          <w:szCs w:val="24"/>
        </w:rPr>
        <w:t xml:space="preserve">. (2013). Perpajakan Teori dan Kasus. </w:t>
      </w:r>
      <w:proofErr w:type="gramStart"/>
      <w:r w:rsidRPr="00BA0F9A">
        <w:rPr>
          <w:rFonts w:ascii="Times New Roman" w:hAnsi="Times New Roman" w:cs="Times New Roman"/>
          <w:sz w:val="24"/>
          <w:szCs w:val="24"/>
        </w:rPr>
        <w:t>Jakarta :</w:t>
      </w:r>
      <w:proofErr w:type="gramEnd"/>
      <w:r w:rsidRPr="00BA0F9A">
        <w:rPr>
          <w:rFonts w:ascii="Times New Roman" w:hAnsi="Times New Roman" w:cs="Times New Roman"/>
          <w:sz w:val="24"/>
          <w:szCs w:val="24"/>
        </w:rPr>
        <w:t xml:space="preserve"> Salemba Empat. Aksara</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Ritonga (2012). Analisis Efektivitas dan Kontribusi Penerimaan Pajak Bumi dan Bangunan (PBB) terhadap Pendapatan Daerah di Kabupaten Gresik. Universitas Negeri Surabaya Skripsi. Universitas negeri Surabaya.</w:t>
      </w:r>
    </w:p>
    <w:p w:rsidR="00D41286" w:rsidRPr="00BA0F9A" w:rsidRDefault="00D41286" w:rsidP="00A841EE">
      <w:pPr>
        <w:spacing w:after="0" w:line="240" w:lineRule="auto"/>
        <w:ind w:left="540" w:hanging="540"/>
        <w:jc w:val="both"/>
        <w:rPr>
          <w:rFonts w:ascii="Times New Roman" w:hAnsi="Times New Roman" w:cs="Times New Roman"/>
          <w:sz w:val="24"/>
          <w:szCs w:val="24"/>
        </w:rPr>
      </w:pPr>
      <w:r w:rsidRPr="00BA0F9A">
        <w:rPr>
          <w:rFonts w:ascii="Times New Roman" w:hAnsi="Times New Roman" w:cs="Times New Roman"/>
          <w:sz w:val="24"/>
          <w:szCs w:val="24"/>
        </w:rPr>
        <w:t>Setiawan, A. B. dan Rohmatiani, Y. (2018).”Wajib Pajak dan Kepatuhan dalam Pembayaran PBB P2. Jurnal AKUNIDA ISSN 2442-3033 Volume 4 Nomor 2, Desember 2018, hal. 31- 45.</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Soedjatmiko, dan Mulyani, S</w:t>
      </w:r>
      <w:r w:rsidR="00D41286" w:rsidRPr="00BA0F9A">
        <w:rPr>
          <w:rFonts w:ascii="Times New Roman" w:hAnsi="Times New Roman" w:cs="Times New Roman"/>
          <w:sz w:val="24"/>
          <w:szCs w:val="24"/>
        </w:rPr>
        <w:t>. (2018)”Pengaruh Sanksi Pajak dan Kesadaran Wajib Pajak terhadap Kepatuhan Wajib Pajak dalam Membayar Pajak Bumi dan Bangunan (PBB) di Kota Banjarmasin”. Jurnal DINAMIKA EKONOMI Jurnal Ekonomi dan Bisnis Vol. 11 No.2, hal. 413-423</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 xml:space="preserve">Wahyuningsih, T., Wijayanti, A., dan Samrotun, C. Y. (2017).”Faktor- Faktor yang Mempengaruhi Kepatuhan Wajib Pajak dalam Membayar PBB-P2”. Seminar Nasional IENACO - </w:t>
      </w:r>
      <w:proofErr w:type="gramStart"/>
      <w:r w:rsidRPr="00BA0F9A">
        <w:rPr>
          <w:rFonts w:ascii="Times New Roman" w:hAnsi="Times New Roman" w:cs="Times New Roman"/>
          <w:sz w:val="24"/>
          <w:szCs w:val="24"/>
        </w:rPr>
        <w:t>2017  ISSN:2337</w:t>
      </w:r>
      <w:proofErr w:type="gramEnd"/>
      <w:r w:rsidRPr="00BA0F9A">
        <w:rPr>
          <w:rFonts w:ascii="Times New Roman" w:hAnsi="Times New Roman" w:cs="Times New Roman"/>
          <w:sz w:val="24"/>
          <w:szCs w:val="24"/>
        </w:rPr>
        <w:t xml:space="preserve"> – 4349, hal. 757-764.</w:t>
      </w:r>
    </w:p>
    <w:p w:rsidR="00BA0F9A" w:rsidRPr="00BA0F9A" w:rsidRDefault="00C952E3"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Yusnidar, J</w:t>
      </w:r>
      <w:r w:rsidR="00D41286" w:rsidRPr="00BA0F9A">
        <w:rPr>
          <w:rFonts w:ascii="Times New Roman" w:hAnsi="Times New Roman" w:cs="Times New Roman"/>
          <w:sz w:val="24"/>
          <w:szCs w:val="24"/>
        </w:rPr>
        <w:t>., Sunarti, dan Prasetya, A. (2015) “Pengaruh Faktor-Faktor yang Mempengaruhi Kepatuhan Wajib Pajak dalam Melakukan Pembayaran Pajak Bumi dan Bangunan Perdesaan dan Perkotaan”. Jurnal Perpajakan (JEJAK) | Vol. 1 No. 1 Januari 2015, hal. 1-7.</w:t>
      </w:r>
    </w:p>
    <w:p w:rsidR="00BA0F9A" w:rsidRPr="00BA0F9A" w:rsidRDefault="00C17BFB" w:rsidP="00A841EE">
      <w:pPr>
        <w:spacing w:after="0" w:line="240" w:lineRule="auto"/>
        <w:ind w:left="540" w:hanging="540"/>
        <w:jc w:val="both"/>
        <w:rPr>
          <w:rFonts w:ascii="Times New Roman" w:hAnsi="Times New Roman" w:cs="Times New Roman"/>
          <w:sz w:val="24"/>
          <w:szCs w:val="24"/>
          <w:lang w:val="id-ID"/>
        </w:rPr>
      </w:pPr>
      <w:hyperlink r:id="rId11" w:history="1">
        <w:r w:rsidR="00C952E3" w:rsidRPr="00BA0F9A">
          <w:rPr>
            <w:rStyle w:val="Hyperlink"/>
            <w:rFonts w:ascii="Times New Roman" w:hAnsi="Times New Roman" w:cs="Times New Roman"/>
            <w:sz w:val="24"/>
            <w:szCs w:val="24"/>
          </w:rPr>
          <w:t>www.medanbisnisdaily.com/news/online/read/2018/09/28/52485/realisasi_target</w:t>
        </w:r>
      </w:hyperlink>
      <w:r w:rsidR="00BA0F9A" w:rsidRPr="00BA0F9A">
        <w:rPr>
          <w:rFonts w:ascii="Times New Roman" w:hAnsi="Times New Roman" w:cs="Times New Roman"/>
          <w:sz w:val="24"/>
          <w:szCs w:val="24"/>
          <w:lang w:val="id-ID"/>
        </w:rPr>
        <w:t>p</w:t>
      </w:r>
      <w:r w:rsidR="00BA0F9A" w:rsidRPr="00BA0F9A">
        <w:rPr>
          <w:rFonts w:ascii="Times New Roman" w:hAnsi="Times New Roman" w:cs="Times New Roman"/>
          <w:sz w:val="24"/>
          <w:szCs w:val="24"/>
        </w:rPr>
        <w:t>bb</w:t>
      </w:r>
      <w:r w:rsidR="00D41286" w:rsidRPr="00BA0F9A">
        <w:rPr>
          <w:rFonts w:ascii="Times New Roman" w:hAnsi="Times New Roman" w:cs="Times New Roman"/>
          <w:sz w:val="24"/>
          <w:szCs w:val="24"/>
        </w:rPr>
        <w:t>_pemko_medan_baru_39_pb2rd_sosialisasi_door_to_door/, diakses tanggal 02 Maret 2019).</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Peraturan Menteri Keuangan no. 78/PMK.03/2016 Tentang Besaran Denda Bayar Pajak.</w:t>
      </w:r>
    </w:p>
    <w:p w:rsidR="00BA0F9A" w:rsidRPr="00BA0F9A" w:rsidRDefault="00D41286" w:rsidP="00A841EE">
      <w:pPr>
        <w:spacing w:after="0" w:line="240" w:lineRule="auto"/>
        <w:ind w:left="540" w:hanging="540"/>
        <w:jc w:val="both"/>
        <w:rPr>
          <w:rFonts w:ascii="Times New Roman" w:hAnsi="Times New Roman" w:cs="Times New Roman"/>
          <w:sz w:val="24"/>
          <w:szCs w:val="24"/>
          <w:lang w:val="id-ID"/>
        </w:rPr>
      </w:pPr>
      <w:r w:rsidRPr="00BA0F9A">
        <w:rPr>
          <w:rFonts w:ascii="Times New Roman" w:hAnsi="Times New Roman" w:cs="Times New Roman"/>
          <w:sz w:val="24"/>
          <w:szCs w:val="24"/>
        </w:rPr>
        <w:t>Undang-Undang No. 16 Tahun 2009 Tentang KUTCP (Ketentuan Umum dan Tata Cara Perpajakan)</w:t>
      </w:r>
    </w:p>
    <w:p w:rsidR="00D41286" w:rsidRPr="00BA0F9A" w:rsidRDefault="00D41286" w:rsidP="00A841EE">
      <w:pPr>
        <w:spacing w:after="0" w:line="240" w:lineRule="auto"/>
        <w:ind w:left="540" w:hanging="540"/>
        <w:jc w:val="both"/>
        <w:rPr>
          <w:rFonts w:ascii="Times New Roman" w:hAnsi="Times New Roman" w:cs="Times New Roman"/>
          <w:sz w:val="24"/>
          <w:szCs w:val="24"/>
        </w:rPr>
      </w:pPr>
      <w:r w:rsidRPr="00BA0F9A">
        <w:rPr>
          <w:rFonts w:ascii="Times New Roman" w:hAnsi="Times New Roman" w:cs="Times New Roman"/>
          <w:sz w:val="24"/>
          <w:szCs w:val="24"/>
        </w:rPr>
        <w:t xml:space="preserve">Undang-Undang No. 28 Tahun 2009 Tentang Pajak Daerah Retribui </w:t>
      </w:r>
    </w:p>
    <w:p w:rsidR="00D41286" w:rsidRPr="00BA0F9A" w:rsidRDefault="00D41286" w:rsidP="00A841EE">
      <w:pPr>
        <w:spacing w:after="0" w:line="240" w:lineRule="auto"/>
        <w:ind w:left="540" w:hanging="540"/>
        <w:jc w:val="both"/>
        <w:rPr>
          <w:rFonts w:ascii="Times New Roman" w:hAnsi="Times New Roman" w:cs="Times New Roman"/>
          <w:sz w:val="24"/>
          <w:szCs w:val="24"/>
        </w:rPr>
      </w:pPr>
      <w:r w:rsidRPr="00BA0F9A">
        <w:rPr>
          <w:rFonts w:ascii="Times New Roman" w:hAnsi="Times New Roman" w:cs="Times New Roman"/>
          <w:sz w:val="24"/>
          <w:szCs w:val="24"/>
        </w:rPr>
        <w:t xml:space="preserve"> </w:t>
      </w:r>
    </w:p>
    <w:p w:rsidR="00D41286" w:rsidRPr="00BA0F9A" w:rsidRDefault="00D41286"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 xml:space="preserve"> </w:t>
      </w:r>
    </w:p>
    <w:p w:rsidR="0079270A" w:rsidRPr="00BA0F9A" w:rsidRDefault="0079270A" w:rsidP="00A841EE">
      <w:pPr>
        <w:spacing w:after="0" w:line="240" w:lineRule="auto"/>
        <w:jc w:val="both"/>
        <w:rPr>
          <w:rFonts w:ascii="Times New Roman" w:hAnsi="Times New Roman" w:cs="Times New Roman"/>
          <w:sz w:val="24"/>
          <w:szCs w:val="24"/>
        </w:rPr>
      </w:pPr>
    </w:p>
    <w:p w:rsidR="00D41286" w:rsidRPr="00BA0F9A" w:rsidRDefault="00D41286" w:rsidP="00A841EE">
      <w:pPr>
        <w:spacing w:after="0" w:line="240" w:lineRule="auto"/>
        <w:jc w:val="both"/>
        <w:rPr>
          <w:rFonts w:ascii="Times New Roman" w:hAnsi="Times New Roman" w:cs="Times New Roman"/>
          <w:sz w:val="24"/>
          <w:szCs w:val="24"/>
        </w:rPr>
      </w:pPr>
    </w:p>
    <w:sectPr w:rsidR="00D41286" w:rsidRPr="00BA0F9A" w:rsidSect="0048382C">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BFB" w:rsidRDefault="00C17BFB" w:rsidP="00D41286">
      <w:pPr>
        <w:spacing w:after="0" w:line="240" w:lineRule="auto"/>
      </w:pPr>
      <w:r>
        <w:separator/>
      </w:r>
    </w:p>
  </w:endnote>
  <w:endnote w:type="continuationSeparator" w:id="0">
    <w:p w:rsidR="00C17BFB" w:rsidRDefault="00C17BFB" w:rsidP="00D41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5890327"/>
      <w:docPartObj>
        <w:docPartGallery w:val="Page Numbers (Bottom of Page)"/>
        <w:docPartUnique/>
      </w:docPartObj>
    </w:sdtPr>
    <w:sdtEndPr>
      <w:rPr>
        <w:noProof/>
      </w:rPr>
    </w:sdtEndPr>
    <w:sdtContent>
      <w:p w:rsidR="00D615A6" w:rsidRDefault="00D615A6">
        <w:pPr>
          <w:pStyle w:val="Footer"/>
          <w:jc w:val="right"/>
        </w:pPr>
        <w:r>
          <w:fldChar w:fldCharType="begin"/>
        </w:r>
        <w:r>
          <w:instrText xml:space="preserve"> PAGE   \* MERGEFORMAT </w:instrText>
        </w:r>
        <w:r>
          <w:fldChar w:fldCharType="separate"/>
        </w:r>
        <w:r w:rsidR="002806AC">
          <w:rPr>
            <w:noProof/>
          </w:rPr>
          <w:t>10</w:t>
        </w:r>
        <w:r>
          <w:rPr>
            <w:noProof/>
          </w:rPr>
          <w:fldChar w:fldCharType="end"/>
        </w:r>
      </w:p>
    </w:sdtContent>
  </w:sdt>
  <w:p w:rsidR="00D615A6" w:rsidRDefault="00D615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5566707"/>
      <w:docPartObj>
        <w:docPartGallery w:val="Page Numbers (Bottom of Page)"/>
        <w:docPartUnique/>
      </w:docPartObj>
    </w:sdtPr>
    <w:sdtEndPr>
      <w:rPr>
        <w:noProof/>
      </w:rPr>
    </w:sdtEndPr>
    <w:sdtContent>
      <w:p w:rsidR="00D615A6" w:rsidRDefault="00D615A6">
        <w:pPr>
          <w:pStyle w:val="Footer"/>
          <w:jc w:val="right"/>
        </w:pPr>
        <w:r>
          <w:fldChar w:fldCharType="begin"/>
        </w:r>
        <w:r>
          <w:instrText xml:space="preserve"> PAGE   \* MERGEFORMAT </w:instrText>
        </w:r>
        <w:r>
          <w:fldChar w:fldCharType="separate"/>
        </w:r>
        <w:r w:rsidR="002806AC">
          <w:rPr>
            <w:noProof/>
          </w:rPr>
          <w:t>1</w:t>
        </w:r>
        <w:r>
          <w:rPr>
            <w:noProof/>
          </w:rPr>
          <w:fldChar w:fldCharType="end"/>
        </w:r>
      </w:p>
    </w:sdtContent>
  </w:sdt>
  <w:p w:rsidR="00D615A6" w:rsidRDefault="00D615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BFB" w:rsidRDefault="00C17BFB" w:rsidP="00D41286">
      <w:pPr>
        <w:spacing w:after="0" w:line="240" w:lineRule="auto"/>
      </w:pPr>
      <w:r>
        <w:separator/>
      </w:r>
    </w:p>
  </w:footnote>
  <w:footnote w:type="continuationSeparator" w:id="0">
    <w:p w:rsidR="00C17BFB" w:rsidRDefault="00C17BFB" w:rsidP="00D41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686"/>
      <w:docPartObj>
        <w:docPartGallery w:val="Page Numbers (Top of Page)"/>
        <w:docPartUnique/>
      </w:docPartObj>
    </w:sdtPr>
    <w:sdtEndPr/>
    <w:sdtContent>
      <w:p w:rsidR="0048382C" w:rsidRDefault="0048382C" w:rsidP="0048382C">
        <w:pPr>
          <w:pStyle w:val="Header"/>
          <w:rPr>
            <w:sz w:val="18"/>
            <w:szCs w:val="18"/>
          </w:rPr>
        </w:pPr>
        <w:r w:rsidRPr="00987501">
          <w:rPr>
            <w:i/>
            <w:sz w:val="18"/>
            <w:szCs w:val="18"/>
          </w:rPr>
          <w:t xml:space="preserve">JURNAL SAMUDRA EKONOMIKA, VOL. 5, NO. </w:t>
        </w:r>
        <w:proofErr w:type="gramStart"/>
        <w:r w:rsidRPr="00987501">
          <w:rPr>
            <w:i/>
            <w:sz w:val="18"/>
            <w:szCs w:val="18"/>
          </w:rPr>
          <w:t>1  MARET</w:t>
        </w:r>
        <w:proofErr w:type="gramEnd"/>
        <w:r w:rsidRPr="00987501">
          <w:rPr>
            <w:i/>
            <w:sz w:val="18"/>
            <w:szCs w:val="18"/>
          </w:rPr>
          <w:t xml:space="preserve"> 202</w:t>
        </w:r>
        <w:r w:rsidR="002806AC">
          <w:rPr>
            <w:i/>
            <w:sz w:val="18"/>
            <w:szCs w:val="18"/>
          </w:rPr>
          <w:t>1</w:t>
        </w:r>
        <w:r w:rsidRPr="00987501">
          <w:rPr>
            <w:i/>
            <w:sz w:val="18"/>
            <w:szCs w:val="18"/>
          </w:rPr>
          <w:t xml:space="preserve">                                                                                </w:t>
        </w:r>
        <w:r>
          <w:rPr>
            <w:sz w:val="18"/>
            <w:szCs w:val="18"/>
          </w:rPr>
          <w:t>P-ISSN 2549-4104</w:t>
        </w:r>
      </w:p>
      <w:p w:rsidR="0048382C" w:rsidRDefault="0048382C" w:rsidP="0048382C">
        <w:pPr>
          <w:pStyle w:val="Header"/>
        </w:pPr>
        <w:r>
          <w:rPr>
            <w:sz w:val="18"/>
            <w:szCs w:val="18"/>
          </w:rPr>
          <w:t xml:space="preserve">                                                                                                                                                                                             E-ISSN 2685-4287</w:t>
        </w:r>
      </w:p>
    </w:sdtContent>
  </w:sdt>
  <w:p w:rsidR="0048382C" w:rsidRDefault="0048382C" w:rsidP="0048382C">
    <w:pPr>
      <w:pStyle w:val="Header"/>
    </w:pPr>
  </w:p>
  <w:sdt>
    <w:sdtPr>
      <w:rPr>
        <w:rFonts w:ascii="Times New Roman" w:eastAsiaTheme="majorEastAsia" w:hAnsi="Times New Roman" w:cs="Times New Roman"/>
        <w:sz w:val="24"/>
        <w:szCs w:val="24"/>
      </w:rPr>
      <w:alias w:val="Title"/>
      <w:id w:val="77761602"/>
      <w:placeholder>
        <w:docPart w:val="B9C0C88F6F954F9AA6D8FC04E538F182"/>
      </w:placeholder>
      <w:dataBinding w:prefixMappings="xmlns:ns0='http://schemas.openxmlformats.org/package/2006/metadata/core-properties' xmlns:ns1='http://purl.org/dc/elements/1.1/'" w:xpath="/ns0:coreProperties[1]/ns1:title[1]" w:storeItemID="{6C3C8BC8-F283-45AE-878A-BAB7291924A1}"/>
      <w:text/>
    </w:sdtPr>
    <w:sdtEndPr/>
    <w:sdtContent>
      <w:p w:rsidR="00955D45" w:rsidRPr="003C048C" w:rsidRDefault="0048382C" w:rsidP="00955D45">
        <w:pPr>
          <w:pStyle w:val="Header"/>
          <w:pBdr>
            <w:bottom w:val="single" w:sz="4" w:space="1" w:color="auto"/>
          </w:pBdr>
          <w:jc w:val="center"/>
          <w:rPr>
            <w:rFonts w:ascii="Times New Roman" w:eastAsiaTheme="majorEastAsia" w:hAnsi="Times New Roman" w:cs="Times New Roman"/>
            <w:sz w:val="24"/>
            <w:szCs w:val="24"/>
          </w:rPr>
        </w:pPr>
        <w:r w:rsidRPr="003C048C">
          <w:rPr>
            <w:rFonts w:ascii="Times New Roman" w:eastAsiaTheme="majorEastAsia" w:hAnsi="Times New Roman" w:cs="Times New Roman"/>
            <w:sz w:val="24"/>
            <w:szCs w:val="24"/>
            <w:lang w:val="id-ID"/>
          </w:rPr>
          <w:t xml:space="preserve">Samuka Vol. 5 No. 1: hlm </w:t>
        </w:r>
        <w:r>
          <w:rPr>
            <w:rFonts w:ascii="Times New Roman" w:eastAsiaTheme="majorEastAsia" w:hAnsi="Times New Roman" w:cs="Times New Roman"/>
            <w:sz w:val="24"/>
            <w:szCs w:val="24"/>
            <w:lang w:val="en-ID"/>
          </w:rPr>
          <w:t>11-20</w:t>
        </w:r>
      </w:p>
    </w:sdtContent>
  </w:sdt>
  <w:p w:rsidR="00955D45" w:rsidRPr="003C048C" w:rsidRDefault="00955D45" w:rsidP="00955D45">
    <w:pPr>
      <w:pBdr>
        <w:bottom w:val="single" w:sz="4" w:space="1" w:color="auto"/>
      </w:pBdr>
      <w:spacing w:after="0" w:line="240" w:lineRule="auto"/>
      <w:jc w:val="center"/>
      <w:rPr>
        <w:rFonts w:ascii="Times New Roman" w:hAnsi="Times New Roman" w:cs="Times New Roman"/>
        <w:b/>
        <w:sz w:val="24"/>
        <w:szCs w:val="24"/>
        <w:lang w:val="id-ID"/>
      </w:rPr>
    </w:pPr>
    <w:r w:rsidRPr="003C048C">
      <w:rPr>
        <w:rFonts w:ascii="Times New Roman" w:hAnsi="Times New Roman" w:cs="Times New Roman"/>
        <w:b/>
        <w:sz w:val="24"/>
        <w:szCs w:val="24"/>
        <w:lang w:val="id-ID"/>
      </w:rPr>
      <w:t>SAMUKA</w:t>
    </w:r>
  </w:p>
  <w:p w:rsidR="00955D45" w:rsidRPr="003C048C" w:rsidRDefault="00955D45" w:rsidP="00955D45">
    <w:pPr>
      <w:pBdr>
        <w:bottom w:val="single" w:sz="4" w:space="1" w:color="auto"/>
      </w:pBdr>
      <w:spacing w:after="0" w:line="240" w:lineRule="auto"/>
      <w:jc w:val="center"/>
      <w:rPr>
        <w:rFonts w:ascii="Times New Roman" w:hAnsi="Times New Roman" w:cs="Times New Roman"/>
        <w:b/>
        <w:sz w:val="24"/>
        <w:szCs w:val="24"/>
        <w:lang w:val="id-ID"/>
      </w:rPr>
    </w:pPr>
    <w:r w:rsidRPr="003C048C">
      <w:rPr>
        <w:rFonts w:ascii="Times New Roman" w:hAnsi="Times New Roman" w:cs="Times New Roman"/>
        <w:b/>
        <w:sz w:val="24"/>
        <w:szCs w:val="24"/>
        <w:lang w:val="id-ID"/>
      </w:rPr>
      <w:t>Jurnal Samudra Ekonomika</w:t>
    </w:r>
  </w:p>
  <w:p w:rsidR="00955D45" w:rsidRDefault="00955D45" w:rsidP="00955D45">
    <w:pPr>
      <w:pStyle w:val="Header"/>
      <w:pBdr>
        <w:bottom w:val="single" w:sz="4" w:space="1" w:color="auto"/>
      </w:pBdr>
      <w:jc w:val="center"/>
    </w:pPr>
    <w:r w:rsidRPr="003C048C">
      <w:rPr>
        <w:rFonts w:ascii="Times New Roman" w:hAnsi="Times New Roman" w:cs="Times New Roman"/>
        <w:color w:val="000000"/>
        <w:sz w:val="24"/>
        <w:szCs w:val="24"/>
        <w:lang w:val="en-GB"/>
      </w:rPr>
      <w:t>https://ejurnalunsam.id/index.php/jse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286"/>
    <w:rsid w:val="00084BD4"/>
    <w:rsid w:val="00152995"/>
    <w:rsid w:val="00153E46"/>
    <w:rsid w:val="002806AC"/>
    <w:rsid w:val="002C7D48"/>
    <w:rsid w:val="003333F9"/>
    <w:rsid w:val="003C048C"/>
    <w:rsid w:val="0048382C"/>
    <w:rsid w:val="004901D9"/>
    <w:rsid w:val="004B3E01"/>
    <w:rsid w:val="006936EB"/>
    <w:rsid w:val="006B0236"/>
    <w:rsid w:val="006D7328"/>
    <w:rsid w:val="0079270A"/>
    <w:rsid w:val="007D0BEF"/>
    <w:rsid w:val="00882207"/>
    <w:rsid w:val="0088247F"/>
    <w:rsid w:val="008C03B0"/>
    <w:rsid w:val="00906513"/>
    <w:rsid w:val="00955D45"/>
    <w:rsid w:val="00972F89"/>
    <w:rsid w:val="00A06B1A"/>
    <w:rsid w:val="00A841EE"/>
    <w:rsid w:val="00B06A2B"/>
    <w:rsid w:val="00B71978"/>
    <w:rsid w:val="00B855AD"/>
    <w:rsid w:val="00BA0F9A"/>
    <w:rsid w:val="00C17BFB"/>
    <w:rsid w:val="00C952E3"/>
    <w:rsid w:val="00CA59F9"/>
    <w:rsid w:val="00CE4F24"/>
    <w:rsid w:val="00D41286"/>
    <w:rsid w:val="00D615A6"/>
    <w:rsid w:val="00DC15F8"/>
    <w:rsid w:val="00E3576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EC4FD4-D008-4DBA-8B66-D4D168BB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286"/>
  </w:style>
  <w:style w:type="paragraph" w:styleId="Footer">
    <w:name w:val="footer"/>
    <w:basedOn w:val="Normal"/>
    <w:link w:val="FooterChar"/>
    <w:uiPriority w:val="99"/>
    <w:unhideWhenUsed/>
    <w:rsid w:val="00D41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286"/>
  </w:style>
  <w:style w:type="table" w:styleId="TableGrid">
    <w:name w:val="Table Grid"/>
    <w:basedOn w:val="TableNormal"/>
    <w:uiPriority w:val="59"/>
    <w:rsid w:val="00D412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5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5AD"/>
    <w:rPr>
      <w:rFonts w:ascii="Tahoma" w:hAnsi="Tahoma" w:cs="Tahoma"/>
      <w:sz w:val="16"/>
      <w:szCs w:val="16"/>
    </w:rPr>
  </w:style>
  <w:style w:type="character" w:styleId="Hyperlink">
    <w:name w:val="Hyperlink"/>
    <w:basedOn w:val="DefaultParagraphFont"/>
    <w:uiPriority w:val="99"/>
    <w:unhideWhenUsed/>
    <w:rsid w:val="00C952E3"/>
    <w:rPr>
      <w:color w:val="0000FF" w:themeColor="hyperlink"/>
      <w:u w:val="single"/>
    </w:rPr>
  </w:style>
  <w:style w:type="table" w:styleId="LightShading">
    <w:name w:val="Light Shading"/>
    <w:basedOn w:val="TableNormal"/>
    <w:uiPriority w:val="60"/>
    <w:rsid w:val="00955D4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zaradhi2@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anbisnisdaily.com/news/online/read/2018/09/28/52485/realisasi_targ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C0C88F6F954F9AA6D8FC04E538F182"/>
        <w:category>
          <w:name w:val="General"/>
          <w:gallery w:val="placeholder"/>
        </w:category>
        <w:types>
          <w:type w:val="bbPlcHdr"/>
        </w:types>
        <w:behaviors>
          <w:behavior w:val="content"/>
        </w:behaviors>
        <w:guid w:val="{7C0AD9F8-0CDA-471E-8A5F-552323083EBE}"/>
      </w:docPartPr>
      <w:docPartBody>
        <w:p w:rsidR="00E5574E" w:rsidRDefault="0099015D" w:rsidP="0099015D">
          <w:pPr>
            <w:pStyle w:val="B9C0C88F6F954F9AA6D8FC04E538F182"/>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15D"/>
    <w:rsid w:val="004578E1"/>
    <w:rsid w:val="007A08F1"/>
    <w:rsid w:val="0099015D"/>
    <w:rsid w:val="00C00566"/>
    <w:rsid w:val="00CD0C07"/>
    <w:rsid w:val="00E557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5C4D93A8FC45F19F7386B119F3F96C">
    <w:name w:val="675C4D93A8FC45F19F7386B119F3F96C"/>
    <w:rsid w:val="0099015D"/>
  </w:style>
  <w:style w:type="paragraph" w:customStyle="1" w:styleId="DF5DDDA2B5C2445E862EEB8AF5EC87D3">
    <w:name w:val="DF5DDDA2B5C2445E862EEB8AF5EC87D3"/>
    <w:rsid w:val="0099015D"/>
  </w:style>
  <w:style w:type="paragraph" w:customStyle="1" w:styleId="1042144D8F9744599257AE3C2FCB458C">
    <w:name w:val="1042144D8F9744599257AE3C2FCB458C"/>
    <w:rsid w:val="0099015D"/>
  </w:style>
  <w:style w:type="paragraph" w:customStyle="1" w:styleId="B9C0C88F6F954F9AA6D8FC04E538F182">
    <w:name w:val="B9C0C88F6F954F9AA6D8FC04E538F182"/>
    <w:rsid w:val="009901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C3F0F-35FE-4F4E-95AB-C730E3FF4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3522</Words>
  <Characters>20081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Samuka Vol. 5 No. 1: hlm 101-110</vt:lpstr>
    </vt:vector>
  </TitlesOfParts>
  <Company>Hewlett-Packard</Company>
  <LinksUpToDate>false</LinksUpToDate>
  <CharactersWithSpaces>23556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Samuka Vol. 5 No. 1: hlm 11-20</dc:title>
  <dc:creator>user</dc:creator>
  <cp:lastModifiedBy>Windows User</cp:lastModifiedBy>
  <cp:revision>5</cp:revision>
  <dcterms:created xsi:type="dcterms:W3CDTF">2021-04-15T14:01:00Z</dcterms:created>
  <dcterms:modified xsi:type="dcterms:W3CDTF">2021-04-17T07:40:00Z</dcterms:modified>
</cp:coreProperties>
</file>