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C3B" w:rsidRPr="00ED2A67" w:rsidRDefault="00AC7C3B" w:rsidP="003F624E">
      <w:pPr>
        <w:autoSpaceDE w:val="0"/>
        <w:autoSpaceDN w:val="0"/>
        <w:adjustRightInd w:val="0"/>
        <w:spacing w:after="0" w:line="240" w:lineRule="auto"/>
        <w:jc w:val="center"/>
        <w:textAlignment w:val="center"/>
        <w:rPr>
          <w:rFonts w:ascii="Times New Roman" w:hAnsi="Times New Roman" w:cs="Times New Roman"/>
          <w:sz w:val="24"/>
          <w:szCs w:val="24"/>
        </w:rPr>
      </w:pPr>
      <w:r w:rsidRPr="00ED2A67">
        <w:rPr>
          <w:rFonts w:ascii="Times New Roman" w:hAnsi="Times New Roman" w:cs="Times New Roman"/>
          <w:color w:val="000000"/>
          <w:sz w:val="24"/>
          <w:szCs w:val="24"/>
        </w:rPr>
        <w:t>Samuka</w:t>
      </w:r>
      <w:r w:rsidRPr="00ED2A67">
        <w:rPr>
          <w:rFonts w:ascii="Times New Roman" w:hAnsi="Times New Roman" w:cs="Times New Roman"/>
          <w:color w:val="000000"/>
          <w:sz w:val="24"/>
          <w:szCs w:val="24"/>
          <w:lang w:val="en-GB"/>
        </w:rPr>
        <w:t xml:space="preserve"> </w:t>
      </w:r>
      <w:r w:rsidRPr="00ED2A67">
        <w:rPr>
          <w:rFonts w:ascii="Times New Roman" w:hAnsi="Times New Roman" w:cs="Times New Roman"/>
          <w:color w:val="000000"/>
          <w:sz w:val="24"/>
          <w:szCs w:val="24"/>
        </w:rPr>
        <w:t xml:space="preserve">Vol.5 </w:t>
      </w:r>
      <w:bookmarkStart w:id="0" w:name="_GoBack"/>
      <w:bookmarkEnd w:id="0"/>
      <w:r w:rsidRPr="00ED2A67">
        <w:rPr>
          <w:rFonts w:ascii="Times New Roman" w:hAnsi="Times New Roman" w:cs="Times New Roman"/>
          <w:color w:val="000000"/>
          <w:sz w:val="24"/>
          <w:szCs w:val="24"/>
        </w:rPr>
        <w:t xml:space="preserve">No.1 </w:t>
      </w:r>
      <w:r w:rsidRPr="00ED2A67">
        <w:rPr>
          <w:rFonts w:ascii="Times New Roman" w:hAnsi="Times New Roman" w:cs="Times New Roman"/>
          <w:color w:val="000000"/>
          <w:sz w:val="24"/>
          <w:szCs w:val="24"/>
          <w:lang w:val="en-GB"/>
        </w:rPr>
        <w:t>:</w:t>
      </w:r>
      <w:r w:rsidR="003F624E">
        <w:rPr>
          <w:rFonts w:ascii="Times New Roman" w:hAnsi="Times New Roman" w:cs="Times New Roman"/>
          <w:color w:val="000000"/>
          <w:sz w:val="24"/>
          <w:szCs w:val="24"/>
        </w:rPr>
        <w:t xml:space="preserve"> hlm 89-99</w:t>
      </w:r>
    </w:p>
    <w:p w:rsidR="00AC7C3B" w:rsidRPr="00ED2A67" w:rsidRDefault="00AC7C3B" w:rsidP="003F624E">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ED2A67">
        <w:rPr>
          <w:rFonts w:ascii="Times New Roman" w:hAnsi="Times New Roman" w:cs="Times New Roman"/>
          <w:b/>
          <w:bCs/>
          <w:color w:val="000000"/>
          <w:sz w:val="24"/>
          <w:szCs w:val="24"/>
        </w:rPr>
        <w:t>SAMUKA</w:t>
      </w:r>
    </w:p>
    <w:p w:rsidR="00AC7C3B" w:rsidRPr="00ED2A67" w:rsidRDefault="00AC7C3B" w:rsidP="003F624E">
      <w:pPr>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sidRPr="00ED2A67">
        <w:rPr>
          <w:rFonts w:ascii="Times New Roman" w:hAnsi="Times New Roman" w:cs="Times New Roman"/>
          <w:b/>
          <w:bCs/>
          <w:color w:val="000000"/>
          <w:sz w:val="24"/>
          <w:szCs w:val="24"/>
        </w:rPr>
        <w:t>Jurnal Samudra Ekonomika</w:t>
      </w:r>
    </w:p>
    <w:p w:rsidR="00AC7C3B" w:rsidRPr="00ED2A67" w:rsidRDefault="00AC7C3B" w:rsidP="003F624E">
      <w:pPr>
        <w:pBdr>
          <w:bottom w:val="single" w:sz="4" w:space="1" w:color="auto"/>
        </w:pBdr>
        <w:spacing w:after="0" w:line="240" w:lineRule="auto"/>
        <w:jc w:val="center"/>
        <w:rPr>
          <w:rFonts w:ascii="Times New Roman" w:hAnsi="Times New Roman" w:cs="Times New Roman"/>
          <w:b/>
          <w:bCs/>
          <w:color w:val="000000"/>
          <w:sz w:val="28"/>
          <w:szCs w:val="28"/>
        </w:rPr>
      </w:pPr>
      <w:r w:rsidRPr="00ED2A67">
        <w:rPr>
          <w:rFonts w:ascii="Times New Roman" w:hAnsi="Times New Roman" w:cs="Times New Roman"/>
          <w:color w:val="000000"/>
          <w:sz w:val="24"/>
          <w:szCs w:val="24"/>
          <w:lang w:val="en-GB"/>
        </w:rPr>
        <w:t>https://ejurnalunsam.id/index.php/jse</w:t>
      </w:r>
    </w:p>
    <w:p w:rsidR="00987501" w:rsidRPr="00D00FB7" w:rsidRDefault="00D00FB7" w:rsidP="00B5473D">
      <w:pPr>
        <w:spacing w:after="0" w:line="240" w:lineRule="auto"/>
        <w:jc w:val="center"/>
        <w:rPr>
          <w:rFonts w:ascii="Times New Roman" w:hAnsi="Times New Roman" w:cs="Times New Roman"/>
          <w:b/>
          <w:bCs/>
          <w:color w:val="000000"/>
          <w:sz w:val="24"/>
          <w:szCs w:val="24"/>
          <w:lang w:val="en-ID"/>
        </w:rPr>
      </w:pPr>
      <w:r w:rsidRPr="00D00FB7">
        <w:rPr>
          <w:rFonts w:ascii="Times New Roman" w:hAnsi="Times New Roman" w:cs="Times New Roman"/>
          <w:b/>
          <w:bCs/>
          <w:color w:val="000000"/>
          <w:sz w:val="28"/>
          <w:szCs w:val="28"/>
          <w:lang w:val="en-ID"/>
        </w:rPr>
        <w:t>ANALISIS PENGENDALIAN PERSEDIAAN BAHAN BAKU TAHU PADA UD BERKAH DI KOTA LANGSA</w:t>
      </w:r>
    </w:p>
    <w:p w:rsidR="00D00FB7" w:rsidRDefault="00D00FB7" w:rsidP="00B5473D">
      <w:pPr>
        <w:spacing w:after="0" w:line="240" w:lineRule="auto"/>
        <w:jc w:val="center"/>
        <w:rPr>
          <w:rFonts w:ascii="Times New Roman" w:hAnsi="Times New Roman" w:cs="Times New Roman"/>
          <w:bCs/>
          <w:color w:val="000000"/>
          <w:sz w:val="24"/>
          <w:szCs w:val="24"/>
        </w:rPr>
      </w:pPr>
    </w:p>
    <w:p w:rsidR="00D00FB7" w:rsidRPr="002C14E5" w:rsidRDefault="00D00FB7" w:rsidP="00D00FB7">
      <w:pPr>
        <w:spacing w:after="0" w:line="200" w:lineRule="exact"/>
        <w:ind w:firstLine="709"/>
        <w:jc w:val="center"/>
        <w:rPr>
          <w:rFonts w:ascii="Times New Roman" w:hAnsi="Times New Roman"/>
          <w:b/>
          <w:sz w:val="24"/>
          <w:szCs w:val="24"/>
        </w:rPr>
      </w:pPr>
      <w:r>
        <w:rPr>
          <w:rFonts w:ascii="Times New Roman" w:hAnsi="Times New Roman"/>
          <w:b/>
          <w:sz w:val="24"/>
          <w:szCs w:val="24"/>
        </w:rPr>
        <w:t>Dewi Rosa Indah</w:t>
      </w:r>
      <w:r w:rsidRPr="00ED2A67">
        <w:rPr>
          <w:rFonts w:ascii="Times New Roman" w:hAnsi="Times New Roman" w:cs="Times New Roman"/>
          <w:bCs/>
          <w:color w:val="000000"/>
          <w:sz w:val="24"/>
          <w:szCs w:val="24"/>
          <w:vertAlign w:val="superscript"/>
        </w:rPr>
        <w:t>1</w:t>
      </w:r>
      <w:r>
        <w:rPr>
          <w:rFonts w:ascii="Times New Roman" w:hAnsi="Times New Roman" w:cs="Times New Roman"/>
          <w:bCs/>
          <w:color w:val="000000"/>
          <w:sz w:val="24"/>
          <w:szCs w:val="24"/>
          <w:vertAlign w:val="superscript"/>
          <w:lang w:val="en-ID"/>
        </w:rPr>
        <w:t xml:space="preserve"> </w:t>
      </w:r>
      <w:r>
        <w:rPr>
          <w:rFonts w:ascii="Times New Roman" w:hAnsi="Times New Roman" w:cs="Times New Roman"/>
          <w:bCs/>
          <w:color w:val="000000"/>
          <w:sz w:val="24"/>
          <w:szCs w:val="24"/>
        </w:rPr>
        <w:t>,</w:t>
      </w:r>
      <w:r>
        <w:rPr>
          <w:rFonts w:ascii="Times New Roman" w:hAnsi="Times New Roman"/>
          <w:b/>
          <w:sz w:val="24"/>
          <w:szCs w:val="24"/>
        </w:rPr>
        <w:t xml:space="preserve"> Rahmi Meutia </w:t>
      </w:r>
      <w:r w:rsidRPr="00ED2A67">
        <w:rPr>
          <w:rFonts w:ascii="Times New Roman" w:hAnsi="Times New Roman" w:cs="Times New Roman"/>
          <w:bCs/>
          <w:color w:val="000000"/>
          <w:sz w:val="24"/>
          <w:szCs w:val="24"/>
          <w:vertAlign w:val="superscript"/>
        </w:rPr>
        <w:t>2</w:t>
      </w:r>
      <w:r>
        <w:rPr>
          <w:rFonts w:ascii="Times New Roman" w:hAnsi="Times New Roman" w:cs="Times New Roman"/>
          <w:bCs/>
          <w:color w:val="000000"/>
          <w:sz w:val="24"/>
          <w:szCs w:val="24"/>
          <w:vertAlign w:val="superscript"/>
          <w:lang w:val="en-ID"/>
        </w:rPr>
        <w:t xml:space="preserve"> </w:t>
      </w:r>
      <w:r>
        <w:rPr>
          <w:rFonts w:ascii="Times New Roman" w:hAnsi="Times New Roman" w:cs="Times New Roman"/>
          <w:bCs/>
          <w:color w:val="000000"/>
          <w:sz w:val="24"/>
          <w:szCs w:val="24"/>
        </w:rPr>
        <w:t>,</w:t>
      </w:r>
      <w:r w:rsidRPr="002C14E5">
        <w:rPr>
          <w:rFonts w:ascii="Times New Roman" w:hAnsi="Times New Roman"/>
          <w:b/>
          <w:sz w:val="24"/>
          <w:szCs w:val="24"/>
        </w:rPr>
        <w:t>Megi Satria</w:t>
      </w:r>
      <w:r>
        <w:rPr>
          <w:rFonts w:ascii="Times New Roman" w:hAnsi="Times New Roman" w:cs="Times New Roman"/>
          <w:bCs/>
          <w:color w:val="000000"/>
          <w:sz w:val="24"/>
          <w:szCs w:val="24"/>
          <w:vertAlign w:val="superscript"/>
        </w:rPr>
        <w:t>3</w:t>
      </w:r>
    </w:p>
    <w:p w:rsidR="00D00FB7" w:rsidRDefault="002B55DC" w:rsidP="00B5473D">
      <w:pPr>
        <w:spacing w:after="0" w:line="240" w:lineRule="auto"/>
        <w:jc w:val="center"/>
        <w:rPr>
          <w:rStyle w:val="Hyperlink"/>
          <w:rFonts w:ascii="Times New Roman" w:hAnsi="Times New Roman"/>
          <w:sz w:val="24"/>
          <w:szCs w:val="24"/>
        </w:rPr>
      </w:pPr>
      <w:hyperlink r:id="rId8" w:history="1">
        <w:r w:rsidR="00D00FB7" w:rsidRPr="00F01069">
          <w:rPr>
            <w:rStyle w:val="Hyperlink"/>
            <w:rFonts w:ascii="Times New Roman" w:hAnsi="Times New Roman"/>
            <w:sz w:val="24"/>
            <w:szCs w:val="24"/>
          </w:rPr>
          <w:t>dewirosaindah@unsam.ac.id</w:t>
        </w:r>
      </w:hyperlink>
    </w:p>
    <w:p w:rsidR="00D00FB7" w:rsidRDefault="002B55DC" w:rsidP="00D00FB7">
      <w:pPr>
        <w:spacing w:after="0" w:line="240" w:lineRule="auto"/>
        <w:jc w:val="center"/>
        <w:rPr>
          <w:rStyle w:val="Hyperlink"/>
          <w:rFonts w:ascii="Times New Roman" w:hAnsi="Times New Roman"/>
          <w:sz w:val="24"/>
          <w:szCs w:val="24"/>
        </w:rPr>
      </w:pPr>
      <w:hyperlink r:id="rId9" w:history="1">
        <w:r w:rsidR="00D00FB7" w:rsidRPr="007F2DEE">
          <w:rPr>
            <w:rStyle w:val="Hyperlink"/>
            <w:rFonts w:ascii="Times New Roman" w:hAnsi="Times New Roman"/>
            <w:sz w:val="24"/>
            <w:szCs w:val="24"/>
          </w:rPr>
          <w:t>rahmimeutia@unsam.ac.id</w:t>
        </w:r>
      </w:hyperlink>
    </w:p>
    <w:p w:rsidR="00D00FB7" w:rsidRDefault="002B55DC" w:rsidP="00D00FB7">
      <w:pPr>
        <w:spacing w:after="0" w:line="240" w:lineRule="auto"/>
        <w:jc w:val="center"/>
      </w:pPr>
      <w:hyperlink r:id="rId10" w:history="1">
        <w:r w:rsidR="00D00FB7" w:rsidRPr="00CF1163">
          <w:rPr>
            <w:rStyle w:val="Hyperlink"/>
            <w:rFonts w:ascii="Times New Roman" w:hAnsi="Times New Roman"/>
            <w:sz w:val="24"/>
            <w:szCs w:val="24"/>
          </w:rPr>
          <w:t>megisatria60@gmail.com</w:t>
        </w:r>
      </w:hyperlink>
    </w:p>
    <w:p w:rsidR="00D00FB7" w:rsidRDefault="00D00FB7" w:rsidP="00B5473D">
      <w:pPr>
        <w:spacing w:after="0" w:line="240" w:lineRule="auto"/>
        <w:jc w:val="center"/>
        <w:rPr>
          <w:rStyle w:val="Hyperlink"/>
          <w:rFonts w:ascii="Times New Roman" w:hAnsi="Times New Roman"/>
          <w:sz w:val="24"/>
          <w:szCs w:val="24"/>
        </w:rPr>
      </w:pPr>
    </w:p>
    <w:p w:rsidR="00987501" w:rsidRPr="00ED2A67" w:rsidRDefault="007D59E8" w:rsidP="00B5473D">
      <w:pPr>
        <w:spacing w:after="0" w:line="240" w:lineRule="auto"/>
        <w:jc w:val="center"/>
        <w:rPr>
          <w:rFonts w:ascii="Times New Roman" w:hAnsi="Times New Roman" w:cs="Times New Roman"/>
          <w:bCs/>
          <w:color w:val="000000"/>
          <w:sz w:val="24"/>
          <w:szCs w:val="24"/>
        </w:rPr>
      </w:pPr>
      <w:r w:rsidRPr="00ED2A67">
        <w:rPr>
          <w:rFonts w:ascii="Times New Roman" w:hAnsi="Times New Roman" w:cs="Times New Roman"/>
          <w:bCs/>
          <w:color w:val="000000"/>
          <w:sz w:val="24"/>
          <w:szCs w:val="24"/>
          <w:vertAlign w:val="superscript"/>
        </w:rPr>
        <w:t xml:space="preserve">1*,2,3 </w:t>
      </w:r>
      <w:r w:rsidR="00987501" w:rsidRPr="00ED2A67">
        <w:rPr>
          <w:rFonts w:ascii="Times New Roman" w:hAnsi="Times New Roman" w:cs="Times New Roman"/>
          <w:bCs/>
          <w:color w:val="000000"/>
          <w:sz w:val="24"/>
          <w:szCs w:val="24"/>
        </w:rPr>
        <w:t>Program Studi Ekonomi Pembangunan, Universitas Samudra</w:t>
      </w:r>
      <w:r w:rsidRPr="00ED2A67">
        <w:rPr>
          <w:rFonts w:ascii="Times New Roman" w:hAnsi="Times New Roman" w:cs="Times New Roman"/>
          <w:bCs/>
          <w:color w:val="000000"/>
          <w:sz w:val="24"/>
          <w:szCs w:val="24"/>
        </w:rPr>
        <w:t>, Langsa</w:t>
      </w:r>
    </w:p>
    <w:p w:rsidR="007D59E8" w:rsidRPr="00ED2A67" w:rsidRDefault="007D59E8" w:rsidP="007D59E8">
      <w:pPr>
        <w:shd w:val="clear" w:color="auto" w:fill="FFFFFF"/>
        <w:spacing w:after="0" w:line="240" w:lineRule="auto"/>
        <w:jc w:val="center"/>
        <w:rPr>
          <w:rFonts w:ascii="Times New Roman" w:eastAsia="Times New Roman" w:hAnsi="Times New Roman" w:cs="Times New Roman"/>
          <w:sz w:val="24"/>
          <w:szCs w:val="24"/>
          <w:lang w:eastAsia="id-ID"/>
        </w:rPr>
      </w:pPr>
      <w:r w:rsidRPr="00ED2A67">
        <w:rPr>
          <w:rFonts w:ascii="Times New Roman" w:eastAsia="Times New Roman" w:hAnsi="Times New Roman" w:cs="Times New Roman"/>
          <w:sz w:val="24"/>
          <w:szCs w:val="24"/>
          <w:lang w:eastAsia="id-ID"/>
        </w:rPr>
        <w:t>Jl. Prof. Dr. Syarief Thayeb, Meurandeh,Kota Langsa, Aceh 24416</w:t>
      </w:r>
    </w:p>
    <w:p w:rsidR="00987501" w:rsidRDefault="00D00FB7" w:rsidP="00D00FB7">
      <w:pPr>
        <w:pBdr>
          <w:bottom w:val="single" w:sz="4" w:space="1" w:color="auto"/>
        </w:pBdr>
        <w:spacing w:after="0" w:line="240" w:lineRule="auto"/>
        <w:jc w:val="center"/>
        <w:rPr>
          <w:rFonts w:ascii="Times New Roman" w:hAnsi="Times New Roman" w:cs="Times New Roman"/>
          <w:sz w:val="24"/>
          <w:szCs w:val="24"/>
          <w:lang w:val="en-ID"/>
        </w:rPr>
      </w:pPr>
      <w:r w:rsidRPr="00ED2A67">
        <w:rPr>
          <w:rFonts w:ascii="Times New Roman" w:hAnsi="Times New Roman" w:cs="Times New Roman"/>
          <w:sz w:val="24"/>
          <w:szCs w:val="24"/>
        </w:rPr>
        <w:t>Received:</w:t>
      </w:r>
      <w:r>
        <w:rPr>
          <w:rFonts w:ascii="Times New Roman" w:hAnsi="Times New Roman" w:cs="Times New Roman"/>
          <w:sz w:val="24"/>
          <w:szCs w:val="24"/>
          <w:lang w:val="en-ID"/>
        </w:rPr>
        <w:t xml:space="preserve"> Maret</w:t>
      </w:r>
      <w:r w:rsidRPr="00ED2A67">
        <w:rPr>
          <w:rFonts w:ascii="Times New Roman" w:hAnsi="Times New Roman" w:cs="Times New Roman"/>
          <w:sz w:val="24"/>
          <w:szCs w:val="24"/>
        </w:rPr>
        <w:t>; Accepted:</w:t>
      </w:r>
      <w:r>
        <w:rPr>
          <w:rFonts w:ascii="Times New Roman" w:hAnsi="Times New Roman" w:cs="Times New Roman"/>
          <w:sz w:val="24"/>
          <w:szCs w:val="24"/>
          <w:lang w:val="en-ID"/>
        </w:rPr>
        <w:t xml:space="preserve"> Maret 2021;</w:t>
      </w:r>
      <w:r w:rsidRPr="00ED2A67">
        <w:rPr>
          <w:rFonts w:ascii="Times New Roman" w:hAnsi="Times New Roman" w:cs="Times New Roman"/>
          <w:sz w:val="24"/>
          <w:szCs w:val="24"/>
        </w:rPr>
        <w:t xml:space="preserve"> Published:</w:t>
      </w:r>
      <w:r>
        <w:rPr>
          <w:rFonts w:ascii="Times New Roman" w:hAnsi="Times New Roman" w:cs="Times New Roman"/>
          <w:sz w:val="24"/>
          <w:szCs w:val="24"/>
          <w:lang w:val="en-ID"/>
        </w:rPr>
        <w:t xml:space="preserve"> Maret 2021</w:t>
      </w:r>
    </w:p>
    <w:p w:rsidR="00D00FB7" w:rsidRPr="00ED2A67" w:rsidRDefault="00D00FB7" w:rsidP="00D00FB7">
      <w:pPr>
        <w:pBdr>
          <w:bottom w:val="single" w:sz="4" w:space="1" w:color="auto"/>
        </w:pBdr>
        <w:spacing w:after="0" w:line="240" w:lineRule="auto"/>
        <w:jc w:val="center"/>
        <w:rPr>
          <w:rFonts w:ascii="Times New Roman" w:hAnsi="Times New Roman" w:cs="Times New Roman"/>
          <w:b/>
          <w:bCs/>
          <w:color w:val="000000"/>
          <w:sz w:val="24"/>
          <w:szCs w:val="24"/>
        </w:rPr>
      </w:pPr>
    </w:p>
    <w:p w:rsidR="00987501" w:rsidRPr="00ED2A67" w:rsidRDefault="00987501" w:rsidP="00AC7C3B">
      <w:pPr>
        <w:spacing w:after="0" w:line="240" w:lineRule="auto"/>
        <w:rPr>
          <w:rFonts w:ascii="Times New Roman" w:hAnsi="Times New Roman" w:cs="Times New Roman"/>
          <w:b/>
          <w:bCs/>
          <w:color w:val="000000"/>
          <w:sz w:val="24"/>
          <w:szCs w:val="24"/>
        </w:rPr>
      </w:pPr>
      <w:r w:rsidRPr="00ED2A67">
        <w:rPr>
          <w:rFonts w:ascii="Times New Roman" w:hAnsi="Times New Roman" w:cs="Times New Roman"/>
          <w:b/>
          <w:bCs/>
          <w:color w:val="000000"/>
          <w:sz w:val="24"/>
          <w:szCs w:val="24"/>
        </w:rPr>
        <w:t>Abstrak</w:t>
      </w:r>
    </w:p>
    <w:p w:rsidR="00D00FB7" w:rsidRPr="00D00FB7" w:rsidRDefault="00D00FB7" w:rsidP="00D00FB7">
      <w:pPr>
        <w:spacing w:after="0" w:line="200" w:lineRule="exact"/>
        <w:ind w:right="95"/>
        <w:jc w:val="both"/>
        <w:rPr>
          <w:rFonts w:asciiTheme="majorBidi" w:hAnsiTheme="majorBidi" w:cstheme="majorBidi"/>
          <w:i/>
          <w:iCs/>
          <w:sz w:val="20"/>
          <w:szCs w:val="20"/>
        </w:rPr>
      </w:pPr>
      <w:r w:rsidRPr="00D00FB7">
        <w:rPr>
          <w:rFonts w:asciiTheme="majorBidi" w:eastAsia="Calibri" w:hAnsiTheme="majorBidi" w:cstheme="majorBidi"/>
          <w:bCs/>
          <w:i/>
          <w:iCs/>
          <w:sz w:val="20"/>
          <w:szCs w:val="20"/>
        </w:rPr>
        <w:t>Penelitian ini bertujuan untuk mengetahui tingkat efisiensi Pengendalian Persediaan Bahan Baku Tahu pada UD. Berkah di Kota Langsa .Penelitian ini di lakukan dengan menggunakan metode studi deskriptif. Metode analisis data yang digunakan dalam penelitian ini adalah analisis kuantitatif, dengan menggunakan metode EOQ, stok pengaman dan titik pemesanan kembali.</w:t>
      </w:r>
      <w:r w:rsidRPr="00D00FB7">
        <w:rPr>
          <w:rFonts w:asciiTheme="majorBidi" w:hAnsiTheme="majorBidi" w:cstheme="majorBidi"/>
          <w:i/>
          <w:iCs/>
          <w:sz w:val="20"/>
          <w:szCs w:val="20"/>
        </w:rPr>
        <w:t xml:space="preserve"> Berkah tidak menerapkan adanya titik pemesanan kembali sedangkan titik pemesanan kembali menurut EOQ pada tahun 2014 adalah 151 kg , pada tahun 2015 adalah 275 kg dan pada 2016 saat persediaan digudang tinggal sebesar 343 kg. Dari hasil analisis di ketahui total biaya persediaan bahan baku kedelai menurut kebijakan perusahaan tahun 2014 adalah Rp 905.600, pada tahun 2015 adalah Rp 1.010.000 dan pada tahun 2016 adalah Rp 1.105.000. Sedangkan berdasarkan analisis metode EOQ besarnya total biaya persediaan bahan baku kedelai pada tahun 2014 adalah Rp 182.888, pada tahun 2015 adalah Rp 205.067, dan pada tahun 2016 adalah sebesar Rp 232.763. Sehingga jika UD. Berkah menggunakan metode EOQ dapat menghemat pada tahun 2014 sebesar Rp 722.712, pada tahun 2015 sebesar  Rp 804.933 dan pada tahun 2016 adalah sebesar  Rp 872.237. Berdasarkan analisis dapat disimpulkan pengendalian persediaan bahan baku yang dilakukan oleh UD. Berkah belum efektif dan efisien.</w:t>
      </w:r>
    </w:p>
    <w:p w:rsidR="00D00FB7" w:rsidRPr="00D00FB7" w:rsidRDefault="00D00FB7" w:rsidP="00D00FB7">
      <w:pPr>
        <w:spacing w:after="0" w:line="200" w:lineRule="exact"/>
        <w:ind w:left="851" w:right="804"/>
        <w:jc w:val="both"/>
        <w:rPr>
          <w:rFonts w:ascii="Times New Roman" w:hAnsi="Times New Roman"/>
          <w:i/>
          <w:sz w:val="20"/>
          <w:szCs w:val="20"/>
        </w:rPr>
      </w:pPr>
    </w:p>
    <w:p w:rsidR="00D12E87" w:rsidRPr="00ED2A67" w:rsidRDefault="00D00FB7" w:rsidP="00D00FB7">
      <w:pPr>
        <w:autoSpaceDE w:val="0"/>
        <w:autoSpaceDN w:val="0"/>
        <w:adjustRightInd w:val="0"/>
        <w:spacing w:after="0" w:line="240" w:lineRule="auto"/>
        <w:jc w:val="both"/>
        <w:rPr>
          <w:rFonts w:ascii="Times New Roman" w:hAnsi="Times New Roman" w:cs="Times New Roman"/>
          <w:bCs/>
          <w:color w:val="000000"/>
          <w:sz w:val="24"/>
          <w:szCs w:val="24"/>
        </w:rPr>
      </w:pPr>
      <w:r w:rsidRPr="001D1149">
        <w:rPr>
          <w:rFonts w:ascii="Times New Roman" w:hAnsi="Times New Roman"/>
          <w:b/>
          <w:i/>
          <w:sz w:val="24"/>
          <w:szCs w:val="24"/>
        </w:rPr>
        <w:t>Kata Kunci: Pengendalian, Persediaan bahan baku, Tahu</w:t>
      </w:r>
    </w:p>
    <w:p w:rsidR="00D00FB7" w:rsidRDefault="00D00FB7" w:rsidP="00985B19">
      <w:pPr>
        <w:tabs>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D00FB7" w:rsidRPr="00D00FB7" w:rsidRDefault="00D00FB7" w:rsidP="00D00FB7">
      <w:pPr>
        <w:shd w:val="clear" w:color="auto" w:fill="FFFFFF" w:themeFill="background1"/>
        <w:tabs>
          <w:tab w:val="left" w:pos="1832"/>
          <w:tab w:val="left" w:pos="2748"/>
          <w:tab w:val="left" w:pos="3664"/>
          <w:tab w:val="left" w:pos="4580"/>
          <w:tab w:val="left" w:pos="5496"/>
          <w:tab w:val="left" w:pos="6412"/>
          <w:tab w:val="left" w:pos="7328"/>
          <w:tab w:val="left" w:pos="8364"/>
          <w:tab w:val="left" w:pos="10076"/>
          <w:tab w:val="left" w:pos="10992"/>
          <w:tab w:val="left" w:pos="11908"/>
          <w:tab w:val="left" w:pos="12824"/>
          <w:tab w:val="left" w:pos="13740"/>
          <w:tab w:val="left" w:pos="14656"/>
        </w:tabs>
        <w:spacing w:after="0" w:line="240" w:lineRule="auto"/>
        <w:ind w:right="95"/>
        <w:jc w:val="both"/>
        <w:rPr>
          <w:rFonts w:ascii="Times New Roman" w:hAnsi="Times New Roman"/>
          <w:i/>
          <w:sz w:val="24"/>
          <w:szCs w:val="24"/>
          <w:lang w:eastAsia="id-ID"/>
        </w:rPr>
      </w:pPr>
      <w:r w:rsidRPr="00D00FB7">
        <w:rPr>
          <w:rFonts w:ascii="Times New Roman" w:hAnsi="Times New Roman"/>
          <w:i/>
          <w:sz w:val="20"/>
          <w:szCs w:val="20"/>
          <w:lang w:eastAsia="id-ID"/>
        </w:rPr>
        <w:t>This study aims to determine the level of efficiency of tofu raw material inventory control at UD. Blessing in Langsa City. This research was conducted using a descriptive study method. The data analysis method used in this research is quantitative analysis, using the EOQ method, safety stock and reorder points. Blessing does not apply a reorder point, while the reorder point according to EOQ in 2014 was 151 kg, in 2015 it was 275 kg and in 2016 when the inventory was stored there was only 343 kg. From the analysis, it is known that the total cost of soybean raw material inventory according to company policy in 2014 was IDR 905,600, in 2015 it was IDR 1,010,000 and in 2016 it was IDR 1,105,000. Meanwhile, based on the analysis of the EOQ method, the total cost of soybean raw material inventory in 2014 was IDR 182,888, in 2015 it was IDR 205,067, and in 2016 it was IDR 232,763. So that if UD. The blessing of using the EOQ method can save you in 2014 amounting to Rp. 722,712, in 2015 amounting</w:t>
      </w:r>
      <w:r w:rsidRPr="00D00FB7">
        <w:rPr>
          <w:rFonts w:ascii="Times New Roman" w:hAnsi="Times New Roman"/>
          <w:i/>
          <w:sz w:val="20"/>
          <w:szCs w:val="20"/>
          <w:lang w:val="en-ID" w:eastAsia="id-ID"/>
        </w:rPr>
        <w:t xml:space="preserve"> </w:t>
      </w:r>
      <w:r w:rsidRPr="00D00FB7">
        <w:rPr>
          <w:rFonts w:ascii="Times New Roman" w:hAnsi="Times New Roman"/>
          <w:i/>
          <w:sz w:val="24"/>
          <w:szCs w:val="24"/>
          <w:lang w:eastAsia="id-ID"/>
        </w:rPr>
        <w:t>to Rp. 804,933 and in 2016 amounting to Rp. 872,237. Based on the analysis, it can be concluded that the raw material inventory control is carried out by UD. Blessings are not yet effective and efficient.</w:t>
      </w:r>
    </w:p>
    <w:p w:rsidR="00D00FB7" w:rsidRPr="00B22C18" w:rsidRDefault="00D00FB7" w:rsidP="00D00FB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8364"/>
          <w:tab w:val="left" w:pos="10076"/>
          <w:tab w:val="left" w:pos="10992"/>
          <w:tab w:val="left" w:pos="11908"/>
          <w:tab w:val="left" w:pos="12824"/>
          <w:tab w:val="left" w:pos="13740"/>
          <w:tab w:val="left" w:pos="14656"/>
        </w:tabs>
        <w:spacing w:after="0" w:line="240" w:lineRule="auto"/>
        <w:ind w:left="851" w:right="786"/>
        <w:jc w:val="both"/>
        <w:rPr>
          <w:rFonts w:ascii="Times New Roman" w:hAnsi="Times New Roman"/>
          <w:sz w:val="24"/>
          <w:szCs w:val="24"/>
          <w:lang w:eastAsia="id-ID"/>
        </w:rPr>
      </w:pPr>
    </w:p>
    <w:p w:rsidR="00D00FB7" w:rsidRPr="001D1149" w:rsidRDefault="00D00FB7" w:rsidP="00D00FB7">
      <w:pPr>
        <w:pStyle w:val="HTMLPreformatted"/>
        <w:shd w:val="clear" w:color="auto" w:fill="FFFFFF" w:themeFill="background1"/>
        <w:rPr>
          <w:rFonts w:ascii="Times New Roman" w:hAnsi="Times New Roman"/>
          <w:color w:val="FF0000"/>
          <w:sz w:val="24"/>
          <w:szCs w:val="24"/>
        </w:rPr>
      </w:pPr>
      <w:r w:rsidRPr="00B22C18">
        <w:rPr>
          <w:rFonts w:ascii="Times New Roman" w:hAnsi="Times New Roman"/>
          <w:sz w:val="24"/>
          <w:szCs w:val="24"/>
        </w:rPr>
        <w:t>Keywords: Control, raw material inventory, tofu.</w:t>
      </w:r>
    </w:p>
    <w:p w:rsidR="00985B19" w:rsidRPr="00ED2A67" w:rsidRDefault="00985B19" w:rsidP="00D00FB7">
      <w:pPr>
        <w:autoSpaceDE w:val="0"/>
        <w:autoSpaceDN w:val="0"/>
        <w:adjustRightInd w:val="0"/>
        <w:spacing w:after="0" w:line="240" w:lineRule="auto"/>
        <w:jc w:val="both"/>
        <w:rPr>
          <w:rFonts w:ascii="Times New Roman" w:hAnsi="Times New Roman" w:cs="Times New Roman"/>
          <w:b/>
          <w:bCs/>
          <w:color w:val="000000"/>
          <w:sz w:val="24"/>
          <w:szCs w:val="24"/>
        </w:rPr>
      </w:pPr>
    </w:p>
    <w:p w:rsidR="00D12E87" w:rsidRDefault="00D12E87" w:rsidP="00D00FB7">
      <w:pPr>
        <w:autoSpaceDE w:val="0"/>
        <w:autoSpaceDN w:val="0"/>
        <w:adjustRightInd w:val="0"/>
        <w:spacing w:after="0" w:line="240" w:lineRule="auto"/>
        <w:jc w:val="both"/>
        <w:rPr>
          <w:rFonts w:ascii="Times New Roman" w:hAnsi="Times New Roman" w:cs="Times New Roman"/>
          <w:b/>
          <w:bCs/>
          <w:color w:val="000000"/>
          <w:sz w:val="24"/>
          <w:szCs w:val="24"/>
        </w:rPr>
      </w:pPr>
      <w:r w:rsidRPr="00ED2A67">
        <w:rPr>
          <w:rFonts w:ascii="Times New Roman" w:hAnsi="Times New Roman" w:cs="Times New Roman"/>
          <w:b/>
          <w:bCs/>
          <w:color w:val="000000"/>
          <w:sz w:val="24"/>
          <w:szCs w:val="24"/>
        </w:rPr>
        <w:t>PENDAHULUAN</w:t>
      </w:r>
    </w:p>
    <w:p w:rsidR="00D00FB7" w:rsidRPr="00B22C18" w:rsidRDefault="00D00FB7" w:rsidP="00D00FB7">
      <w:pPr>
        <w:spacing w:after="0" w:line="240" w:lineRule="auto"/>
        <w:ind w:firstLine="567"/>
        <w:jc w:val="both"/>
        <w:rPr>
          <w:rFonts w:asciiTheme="majorBidi" w:hAnsiTheme="majorBidi" w:cstheme="majorBidi"/>
          <w:b/>
          <w:sz w:val="24"/>
          <w:szCs w:val="24"/>
        </w:rPr>
      </w:pPr>
      <w:r w:rsidRPr="00B22C18">
        <w:rPr>
          <w:rFonts w:ascii="Times New Roman" w:hAnsi="Times New Roman"/>
          <w:b/>
          <w:sz w:val="24"/>
          <w:szCs w:val="24"/>
        </w:rPr>
        <w:t xml:space="preserve">   </w:t>
      </w:r>
      <w:r w:rsidRPr="00B22C18">
        <w:rPr>
          <w:rFonts w:asciiTheme="majorBidi" w:hAnsiTheme="majorBidi" w:cstheme="majorBidi"/>
          <w:color w:val="000000"/>
          <w:sz w:val="24"/>
          <w:szCs w:val="24"/>
        </w:rPr>
        <w:t>Agroindustri memiliki peranan yang sangat penting dalam pembangunan pertanian dan merupakan suatu bentuk kegiatan atau aktivitas yang mengolah bahan baku yang berasal dari tanaman. Sejalan dengan perkembangan dan kemajuan teknologi yang terus berkembang serta tingkat persaingan yang makin luas maka kondisi ini mengharuskan setiap perusahaan berlomba-loma untuk menemukan sebuah solusi yang tepat agar dapat bertahan dan memenangkan persaingan di dalam dunia bisnis.</w:t>
      </w:r>
    </w:p>
    <w:p w:rsidR="00D00FB7" w:rsidRPr="007B7BD1" w:rsidRDefault="00D00FB7" w:rsidP="00D00FB7">
      <w:pPr>
        <w:pStyle w:val="NormalWeb"/>
        <w:spacing w:before="0" w:beforeAutospacing="0" w:after="0" w:afterAutospacing="0"/>
        <w:ind w:firstLine="709"/>
        <w:jc w:val="both"/>
        <w:rPr>
          <w:rFonts w:asciiTheme="majorBidi" w:hAnsiTheme="majorBidi" w:cstheme="majorBidi"/>
          <w:color w:val="000000"/>
        </w:rPr>
      </w:pPr>
      <w:r w:rsidRPr="007B7BD1">
        <w:rPr>
          <w:rFonts w:asciiTheme="majorBidi" w:hAnsiTheme="majorBidi" w:cstheme="majorBidi"/>
          <w:color w:val="000000"/>
          <w:lang w:val="id-ID"/>
        </w:rPr>
        <w:lastRenderedPageBreak/>
        <w:t>Setiap perusahaan pastinya memiliki persediaan bahan baku yang berbeda-beda seperti jumlah bahan bakunya maupun jenisnya, hal ini dikarenakan setiap perusahaan memiliki produksi dan hasil yang berbeda walaupun setiap perusahaan pasti memiliki keunggulan dan kelemahan di bidang masing-masing, seperti jumlah persediaan yang tidak stabil.</w:t>
      </w:r>
      <w:r>
        <w:rPr>
          <w:rFonts w:asciiTheme="majorBidi" w:hAnsiTheme="majorBidi" w:cstheme="majorBidi"/>
          <w:color w:val="000000"/>
          <w:lang w:val="en-ID"/>
        </w:rPr>
        <w:t xml:space="preserve"> </w:t>
      </w:r>
      <w:r w:rsidRPr="007B7BD1">
        <w:rPr>
          <w:rFonts w:asciiTheme="majorBidi" w:hAnsiTheme="majorBidi" w:cstheme="majorBidi"/>
          <w:color w:val="000000"/>
        </w:rPr>
        <w:t xml:space="preserve">UD. Berkah merupakan salah satu perusahaan yang beralamat di Desa Pondok Pabrik Dusun Nuri Kecamatan Langsa Lama Kota Langsa. Pada kegiatan produksinya UD. Berkah yang sudah berproduksi tahu selama lebih dari 13 tahun. Pada awalnya </w:t>
      </w:r>
      <w:r w:rsidRPr="007B7BD1">
        <w:rPr>
          <w:rFonts w:asciiTheme="majorBidi" w:hAnsiTheme="majorBidi" w:cstheme="majorBidi"/>
          <w:i/>
          <w:iCs/>
          <w:color w:val="000000"/>
        </w:rPr>
        <w:t>home industry</w:t>
      </w:r>
      <w:r w:rsidRPr="007B7BD1">
        <w:rPr>
          <w:rFonts w:asciiTheme="majorBidi" w:hAnsiTheme="majorBidi" w:cstheme="majorBidi"/>
          <w:color w:val="000000"/>
        </w:rPr>
        <w:t xml:space="preserve"> (industri rumah tangga) ini berproduksi dengan skala kecil untuk wilayah sekitar Langsa, tetapi pada tahun-tahun berikutnya mulai melebarkan ke daerah lainnya seperti daerah sekitar Aceh Timur dan Aceh Tamiang. </w:t>
      </w:r>
    </w:p>
    <w:p w:rsidR="00D00FB7" w:rsidRPr="007B7BD1" w:rsidRDefault="00D00FB7" w:rsidP="00D00FB7">
      <w:pPr>
        <w:pStyle w:val="NormalWeb"/>
        <w:spacing w:before="0" w:beforeAutospacing="0" w:after="0" w:afterAutospacing="0"/>
        <w:ind w:firstLine="709"/>
        <w:jc w:val="both"/>
        <w:rPr>
          <w:rFonts w:asciiTheme="majorBidi" w:hAnsiTheme="majorBidi" w:cstheme="majorBidi"/>
          <w:color w:val="000000"/>
        </w:rPr>
      </w:pPr>
      <w:r w:rsidRPr="007B7BD1">
        <w:rPr>
          <w:rFonts w:asciiTheme="majorBidi" w:hAnsiTheme="majorBidi" w:cstheme="majorBidi"/>
          <w:color w:val="000000"/>
        </w:rPr>
        <w:t xml:space="preserve">Meluasnya daerah pemasaran tahu ini membuktikan bahwa usaha dagang ini mulai mengedepankan tingkat kualitas produknya. Kualitas produk yang baik menjadikan para pelanggan akan menerima dan beralih membeli produk </w:t>
      </w:r>
      <w:r w:rsidRPr="007B7BD1">
        <w:rPr>
          <w:rFonts w:asciiTheme="majorBidi" w:hAnsiTheme="majorBidi" w:cstheme="majorBidi"/>
          <w:i/>
          <w:iCs/>
          <w:color w:val="000000"/>
        </w:rPr>
        <w:t>home industry</w:t>
      </w:r>
      <w:r w:rsidRPr="007B7BD1">
        <w:rPr>
          <w:rFonts w:asciiTheme="majorBidi" w:hAnsiTheme="majorBidi" w:cstheme="majorBidi"/>
          <w:color w:val="000000"/>
        </w:rPr>
        <w:t xml:space="preserve"> ini. Demi mendapatkan hal tersebut UD.Berkah berupaya memperbaiki manajemen operasional sebagai salah satu upaya dalam meningkatkan kualitas perusahaan dan dapat berkembang lebih pesat lagi. Maka dari itu UD.Berkah mempertahankan kualitas produk yang dihasilkan agar mendapatkan kepercayaan dari para pelanggan, Hal ini dikarenakan adanya persaingan antar usaha yang memproduksi produk sejenis.</w:t>
      </w:r>
      <w:r>
        <w:rPr>
          <w:rFonts w:asciiTheme="majorBidi" w:hAnsiTheme="majorBidi" w:cstheme="majorBidi"/>
          <w:color w:val="000000"/>
        </w:rPr>
        <w:t xml:space="preserve"> </w:t>
      </w:r>
      <w:r w:rsidRPr="007B7BD1">
        <w:rPr>
          <w:rFonts w:asciiTheme="majorBidi" w:hAnsiTheme="majorBidi" w:cstheme="majorBidi"/>
          <w:color w:val="000000"/>
        </w:rPr>
        <w:t>Bahan-bahan pembuatan tahu terdiri dari kacang kedelai, cuka dan air bersih. Pemesanan bahan baku kedelai dimulai apabila sisa stok pengaman yang tersedia tinggal 50 kg sampai dengan 100 kg. Pembelian bahan baku dilakukan secara pemesanan langsung pada distributor dengan rata-rata pembelian perbulannya sebanyak 2.500 kg dan digunakan untuk produksi tahu rata-rata perharinya sebanyak 80 kg yang dapat menghasilkan 150 bungkus tahu goreng dan 50 bungkus tahu putih. Distributor dari perusahaan tahu ini adalah sebuah agen pemasok kedelai wilayah kota langsa. Bahan-bahan tersebut saat ini mengalami kenaikan harga, yang disebabkan dampak dari kenaikan harga BBM. Dalam memproses produk tahu, UD. Berkah juga menggunakan kayu bakar dan gas elpiji, dimana harga kayu bakar dan gas elpiji saat ini mengalami kenaikan yang signifikan, sehingga mempengaruhi kebutuhan bahan baku.</w:t>
      </w:r>
    </w:p>
    <w:p w:rsidR="00D00FB7" w:rsidRPr="007B7BD1" w:rsidRDefault="00D00FB7" w:rsidP="00D00FB7">
      <w:pPr>
        <w:pStyle w:val="NormalWeb"/>
        <w:spacing w:before="0" w:beforeAutospacing="0" w:after="0" w:afterAutospacing="0"/>
        <w:ind w:firstLine="709"/>
        <w:jc w:val="both"/>
        <w:rPr>
          <w:rFonts w:asciiTheme="majorBidi" w:hAnsiTheme="majorBidi" w:cstheme="majorBidi"/>
          <w:color w:val="000000"/>
        </w:rPr>
      </w:pPr>
      <w:r w:rsidRPr="007B7BD1">
        <w:rPr>
          <w:rFonts w:asciiTheme="majorBidi" w:hAnsiTheme="majorBidi" w:cstheme="majorBidi"/>
          <w:color w:val="000000"/>
          <w:lang w:val="id-ID"/>
        </w:rPr>
        <w:t>P</w:t>
      </w:r>
      <w:r w:rsidRPr="007B7BD1">
        <w:rPr>
          <w:rFonts w:asciiTheme="majorBidi" w:hAnsiTheme="majorBidi" w:cstheme="majorBidi"/>
          <w:color w:val="000000"/>
        </w:rPr>
        <w:t>ersediaan bahan baku dari tahun ke tahun mengalami kenaikan dan penurunan, bahkan cenderung meningkat. bahwa persediaan/kebutuhan bahan baku tahun 2014sebanyak 2.575 kg, pada tahun 2015 sebanyak 2.587 kg dan pada tahun 2016 sebanyak 2.670 kg.</w:t>
      </w:r>
      <w:r>
        <w:rPr>
          <w:rFonts w:asciiTheme="majorBidi" w:hAnsiTheme="majorBidi" w:cstheme="majorBidi"/>
          <w:color w:val="000000"/>
        </w:rPr>
        <w:t xml:space="preserve"> </w:t>
      </w:r>
      <w:r w:rsidRPr="007B7BD1">
        <w:rPr>
          <w:rFonts w:asciiTheme="majorBidi" w:hAnsiTheme="majorBidi" w:cstheme="majorBidi"/>
          <w:color w:val="000000"/>
        </w:rPr>
        <w:t>Usaha ini membutuhkan manajemen yang baik jika ingin berkembang.UD. Berkah pada dasarnya belum sepenuhnya melakukan kegiatan manajemen operasional yang baik, seperti kurangnya melakukan pengendalian persediaan bahan baku yang ekonomis. Maka dari itu UD. Berkah memerlukan adanya pengaturan terhadap jumlah persediaan, baik bahan-bahan maupun produk jadi, sehingga kebutuhan proses produksi maupun kebutuhan pelanggan dapat dipenuhi.</w:t>
      </w:r>
    </w:p>
    <w:p w:rsidR="00D00FB7" w:rsidRPr="007B7BD1" w:rsidRDefault="00D00FB7" w:rsidP="00D00FB7">
      <w:pPr>
        <w:pStyle w:val="NormalWeb"/>
        <w:spacing w:before="0" w:beforeAutospacing="0" w:after="0" w:afterAutospacing="0"/>
        <w:ind w:firstLine="709"/>
        <w:jc w:val="both"/>
        <w:rPr>
          <w:rFonts w:asciiTheme="majorBidi" w:hAnsiTheme="majorBidi" w:cstheme="majorBidi"/>
          <w:color w:val="000000"/>
          <w:lang w:val="id-ID"/>
        </w:rPr>
      </w:pPr>
      <w:r w:rsidRPr="007B7BD1">
        <w:rPr>
          <w:rFonts w:asciiTheme="majorBidi" w:hAnsiTheme="majorBidi" w:cstheme="majorBidi"/>
          <w:color w:val="000000"/>
        </w:rPr>
        <w:t xml:space="preserve">Metode manajamen persediaan yang paling terkenal adalah model-model </w:t>
      </w:r>
      <w:r w:rsidRPr="007B7BD1">
        <w:rPr>
          <w:rFonts w:asciiTheme="majorBidi" w:hAnsiTheme="majorBidi" w:cstheme="majorBidi"/>
          <w:i/>
          <w:iCs/>
          <w:color w:val="000000"/>
        </w:rPr>
        <w:t>Economic Order Quantity</w:t>
      </w:r>
      <w:r w:rsidRPr="007B7BD1">
        <w:rPr>
          <w:rFonts w:asciiTheme="majorBidi" w:hAnsiTheme="majorBidi" w:cstheme="majorBidi"/>
          <w:color w:val="000000"/>
        </w:rPr>
        <w:t xml:space="preserve"> (EOQ). Metode-metode ini dapat digunakan baik untuk barang-barang yang dibeli maupun yang diproduksi sendiri. Oleh karena itu perusahaan dapat menganalisis persediannya dengan menggunakan model EOQ karena model perhitungan ini paling sederhana.</w:t>
      </w:r>
      <w:r>
        <w:rPr>
          <w:rFonts w:asciiTheme="majorBidi" w:hAnsiTheme="majorBidi" w:cstheme="majorBidi"/>
          <w:color w:val="000000"/>
        </w:rPr>
        <w:t xml:space="preserve"> </w:t>
      </w:r>
      <w:r w:rsidRPr="007B7BD1">
        <w:rPr>
          <w:rFonts w:asciiTheme="majorBidi" w:hAnsiTheme="majorBidi" w:cstheme="majorBidi"/>
          <w:color w:val="000000"/>
        </w:rPr>
        <w:t>Dengan demikian penelitian ini yang berkonsentrasi pada manajemen operasional, diharapkan dapat menjadi acuan dan pertimbangan dalam melakukan pengendalian persediaan bahan baku yang tepat dan akurat serta dapat menerapkan proses perhitungan biaya bahan baku dengan metode EOQ pada usaha dagang tersebut.</w:t>
      </w:r>
    </w:p>
    <w:p w:rsidR="00D00FB7" w:rsidRDefault="00D00FB7" w:rsidP="00D00FB7">
      <w:pPr>
        <w:spacing w:after="0" w:line="240" w:lineRule="auto"/>
        <w:jc w:val="both"/>
        <w:rPr>
          <w:rFonts w:ascii="Times New Roman" w:hAnsi="Times New Roman"/>
          <w:sz w:val="24"/>
          <w:szCs w:val="24"/>
        </w:rPr>
      </w:pPr>
    </w:p>
    <w:p w:rsidR="00D00FB7" w:rsidRPr="000F6109" w:rsidRDefault="00D00FB7" w:rsidP="00D00FB7">
      <w:pPr>
        <w:spacing w:after="0" w:line="240" w:lineRule="auto"/>
        <w:jc w:val="both"/>
        <w:rPr>
          <w:rFonts w:ascii="Times New Roman" w:hAnsi="Times New Roman"/>
          <w:b/>
          <w:sz w:val="24"/>
          <w:szCs w:val="24"/>
        </w:rPr>
      </w:pPr>
      <w:r w:rsidRPr="000F6109">
        <w:rPr>
          <w:rFonts w:ascii="Times New Roman" w:hAnsi="Times New Roman"/>
          <w:b/>
          <w:sz w:val="24"/>
          <w:szCs w:val="24"/>
        </w:rPr>
        <w:t xml:space="preserve">KAJIAN </w:t>
      </w:r>
      <w:r>
        <w:rPr>
          <w:rFonts w:ascii="Times New Roman" w:hAnsi="Times New Roman"/>
          <w:b/>
          <w:sz w:val="24"/>
          <w:szCs w:val="24"/>
        </w:rPr>
        <w:t>KEPUSTAKAAN</w:t>
      </w:r>
    </w:p>
    <w:p w:rsidR="00D00FB7" w:rsidRDefault="00D00FB7" w:rsidP="00D00FB7">
      <w:pPr>
        <w:tabs>
          <w:tab w:val="left" w:pos="2268"/>
        </w:tabs>
        <w:spacing w:after="0" w:line="240" w:lineRule="auto"/>
        <w:ind w:firstLine="426"/>
        <w:jc w:val="both"/>
        <w:rPr>
          <w:rFonts w:asciiTheme="majorBidi" w:hAnsiTheme="majorBidi" w:cstheme="majorBidi"/>
          <w:sz w:val="24"/>
          <w:szCs w:val="24"/>
        </w:rPr>
      </w:pPr>
      <w:r w:rsidRPr="001D1149">
        <w:rPr>
          <w:rFonts w:asciiTheme="majorBidi" w:hAnsiTheme="majorBidi" w:cstheme="majorBidi"/>
          <w:sz w:val="24"/>
          <w:szCs w:val="24"/>
        </w:rPr>
        <w:t xml:space="preserve">Menurut Terry (2009:166) pengendalian persediaansuatu proses dasaruntuk  mendapatkan sesuatu yang identik dan apa saja yang dikendalikan. Sedangkan menurut Assauri (2008:176) pengendalian persediaan adalah merupakan salah satu dari urutan kegiatan-kegiatan yang </w:t>
      </w:r>
      <w:r w:rsidRPr="001D1149">
        <w:rPr>
          <w:rFonts w:asciiTheme="majorBidi" w:hAnsiTheme="majorBidi" w:cstheme="majorBidi"/>
          <w:sz w:val="24"/>
          <w:szCs w:val="24"/>
        </w:rPr>
        <w:lastRenderedPageBreak/>
        <w:t>berkaitan erat satu sama lain dalam seluruh operasi produksi perusahaan sesuai dengan apa yang telah direncanakan lebih dahulu baik.</w:t>
      </w:r>
    </w:p>
    <w:p w:rsidR="00D00FB7" w:rsidRPr="001D1149" w:rsidRDefault="00D00FB7" w:rsidP="00D00FB7">
      <w:pPr>
        <w:spacing w:after="0" w:line="240" w:lineRule="auto"/>
        <w:ind w:firstLine="720"/>
        <w:jc w:val="both"/>
        <w:rPr>
          <w:rFonts w:asciiTheme="majorBidi" w:hAnsiTheme="majorBidi" w:cstheme="majorBidi"/>
          <w:sz w:val="24"/>
          <w:szCs w:val="24"/>
        </w:rPr>
      </w:pPr>
      <w:r w:rsidRPr="001D1149">
        <w:rPr>
          <w:rFonts w:asciiTheme="majorBidi" w:hAnsiTheme="majorBidi" w:cstheme="majorBidi"/>
          <w:sz w:val="24"/>
          <w:szCs w:val="24"/>
        </w:rPr>
        <w:t>Menurut Dwi (2012:245), persediaan merupakan salah satu aset yang sangat penting bagi suatu entitas baik bagi perusahaan ritel, manufaktur, jasa, maupun entitas lainnya. Sedangkan menurut Assauri (2008:162), persediaan merupakan salah satu unsur yang paling aktif dalam operasi perusahaan secara kontinu diperoleh, diubah, yang kemudian dijual kembali. Tujuan dari pengendalian persediaan adalah untuk memperoleh kualitas dan jumlah yang tepat dari bahan-bahan yang tersedia pada waktu yang dibutuhkan dengan biaya-biaya yang minimum untuk keuntungan atau kepentingan perusahaan. Dengan kata lain pengendalian persediaan untuk menjamin terdapatnya persediaan pada tingkat yang optimal agar produksi dapat berjalan dengan lancer dan biaya persediaan menjadi minimal.</w:t>
      </w:r>
    </w:p>
    <w:p w:rsidR="00D00FB7" w:rsidRPr="001D1149" w:rsidRDefault="00D00FB7" w:rsidP="00D00FB7">
      <w:pPr>
        <w:spacing w:after="0" w:line="240" w:lineRule="auto"/>
        <w:rPr>
          <w:rFonts w:asciiTheme="majorBidi" w:hAnsiTheme="majorBidi" w:cstheme="majorBidi"/>
          <w:sz w:val="24"/>
          <w:szCs w:val="24"/>
        </w:rPr>
      </w:pPr>
      <w:r w:rsidRPr="00E374E5">
        <w:rPr>
          <w:rFonts w:asciiTheme="majorBidi" w:hAnsiTheme="majorBidi" w:cstheme="majorBidi"/>
          <w:sz w:val="24"/>
          <w:szCs w:val="24"/>
        </w:rPr>
        <w:t>Manfaat Persediaan</w:t>
      </w:r>
      <w:r>
        <w:rPr>
          <w:rFonts w:asciiTheme="majorBidi" w:hAnsiTheme="majorBidi" w:cstheme="majorBidi"/>
          <w:sz w:val="24"/>
          <w:szCs w:val="24"/>
        </w:rPr>
        <w:t xml:space="preserve"> m</w:t>
      </w:r>
      <w:r w:rsidRPr="001D1149">
        <w:rPr>
          <w:rFonts w:asciiTheme="majorBidi" w:hAnsiTheme="majorBidi" w:cstheme="majorBidi"/>
          <w:sz w:val="24"/>
          <w:szCs w:val="24"/>
        </w:rPr>
        <w:t xml:space="preserve">enurut </w:t>
      </w:r>
      <w:r>
        <w:rPr>
          <w:rFonts w:asciiTheme="majorBidi" w:hAnsiTheme="majorBidi" w:cstheme="majorBidi"/>
          <w:sz w:val="24"/>
          <w:szCs w:val="24"/>
        </w:rPr>
        <w:t xml:space="preserve">Ahyari (2009:257) </w:t>
      </w:r>
      <w:r w:rsidRPr="001D1149">
        <w:rPr>
          <w:rFonts w:asciiTheme="majorBidi" w:hAnsiTheme="majorBidi" w:cstheme="majorBidi"/>
          <w:sz w:val="24"/>
          <w:szCs w:val="24"/>
        </w:rPr>
        <w:t xml:space="preserve"> adalah:</w:t>
      </w:r>
    </w:p>
    <w:p w:rsidR="00D00FB7" w:rsidRPr="001D1149" w:rsidRDefault="00D00FB7" w:rsidP="00D00FB7">
      <w:pPr>
        <w:pStyle w:val="ListParagraph"/>
        <w:numPr>
          <w:ilvl w:val="0"/>
          <w:numId w:val="3"/>
        </w:numPr>
        <w:spacing w:after="0" w:line="240" w:lineRule="auto"/>
        <w:ind w:left="426" w:hanging="426"/>
        <w:jc w:val="both"/>
        <w:rPr>
          <w:rFonts w:asciiTheme="majorBidi" w:hAnsiTheme="majorBidi" w:cstheme="majorBidi"/>
          <w:sz w:val="24"/>
          <w:szCs w:val="24"/>
        </w:rPr>
      </w:pPr>
      <w:r w:rsidRPr="001D1149">
        <w:rPr>
          <w:rFonts w:asciiTheme="majorBidi" w:hAnsiTheme="majorBidi" w:cstheme="majorBidi"/>
          <w:i/>
          <w:sz w:val="24"/>
          <w:szCs w:val="24"/>
        </w:rPr>
        <w:t>Transit Inventory</w:t>
      </w:r>
      <w:r w:rsidRPr="001D1149">
        <w:rPr>
          <w:rFonts w:asciiTheme="majorBidi" w:hAnsiTheme="majorBidi" w:cstheme="majorBidi"/>
          <w:sz w:val="24"/>
          <w:szCs w:val="24"/>
        </w:rPr>
        <w:t>. Persediaan</w:t>
      </w:r>
      <w:r w:rsidRPr="001D1149">
        <w:rPr>
          <w:rFonts w:asciiTheme="majorBidi" w:hAnsiTheme="majorBidi" w:cstheme="majorBidi"/>
          <w:sz w:val="24"/>
          <w:szCs w:val="24"/>
          <w:lang w:val="id-ID"/>
        </w:rPr>
        <w:t xml:space="preserve"> </w:t>
      </w:r>
      <w:r w:rsidRPr="001D1149">
        <w:rPr>
          <w:rFonts w:asciiTheme="majorBidi" w:hAnsiTheme="majorBidi" w:cstheme="majorBidi"/>
          <w:sz w:val="24"/>
          <w:szCs w:val="24"/>
        </w:rPr>
        <w:t>ini</w:t>
      </w:r>
      <w:r w:rsidRPr="001D1149">
        <w:rPr>
          <w:rFonts w:asciiTheme="majorBidi" w:hAnsiTheme="majorBidi" w:cstheme="majorBidi"/>
          <w:sz w:val="24"/>
          <w:szCs w:val="24"/>
          <w:lang w:val="id-ID"/>
        </w:rPr>
        <w:t xml:space="preserve"> </w:t>
      </w:r>
      <w:r w:rsidRPr="001D1149">
        <w:rPr>
          <w:rFonts w:asciiTheme="majorBidi" w:hAnsiTheme="majorBidi" w:cstheme="majorBidi"/>
          <w:sz w:val="24"/>
          <w:szCs w:val="24"/>
        </w:rPr>
        <w:t>ada</w:t>
      </w:r>
      <w:r w:rsidRPr="001D1149">
        <w:rPr>
          <w:rFonts w:asciiTheme="majorBidi" w:hAnsiTheme="majorBidi" w:cstheme="majorBidi"/>
          <w:sz w:val="24"/>
          <w:szCs w:val="24"/>
          <w:lang w:val="id-ID"/>
        </w:rPr>
        <w:t xml:space="preserve"> </w:t>
      </w:r>
      <w:r w:rsidRPr="001D1149">
        <w:rPr>
          <w:rFonts w:asciiTheme="majorBidi" w:hAnsiTheme="majorBidi" w:cstheme="majorBidi"/>
          <w:sz w:val="24"/>
          <w:szCs w:val="24"/>
        </w:rPr>
        <w:t>karena</w:t>
      </w:r>
      <w:r w:rsidRPr="001D1149">
        <w:rPr>
          <w:rFonts w:asciiTheme="majorBidi" w:hAnsiTheme="majorBidi" w:cstheme="majorBidi"/>
          <w:sz w:val="24"/>
          <w:szCs w:val="24"/>
          <w:lang w:val="id-ID"/>
        </w:rPr>
        <w:t xml:space="preserve"> </w:t>
      </w:r>
      <w:r w:rsidRPr="001D1149">
        <w:rPr>
          <w:rFonts w:asciiTheme="majorBidi" w:hAnsiTheme="majorBidi" w:cstheme="majorBidi"/>
          <w:sz w:val="24"/>
          <w:szCs w:val="24"/>
        </w:rPr>
        <w:t>bahan</w:t>
      </w:r>
      <w:r w:rsidRPr="001D1149">
        <w:rPr>
          <w:rFonts w:asciiTheme="majorBidi" w:hAnsiTheme="majorBidi" w:cstheme="majorBidi"/>
          <w:sz w:val="24"/>
          <w:szCs w:val="24"/>
          <w:lang w:val="id-ID"/>
        </w:rPr>
        <w:t xml:space="preserve"> </w:t>
      </w:r>
      <w:r w:rsidRPr="001D1149">
        <w:rPr>
          <w:rFonts w:asciiTheme="majorBidi" w:hAnsiTheme="majorBidi" w:cstheme="majorBidi"/>
          <w:sz w:val="24"/>
          <w:szCs w:val="24"/>
        </w:rPr>
        <w:t>perlu</w:t>
      </w:r>
      <w:r w:rsidRPr="001D1149">
        <w:rPr>
          <w:rFonts w:asciiTheme="majorBidi" w:hAnsiTheme="majorBidi" w:cstheme="majorBidi"/>
          <w:sz w:val="24"/>
          <w:szCs w:val="24"/>
          <w:lang w:val="id-ID"/>
        </w:rPr>
        <w:t xml:space="preserve"> </w:t>
      </w:r>
      <w:r w:rsidRPr="001D1149">
        <w:rPr>
          <w:rFonts w:asciiTheme="majorBidi" w:hAnsiTheme="majorBidi" w:cstheme="majorBidi"/>
          <w:sz w:val="24"/>
          <w:szCs w:val="24"/>
        </w:rPr>
        <w:t>di</w:t>
      </w:r>
      <w:r w:rsidRPr="001D1149">
        <w:rPr>
          <w:rFonts w:asciiTheme="majorBidi" w:hAnsiTheme="majorBidi" w:cstheme="majorBidi"/>
          <w:sz w:val="24"/>
          <w:szCs w:val="24"/>
          <w:lang w:val="id-ID"/>
        </w:rPr>
        <w:t xml:space="preserve"> </w:t>
      </w:r>
      <w:r w:rsidRPr="001D1149">
        <w:rPr>
          <w:rFonts w:asciiTheme="majorBidi" w:hAnsiTheme="majorBidi" w:cstheme="majorBidi"/>
          <w:sz w:val="24"/>
          <w:szCs w:val="24"/>
        </w:rPr>
        <w:t>pindah</w:t>
      </w:r>
      <w:r w:rsidRPr="001D1149">
        <w:rPr>
          <w:rFonts w:asciiTheme="majorBidi" w:hAnsiTheme="majorBidi" w:cstheme="majorBidi"/>
          <w:sz w:val="24"/>
          <w:szCs w:val="24"/>
          <w:lang w:val="id-ID"/>
        </w:rPr>
        <w:t xml:space="preserve"> </w:t>
      </w:r>
      <w:r w:rsidRPr="001D1149">
        <w:rPr>
          <w:rFonts w:asciiTheme="majorBidi" w:hAnsiTheme="majorBidi" w:cstheme="majorBidi"/>
          <w:sz w:val="24"/>
          <w:szCs w:val="24"/>
        </w:rPr>
        <w:t>kan</w:t>
      </w:r>
      <w:r w:rsidRPr="001D1149">
        <w:rPr>
          <w:rFonts w:asciiTheme="majorBidi" w:hAnsiTheme="majorBidi" w:cstheme="majorBidi"/>
          <w:sz w:val="24"/>
          <w:szCs w:val="24"/>
          <w:lang w:val="id-ID"/>
        </w:rPr>
        <w:t xml:space="preserve"> </w:t>
      </w:r>
      <w:r w:rsidRPr="001D1149">
        <w:rPr>
          <w:rFonts w:asciiTheme="majorBidi" w:hAnsiTheme="majorBidi" w:cstheme="majorBidi"/>
          <w:sz w:val="24"/>
          <w:szCs w:val="24"/>
        </w:rPr>
        <w:t>dari</w:t>
      </w:r>
      <w:r w:rsidRPr="001D1149">
        <w:rPr>
          <w:rFonts w:asciiTheme="majorBidi" w:hAnsiTheme="majorBidi" w:cstheme="majorBidi"/>
          <w:sz w:val="24"/>
          <w:szCs w:val="24"/>
          <w:lang w:val="id-ID"/>
        </w:rPr>
        <w:t xml:space="preserve"> </w:t>
      </w:r>
      <w:r w:rsidRPr="001D1149">
        <w:rPr>
          <w:rFonts w:asciiTheme="majorBidi" w:hAnsiTheme="majorBidi" w:cstheme="majorBidi"/>
          <w:sz w:val="24"/>
          <w:szCs w:val="24"/>
        </w:rPr>
        <w:t>satu</w:t>
      </w:r>
      <w:r w:rsidRPr="001D1149">
        <w:rPr>
          <w:rFonts w:asciiTheme="majorBidi" w:hAnsiTheme="majorBidi" w:cstheme="majorBidi"/>
          <w:sz w:val="24"/>
          <w:szCs w:val="24"/>
          <w:lang w:val="id-ID"/>
        </w:rPr>
        <w:t xml:space="preserve"> </w:t>
      </w:r>
      <w:r w:rsidRPr="001D1149">
        <w:rPr>
          <w:rFonts w:asciiTheme="majorBidi" w:hAnsiTheme="majorBidi" w:cstheme="majorBidi"/>
          <w:sz w:val="24"/>
          <w:szCs w:val="24"/>
        </w:rPr>
        <w:t>kelain</w:t>
      </w:r>
      <w:r w:rsidRPr="001D1149">
        <w:rPr>
          <w:rFonts w:asciiTheme="majorBidi" w:hAnsiTheme="majorBidi" w:cstheme="majorBidi"/>
          <w:sz w:val="24"/>
          <w:szCs w:val="24"/>
          <w:lang w:val="id-ID"/>
        </w:rPr>
        <w:t xml:space="preserve"> </w:t>
      </w:r>
      <w:r w:rsidRPr="001D1149">
        <w:rPr>
          <w:rFonts w:asciiTheme="majorBidi" w:hAnsiTheme="majorBidi" w:cstheme="majorBidi"/>
          <w:sz w:val="24"/>
          <w:szCs w:val="24"/>
        </w:rPr>
        <w:t>lokasi</w:t>
      </w:r>
      <w:r w:rsidRPr="001D1149">
        <w:rPr>
          <w:rFonts w:asciiTheme="majorBidi" w:hAnsiTheme="majorBidi" w:cstheme="majorBidi"/>
          <w:sz w:val="24"/>
          <w:szCs w:val="24"/>
          <w:lang w:val="id-ID"/>
        </w:rPr>
        <w:t xml:space="preserve"> </w:t>
      </w:r>
      <w:r w:rsidRPr="001D1149">
        <w:rPr>
          <w:rFonts w:asciiTheme="majorBidi" w:hAnsiTheme="majorBidi" w:cstheme="majorBidi"/>
          <w:sz w:val="24"/>
          <w:szCs w:val="24"/>
        </w:rPr>
        <w:t>dan</w:t>
      </w:r>
      <w:r w:rsidRPr="001D1149">
        <w:rPr>
          <w:rFonts w:asciiTheme="majorBidi" w:hAnsiTheme="majorBidi" w:cstheme="majorBidi"/>
          <w:sz w:val="24"/>
          <w:szCs w:val="24"/>
          <w:lang w:val="id-ID"/>
        </w:rPr>
        <w:t xml:space="preserve"> </w:t>
      </w:r>
      <w:r w:rsidRPr="001D1149">
        <w:rPr>
          <w:rFonts w:asciiTheme="majorBidi" w:hAnsiTheme="majorBidi" w:cstheme="majorBidi"/>
          <w:sz w:val="24"/>
          <w:szCs w:val="24"/>
        </w:rPr>
        <w:t>transportasinya</w:t>
      </w:r>
      <w:r w:rsidRPr="001D1149">
        <w:rPr>
          <w:rFonts w:asciiTheme="majorBidi" w:hAnsiTheme="majorBidi" w:cstheme="majorBidi"/>
          <w:sz w:val="24"/>
          <w:szCs w:val="24"/>
          <w:lang w:val="id-ID"/>
        </w:rPr>
        <w:t xml:space="preserve"> </w:t>
      </w:r>
      <w:r w:rsidRPr="001D1149">
        <w:rPr>
          <w:rFonts w:asciiTheme="majorBidi" w:hAnsiTheme="majorBidi" w:cstheme="majorBidi"/>
          <w:sz w:val="24"/>
          <w:szCs w:val="24"/>
        </w:rPr>
        <w:t>memerlukan</w:t>
      </w:r>
      <w:r w:rsidRPr="001D1149">
        <w:rPr>
          <w:rFonts w:asciiTheme="majorBidi" w:hAnsiTheme="majorBidi" w:cstheme="majorBidi"/>
          <w:sz w:val="24"/>
          <w:szCs w:val="24"/>
          <w:lang w:val="id-ID"/>
        </w:rPr>
        <w:t xml:space="preserve"> </w:t>
      </w:r>
      <w:r w:rsidRPr="001D1149">
        <w:rPr>
          <w:rFonts w:asciiTheme="majorBidi" w:hAnsiTheme="majorBidi" w:cstheme="majorBidi"/>
          <w:sz w:val="24"/>
          <w:szCs w:val="24"/>
        </w:rPr>
        <w:t>waktu.</w:t>
      </w:r>
    </w:p>
    <w:p w:rsidR="00D00FB7" w:rsidRPr="001D1149" w:rsidRDefault="00D00FB7" w:rsidP="00D00FB7">
      <w:pPr>
        <w:pStyle w:val="ListParagraph"/>
        <w:numPr>
          <w:ilvl w:val="0"/>
          <w:numId w:val="3"/>
        </w:numPr>
        <w:spacing w:after="0" w:line="240" w:lineRule="auto"/>
        <w:ind w:left="426" w:hanging="426"/>
        <w:rPr>
          <w:rFonts w:asciiTheme="majorBidi" w:hAnsiTheme="majorBidi" w:cstheme="majorBidi"/>
          <w:sz w:val="24"/>
          <w:szCs w:val="24"/>
        </w:rPr>
      </w:pPr>
      <w:r w:rsidRPr="001D1149">
        <w:rPr>
          <w:rFonts w:asciiTheme="majorBidi" w:hAnsiTheme="majorBidi" w:cstheme="majorBidi"/>
          <w:i/>
          <w:sz w:val="24"/>
          <w:szCs w:val="24"/>
        </w:rPr>
        <w:t>Buffer Inventory</w:t>
      </w:r>
      <w:r w:rsidRPr="001D1149">
        <w:rPr>
          <w:rFonts w:asciiTheme="majorBidi" w:hAnsiTheme="majorBidi" w:cstheme="majorBidi"/>
          <w:sz w:val="24"/>
          <w:szCs w:val="24"/>
        </w:rPr>
        <w:t>. Persediaan</w:t>
      </w:r>
      <w:r w:rsidRPr="001D1149">
        <w:rPr>
          <w:rFonts w:asciiTheme="majorBidi" w:hAnsiTheme="majorBidi" w:cstheme="majorBidi"/>
          <w:sz w:val="24"/>
          <w:szCs w:val="24"/>
          <w:lang w:val="id-ID"/>
        </w:rPr>
        <w:t xml:space="preserve"> </w:t>
      </w:r>
      <w:r w:rsidRPr="001D1149">
        <w:rPr>
          <w:rFonts w:asciiTheme="majorBidi" w:hAnsiTheme="majorBidi" w:cstheme="majorBidi"/>
          <w:sz w:val="24"/>
          <w:szCs w:val="24"/>
        </w:rPr>
        <w:t>ini</w:t>
      </w:r>
      <w:r w:rsidRPr="001D1149">
        <w:rPr>
          <w:rFonts w:asciiTheme="majorBidi" w:hAnsiTheme="majorBidi" w:cstheme="majorBidi"/>
          <w:sz w:val="24"/>
          <w:szCs w:val="24"/>
          <w:lang w:val="id-ID"/>
        </w:rPr>
        <w:t xml:space="preserve"> </w:t>
      </w:r>
      <w:r w:rsidRPr="001D1149">
        <w:rPr>
          <w:rFonts w:asciiTheme="majorBidi" w:hAnsiTheme="majorBidi" w:cstheme="majorBidi"/>
          <w:sz w:val="24"/>
          <w:szCs w:val="24"/>
        </w:rPr>
        <w:t>diperlukan</w:t>
      </w:r>
      <w:r w:rsidRPr="001D1149">
        <w:rPr>
          <w:rFonts w:asciiTheme="majorBidi" w:hAnsiTheme="majorBidi" w:cstheme="majorBidi"/>
          <w:sz w:val="24"/>
          <w:szCs w:val="24"/>
          <w:lang w:val="id-ID"/>
        </w:rPr>
        <w:t xml:space="preserve"> </w:t>
      </w:r>
      <w:r w:rsidRPr="001D1149">
        <w:rPr>
          <w:rFonts w:asciiTheme="majorBidi" w:hAnsiTheme="majorBidi" w:cstheme="majorBidi"/>
          <w:sz w:val="24"/>
          <w:szCs w:val="24"/>
        </w:rPr>
        <w:t>untuk</w:t>
      </w:r>
      <w:r w:rsidRPr="001D1149">
        <w:rPr>
          <w:rFonts w:asciiTheme="majorBidi" w:hAnsiTheme="majorBidi" w:cstheme="majorBidi"/>
          <w:sz w:val="24"/>
          <w:szCs w:val="24"/>
          <w:lang w:val="id-ID"/>
        </w:rPr>
        <w:t xml:space="preserve"> </w:t>
      </w:r>
      <w:r w:rsidRPr="001D1149">
        <w:rPr>
          <w:rFonts w:asciiTheme="majorBidi" w:hAnsiTheme="majorBidi" w:cstheme="majorBidi"/>
          <w:sz w:val="24"/>
          <w:szCs w:val="24"/>
        </w:rPr>
        <w:t>mengatasi</w:t>
      </w:r>
      <w:r w:rsidRPr="001D1149">
        <w:rPr>
          <w:rFonts w:asciiTheme="majorBidi" w:hAnsiTheme="majorBidi" w:cstheme="majorBidi"/>
          <w:sz w:val="24"/>
          <w:szCs w:val="24"/>
          <w:lang w:val="id-ID"/>
        </w:rPr>
        <w:t xml:space="preserve"> </w:t>
      </w:r>
      <w:r w:rsidRPr="001D1149">
        <w:rPr>
          <w:rFonts w:asciiTheme="majorBidi" w:hAnsiTheme="majorBidi" w:cstheme="majorBidi"/>
          <w:sz w:val="24"/>
          <w:szCs w:val="24"/>
        </w:rPr>
        <w:t>ketidak</w:t>
      </w:r>
      <w:r w:rsidRPr="001D1149">
        <w:rPr>
          <w:rFonts w:asciiTheme="majorBidi" w:hAnsiTheme="majorBidi" w:cstheme="majorBidi"/>
          <w:sz w:val="24"/>
          <w:szCs w:val="24"/>
          <w:lang w:val="id-ID"/>
        </w:rPr>
        <w:t xml:space="preserve"> </w:t>
      </w:r>
      <w:r w:rsidRPr="001D1149">
        <w:rPr>
          <w:rFonts w:asciiTheme="majorBidi" w:hAnsiTheme="majorBidi" w:cstheme="majorBidi"/>
          <w:sz w:val="24"/>
          <w:szCs w:val="24"/>
        </w:rPr>
        <w:t>pastian</w:t>
      </w:r>
      <w:r w:rsidRPr="001D1149">
        <w:rPr>
          <w:rFonts w:asciiTheme="majorBidi" w:hAnsiTheme="majorBidi" w:cstheme="majorBidi"/>
          <w:sz w:val="24"/>
          <w:szCs w:val="24"/>
          <w:lang w:val="id-ID"/>
        </w:rPr>
        <w:t xml:space="preserve"> </w:t>
      </w:r>
      <w:r w:rsidRPr="001D1149">
        <w:rPr>
          <w:rFonts w:asciiTheme="majorBidi" w:hAnsiTheme="majorBidi" w:cstheme="majorBidi"/>
          <w:sz w:val="24"/>
          <w:szCs w:val="24"/>
        </w:rPr>
        <w:t>penawaran</w:t>
      </w:r>
      <w:r w:rsidRPr="001D1149">
        <w:rPr>
          <w:rFonts w:asciiTheme="majorBidi" w:hAnsiTheme="majorBidi" w:cstheme="majorBidi"/>
          <w:sz w:val="24"/>
          <w:szCs w:val="24"/>
          <w:lang w:val="id-ID"/>
        </w:rPr>
        <w:t xml:space="preserve"> </w:t>
      </w:r>
      <w:r w:rsidRPr="001D1149">
        <w:rPr>
          <w:rFonts w:asciiTheme="majorBidi" w:hAnsiTheme="majorBidi" w:cstheme="majorBidi"/>
          <w:sz w:val="24"/>
          <w:szCs w:val="24"/>
        </w:rPr>
        <w:t>dan</w:t>
      </w:r>
      <w:r w:rsidRPr="001D1149">
        <w:rPr>
          <w:rFonts w:asciiTheme="majorBidi" w:hAnsiTheme="majorBidi" w:cstheme="majorBidi"/>
          <w:sz w:val="24"/>
          <w:szCs w:val="24"/>
          <w:lang w:val="id-ID"/>
        </w:rPr>
        <w:t xml:space="preserve"> </w:t>
      </w:r>
      <w:r w:rsidRPr="001D1149">
        <w:rPr>
          <w:rFonts w:asciiTheme="majorBidi" w:hAnsiTheme="majorBidi" w:cstheme="majorBidi"/>
          <w:sz w:val="24"/>
          <w:szCs w:val="24"/>
        </w:rPr>
        <w:t>permintaan.</w:t>
      </w:r>
    </w:p>
    <w:p w:rsidR="00D00FB7" w:rsidRPr="001D1149" w:rsidRDefault="00D00FB7" w:rsidP="00D00FB7">
      <w:pPr>
        <w:pStyle w:val="ListParagraph"/>
        <w:numPr>
          <w:ilvl w:val="0"/>
          <w:numId w:val="3"/>
        </w:numPr>
        <w:spacing w:after="0" w:line="240" w:lineRule="auto"/>
        <w:ind w:left="426" w:hanging="426"/>
        <w:jc w:val="both"/>
        <w:rPr>
          <w:rFonts w:asciiTheme="majorBidi" w:hAnsiTheme="majorBidi" w:cstheme="majorBidi"/>
          <w:sz w:val="24"/>
          <w:szCs w:val="24"/>
        </w:rPr>
      </w:pPr>
      <w:r w:rsidRPr="001D1149">
        <w:rPr>
          <w:rFonts w:asciiTheme="majorBidi" w:hAnsiTheme="majorBidi" w:cstheme="majorBidi"/>
          <w:i/>
          <w:sz w:val="24"/>
          <w:szCs w:val="24"/>
        </w:rPr>
        <w:t>Anticipation Inventory</w:t>
      </w:r>
      <w:r w:rsidRPr="001D1149">
        <w:rPr>
          <w:rFonts w:asciiTheme="majorBidi" w:hAnsiTheme="majorBidi" w:cstheme="majorBidi"/>
          <w:sz w:val="24"/>
          <w:szCs w:val="24"/>
        </w:rPr>
        <w:t>. Persediaan</w:t>
      </w:r>
      <w:r w:rsidRPr="001D1149">
        <w:rPr>
          <w:rFonts w:asciiTheme="majorBidi" w:hAnsiTheme="majorBidi" w:cstheme="majorBidi"/>
          <w:sz w:val="24"/>
          <w:szCs w:val="24"/>
          <w:lang w:val="id-ID"/>
        </w:rPr>
        <w:t xml:space="preserve"> </w:t>
      </w:r>
      <w:r w:rsidRPr="001D1149">
        <w:rPr>
          <w:rFonts w:asciiTheme="majorBidi" w:hAnsiTheme="majorBidi" w:cstheme="majorBidi"/>
          <w:sz w:val="24"/>
          <w:szCs w:val="24"/>
        </w:rPr>
        <w:t>ini</w:t>
      </w:r>
      <w:r w:rsidRPr="001D1149">
        <w:rPr>
          <w:rFonts w:asciiTheme="majorBidi" w:hAnsiTheme="majorBidi" w:cstheme="majorBidi"/>
          <w:sz w:val="24"/>
          <w:szCs w:val="24"/>
          <w:lang w:val="id-ID"/>
        </w:rPr>
        <w:t xml:space="preserve"> </w:t>
      </w:r>
      <w:r w:rsidRPr="001D1149">
        <w:rPr>
          <w:rFonts w:asciiTheme="majorBidi" w:hAnsiTheme="majorBidi" w:cstheme="majorBidi"/>
          <w:sz w:val="24"/>
          <w:szCs w:val="24"/>
        </w:rPr>
        <w:t>untuk</w:t>
      </w:r>
      <w:r w:rsidRPr="001D1149">
        <w:rPr>
          <w:rFonts w:asciiTheme="majorBidi" w:hAnsiTheme="majorBidi" w:cstheme="majorBidi"/>
          <w:sz w:val="24"/>
          <w:szCs w:val="24"/>
          <w:lang w:val="id-ID"/>
        </w:rPr>
        <w:t xml:space="preserve"> </w:t>
      </w:r>
      <w:r w:rsidRPr="001D1149">
        <w:rPr>
          <w:rFonts w:asciiTheme="majorBidi" w:hAnsiTheme="majorBidi" w:cstheme="majorBidi"/>
          <w:sz w:val="24"/>
          <w:szCs w:val="24"/>
        </w:rPr>
        <w:t>mengantisipasi</w:t>
      </w:r>
      <w:r w:rsidRPr="001D1149">
        <w:rPr>
          <w:rFonts w:asciiTheme="majorBidi" w:hAnsiTheme="majorBidi" w:cstheme="majorBidi"/>
          <w:sz w:val="24"/>
          <w:szCs w:val="24"/>
          <w:lang w:val="id-ID"/>
        </w:rPr>
        <w:t xml:space="preserve"> </w:t>
      </w:r>
      <w:r w:rsidRPr="001D1149">
        <w:rPr>
          <w:rFonts w:asciiTheme="majorBidi" w:hAnsiTheme="majorBidi" w:cstheme="majorBidi"/>
          <w:sz w:val="24"/>
          <w:szCs w:val="24"/>
        </w:rPr>
        <w:t>kebutuhan di masa</w:t>
      </w:r>
      <w:r w:rsidRPr="001D1149">
        <w:rPr>
          <w:rFonts w:asciiTheme="majorBidi" w:hAnsiTheme="majorBidi" w:cstheme="majorBidi"/>
          <w:sz w:val="24"/>
          <w:szCs w:val="24"/>
          <w:lang w:val="id-ID"/>
        </w:rPr>
        <w:t xml:space="preserve"> </w:t>
      </w:r>
      <w:r w:rsidRPr="001D1149">
        <w:rPr>
          <w:rFonts w:asciiTheme="majorBidi" w:hAnsiTheme="majorBidi" w:cstheme="majorBidi"/>
          <w:sz w:val="24"/>
          <w:szCs w:val="24"/>
        </w:rPr>
        <w:t>datang. Seperti</w:t>
      </w:r>
      <w:r w:rsidRPr="001D1149">
        <w:rPr>
          <w:rFonts w:asciiTheme="majorBidi" w:hAnsiTheme="majorBidi" w:cstheme="majorBidi"/>
          <w:sz w:val="24"/>
          <w:szCs w:val="24"/>
          <w:lang w:val="id-ID"/>
        </w:rPr>
        <w:t xml:space="preserve"> </w:t>
      </w:r>
      <w:r w:rsidRPr="001D1149">
        <w:rPr>
          <w:rFonts w:asciiTheme="majorBidi" w:hAnsiTheme="majorBidi" w:cstheme="majorBidi"/>
          <w:sz w:val="24"/>
          <w:szCs w:val="24"/>
        </w:rPr>
        <w:t>misalnya, kebutuhan</w:t>
      </w:r>
      <w:r w:rsidRPr="001D1149">
        <w:rPr>
          <w:rFonts w:asciiTheme="majorBidi" w:hAnsiTheme="majorBidi" w:cstheme="majorBidi"/>
          <w:sz w:val="24"/>
          <w:szCs w:val="24"/>
          <w:lang w:val="id-ID"/>
        </w:rPr>
        <w:t xml:space="preserve"> </w:t>
      </w:r>
      <w:r w:rsidRPr="001D1149">
        <w:rPr>
          <w:rFonts w:asciiTheme="majorBidi" w:hAnsiTheme="majorBidi" w:cstheme="majorBidi"/>
          <w:sz w:val="24"/>
          <w:szCs w:val="24"/>
        </w:rPr>
        <w:t>pakaian</w:t>
      </w:r>
      <w:r w:rsidRPr="001D1149">
        <w:rPr>
          <w:rFonts w:asciiTheme="majorBidi" w:hAnsiTheme="majorBidi" w:cstheme="majorBidi"/>
          <w:sz w:val="24"/>
          <w:szCs w:val="24"/>
          <w:lang w:val="id-ID"/>
        </w:rPr>
        <w:t xml:space="preserve"> </w:t>
      </w:r>
      <w:r w:rsidRPr="001D1149">
        <w:rPr>
          <w:rFonts w:asciiTheme="majorBidi" w:hAnsiTheme="majorBidi" w:cstheme="majorBidi"/>
          <w:sz w:val="24"/>
          <w:szCs w:val="24"/>
        </w:rPr>
        <w:t>jadi</w:t>
      </w:r>
      <w:r w:rsidRPr="001D1149">
        <w:rPr>
          <w:rFonts w:asciiTheme="majorBidi" w:hAnsiTheme="majorBidi" w:cstheme="majorBidi"/>
          <w:sz w:val="24"/>
          <w:szCs w:val="24"/>
          <w:lang w:val="id-ID"/>
        </w:rPr>
        <w:t xml:space="preserve"> </w:t>
      </w:r>
      <w:r w:rsidRPr="001D1149">
        <w:rPr>
          <w:rFonts w:asciiTheme="majorBidi" w:hAnsiTheme="majorBidi" w:cstheme="majorBidi"/>
          <w:sz w:val="24"/>
          <w:szCs w:val="24"/>
        </w:rPr>
        <w:t>menjelang</w:t>
      </w:r>
      <w:r w:rsidRPr="001D1149">
        <w:rPr>
          <w:rFonts w:asciiTheme="majorBidi" w:hAnsiTheme="majorBidi" w:cstheme="majorBidi"/>
          <w:sz w:val="24"/>
          <w:szCs w:val="24"/>
          <w:lang w:val="id-ID"/>
        </w:rPr>
        <w:t xml:space="preserve"> </w:t>
      </w:r>
      <w:r w:rsidRPr="001D1149">
        <w:rPr>
          <w:rFonts w:asciiTheme="majorBidi" w:hAnsiTheme="majorBidi" w:cstheme="majorBidi"/>
          <w:sz w:val="24"/>
          <w:szCs w:val="24"/>
        </w:rPr>
        <w:t>hari</w:t>
      </w:r>
      <w:r w:rsidRPr="001D1149">
        <w:rPr>
          <w:rFonts w:asciiTheme="majorBidi" w:hAnsiTheme="majorBidi" w:cstheme="majorBidi"/>
          <w:sz w:val="24"/>
          <w:szCs w:val="24"/>
          <w:lang w:val="id-ID"/>
        </w:rPr>
        <w:t xml:space="preserve"> </w:t>
      </w:r>
      <w:r w:rsidRPr="001D1149">
        <w:rPr>
          <w:rFonts w:asciiTheme="majorBidi" w:hAnsiTheme="majorBidi" w:cstheme="majorBidi"/>
          <w:sz w:val="24"/>
          <w:szCs w:val="24"/>
        </w:rPr>
        <w:t>raya, dan</w:t>
      </w:r>
      <w:r w:rsidRPr="001D1149">
        <w:rPr>
          <w:rFonts w:asciiTheme="majorBidi" w:hAnsiTheme="majorBidi" w:cstheme="majorBidi"/>
          <w:sz w:val="24"/>
          <w:szCs w:val="24"/>
          <w:lang w:val="id-ID"/>
        </w:rPr>
        <w:t xml:space="preserve"> </w:t>
      </w:r>
      <w:r w:rsidRPr="001D1149">
        <w:rPr>
          <w:rFonts w:asciiTheme="majorBidi" w:hAnsiTheme="majorBidi" w:cstheme="majorBidi"/>
          <w:sz w:val="24"/>
          <w:szCs w:val="24"/>
        </w:rPr>
        <w:t>sebagainya.</w:t>
      </w:r>
    </w:p>
    <w:p w:rsidR="00D00FB7" w:rsidRPr="001D1149" w:rsidRDefault="00D00FB7" w:rsidP="00D00FB7">
      <w:pPr>
        <w:pStyle w:val="ListParagraph"/>
        <w:numPr>
          <w:ilvl w:val="0"/>
          <w:numId w:val="3"/>
        </w:numPr>
        <w:spacing w:after="0" w:line="240" w:lineRule="auto"/>
        <w:ind w:left="426" w:hanging="426"/>
        <w:jc w:val="both"/>
        <w:rPr>
          <w:rFonts w:asciiTheme="majorBidi" w:hAnsiTheme="majorBidi" w:cstheme="majorBidi"/>
          <w:sz w:val="24"/>
          <w:szCs w:val="24"/>
        </w:rPr>
      </w:pPr>
      <w:r w:rsidRPr="001D1149">
        <w:rPr>
          <w:rFonts w:asciiTheme="majorBidi" w:hAnsiTheme="majorBidi" w:cstheme="majorBidi"/>
          <w:i/>
          <w:sz w:val="24"/>
          <w:szCs w:val="24"/>
        </w:rPr>
        <w:t>Decopling Inventory</w:t>
      </w:r>
      <w:r w:rsidRPr="001D1149">
        <w:rPr>
          <w:rFonts w:asciiTheme="majorBidi" w:hAnsiTheme="majorBidi" w:cstheme="majorBidi"/>
          <w:sz w:val="24"/>
          <w:szCs w:val="24"/>
        </w:rPr>
        <w:t>. Persediaan yang berfungsi</w:t>
      </w:r>
      <w:r w:rsidRPr="001D1149">
        <w:rPr>
          <w:rFonts w:asciiTheme="majorBidi" w:hAnsiTheme="majorBidi" w:cstheme="majorBidi"/>
          <w:sz w:val="24"/>
          <w:szCs w:val="24"/>
          <w:lang w:val="id-ID"/>
        </w:rPr>
        <w:t xml:space="preserve"> </w:t>
      </w:r>
      <w:r w:rsidRPr="001D1149">
        <w:rPr>
          <w:rFonts w:asciiTheme="majorBidi" w:hAnsiTheme="majorBidi" w:cstheme="majorBidi"/>
          <w:sz w:val="24"/>
          <w:szCs w:val="24"/>
        </w:rPr>
        <w:t>memecah</w:t>
      </w:r>
      <w:r w:rsidRPr="001D1149">
        <w:rPr>
          <w:rFonts w:asciiTheme="majorBidi" w:hAnsiTheme="majorBidi" w:cstheme="majorBidi"/>
          <w:sz w:val="24"/>
          <w:szCs w:val="24"/>
          <w:lang w:val="id-ID"/>
        </w:rPr>
        <w:t xml:space="preserve"> </w:t>
      </w:r>
      <w:r w:rsidRPr="001D1149">
        <w:rPr>
          <w:rFonts w:asciiTheme="majorBidi" w:hAnsiTheme="majorBidi" w:cstheme="majorBidi"/>
          <w:sz w:val="24"/>
          <w:szCs w:val="24"/>
        </w:rPr>
        <w:t>rangkaian proses menjadi</w:t>
      </w:r>
      <w:r w:rsidRPr="001D1149">
        <w:rPr>
          <w:rFonts w:asciiTheme="majorBidi" w:hAnsiTheme="majorBidi" w:cstheme="majorBidi"/>
          <w:sz w:val="24"/>
          <w:szCs w:val="24"/>
          <w:lang w:val="id-ID"/>
        </w:rPr>
        <w:t xml:space="preserve"> </w:t>
      </w:r>
      <w:r w:rsidRPr="001D1149">
        <w:rPr>
          <w:rFonts w:asciiTheme="majorBidi" w:hAnsiTheme="majorBidi" w:cstheme="majorBidi"/>
          <w:sz w:val="24"/>
          <w:szCs w:val="24"/>
        </w:rPr>
        <w:t>bagian-bagian yang bebas, makin</w:t>
      </w:r>
      <w:r w:rsidRPr="001D1149">
        <w:rPr>
          <w:rFonts w:asciiTheme="majorBidi" w:hAnsiTheme="majorBidi" w:cstheme="majorBidi"/>
          <w:sz w:val="24"/>
          <w:szCs w:val="24"/>
          <w:lang w:val="id-ID"/>
        </w:rPr>
        <w:t xml:space="preserve"> </w:t>
      </w:r>
      <w:r w:rsidRPr="001D1149">
        <w:rPr>
          <w:rFonts w:asciiTheme="majorBidi" w:hAnsiTheme="majorBidi" w:cstheme="majorBidi"/>
          <w:sz w:val="24"/>
          <w:szCs w:val="24"/>
        </w:rPr>
        <w:t>banyak</w:t>
      </w:r>
      <w:r w:rsidRPr="001D1149">
        <w:rPr>
          <w:rFonts w:asciiTheme="majorBidi" w:hAnsiTheme="majorBidi" w:cstheme="majorBidi"/>
          <w:sz w:val="24"/>
          <w:szCs w:val="24"/>
          <w:lang w:val="id-ID"/>
        </w:rPr>
        <w:t xml:space="preserve"> </w:t>
      </w:r>
      <w:r w:rsidRPr="001D1149">
        <w:rPr>
          <w:rFonts w:asciiTheme="majorBidi" w:hAnsiTheme="majorBidi" w:cstheme="majorBidi"/>
          <w:sz w:val="24"/>
          <w:szCs w:val="24"/>
        </w:rPr>
        <w:t>bahan</w:t>
      </w:r>
      <w:r w:rsidRPr="001D1149">
        <w:rPr>
          <w:rFonts w:asciiTheme="majorBidi" w:hAnsiTheme="majorBidi" w:cstheme="majorBidi"/>
          <w:sz w:val="24"/>
          <w:szCs w:val="24"/>
          <w:lang w:val="id-ID"/>
        </w:rPr>
        <w:t xml:space="preserve"> </w:t>
      </w:r>
      <w:r w:rsidRPr="001D1149">
        <w:rPr>
          <w:rFonts w:asciiTheme="majorBidi" w:hAnsiTheme="majorBidi" w:cstheme="majorBidi"/>
          <w:sz w:val="24"/>
          <w:szCs w:val="24"/>
        </w:rPr>
        <w:t>disimpan di antara</w:t>
      </w:r>
      <w:r w:rsidRPr="001D1149">
        <w:rPr>
          <w:rFonts w:asciiTheme="majorBidi" w:hAnsiTheme="majorBidi" w:cstheme="majorBidi"/>
          <w:sz w:val="24"/>
          <w:szCs w:val="24"/>
          <w:lang w:val="id-ID"/>
        </w:rPr>
        <w:t xml:space="preserve"> </w:t>
      </w:r>
      <w:r w:rsidRPr="001D1149">
        <w:rPr>
          <w:rFonts w:asciiTheme="majorBidi" w:hAnsiTheme="majorBidi" w:cstheme="majorBidi"/>
          <w:sz w:val="24"/>
          <w:szCs w:val="24"/>
        </w:rPr>
        <w:t>dua</w:t>
      </w:r>
      <w:r w:rsidRPr="001D1149">
        <w:rPr>
          <w:rFonts w:asciiTheme="majorBidi" w:hAnsiTheme="majorBidi" w:cstheme="majorBidi"/>
          <w:sz w:val="24"/>
          <w:szCs w:val="24"/>
          <w:lang w:val="id-ID"/>
        </w:rPr>
        <w:t xml:space="preserve"> </w:t>
      </w:r>
      <w:r w:rsidRPr="001D1149">
        <w:rPr>
          <w:rFonts w:asciiTheme="majorBidi" w:hAnsiTheme="majorBidi" w:cstheme="majorBidi"/>
          <w:sz w:val="24"/>
          <w:szCs w:val="24"/>
        </w:rPr>
        <w:t>bagian proses, makin</w:t>
      </w:r>
      <w:r w:rsidRPr="001D1149">
        <w:rPr>
          <w:rFonts w:asciiTheme="majorBidi" w:hAnsiTheme="majorBidi" w:cstheme="majorBidi"/>
          <w:sz w:val="24"/>
          <w:szCs w:val="24"/>
          <w:lang w:val="id-ID"/>
        </w:rPr>
        <w:t xml:space="preserve"> </w:t>
      </w:r>
      <w:r w:rsidRPr="001D1149">
        <w:rPr>
          <w:rFonts w:asciiTheme="majorBidi" w:hAnsiTheme="majorBidi" w:cstheme="majorBidi"/>
          <w:sz w:val="24"/>
          <w:szCs w:val="24"/>
        </w:rPr>
        <w:t>sedikit</w:t>
      </w:r>
      <w:r w:rsidRPr="001D1149">
        <w:rPr>
          <w:rFonts w:asciiTheme="majorBidi" w:hAnsiTheme="majorBidi" w:cstheme="majorBidi"/>
          <w:sz w:val="24"/>
          <w:szCs w:val="24"/>
          <w:lang w:val="id-ID"/>
        </w:rPr>
        <w:t xml:space="preserve"> </w:t>
      </w:r>
      <w:r w:rsidRPr="001D1149">
        <w:rPr>
          <w:rFonts w:asciiTheme="majorBidi" w:hAnsiTheme="majorBidi" w:cstheme="majorBidi"/>
          <w:sz w:val="24"/>
          <w:szCs w:val="24"/>
        </w:rPr>
        <w:t>koordinasi yang diperlukan</w:t>
      </w:r>
      <w:r w:rsidRPr="001D1149">
        <w:rPr>
          <w:rFonts w:asciiTheme="majorBidi" w:hAnsiTheme="majorBidi" w:cstheme="majorBidi"/>
          <w:sz w:val="24"/>
          <w:szCs w:val="24"/>
          <w:lang w:val="id-ID"/>
        </w:rPr>
        <w:t xml:space="preserve"> </w:t>
      </w:r>
      <w:r w:rsidRPr="001D1149">
        <w:rPr>
          <w:rFonts w:asciiTheme="majorBidi" w:hAnsiTheme="majorBidi" w:cstheme="majorBidi"/>
          <w:sz w:val="24"/>
          <w:szCs w:val="24"/>
        </w:rPr>
        <w:t>untuk</w:t>
      </w:r>
      <w:r w:rsidRPr="001D1149">
        <w:rPr>
          <w:rFonts w:asciiTheme="majorBidi" w:hAnsiTheme="majorBidi" w:cstheme="majorBidi"/>
          <w:sz w:val="24"/>
          <w:szCs w:val="24"/>
          <w:lang w:val="id-ID"/>
        </w:rPr>
        <w:t xml:space="preserve"> </w:t>
      </w:r>
      <w:r w:rsidRPr="001D1149">
        <w:rPr>
          <w:rFonts w:asciiTheme="majorBidi" w:hAnsiTheme="majorBidi" w:cstheme="majorBidi"/>
          <w:sz w:val="24"/>
          <w:szCs w:val="24"/>
        </w:rPr>
        <w:t>menjaga</w:t>
      </w:r>
      <w:r w:rsidRPr="001D1149">
        <w:rPr>
          <w:rFonts w:asciiTheme="majorBidi" w:hAnsiTheme="majorBidi" w:cstheme="majorBidi"/>
          <w:sz w:val="24"/>
          <w:szCs w:val="24"/>
          <w:lang w:val="id-ID"/>
        </w:rPr>
        <w:t xml:space="preserve"> </w:t>
      </w:r>
      <w:r w:rsidRPr="001D1149">
        <w:rPr>
          <w:rFonts w:asciiTheme="majorBidi" w:hAnsiTheme="majorBidi" w:cstheme="majorBidi"/>
          <w:sz w:val="24"/>
          <w:szCs w:val="24"/>
        </w:rPr>
        <w:t>kelancaran proses secara</w:t>
      </w:r>
      <w:r w:rsidRPr="001D1149">
        <w:rPr>
          <w:rFonts w:asciiTheme="majorBidi" w:hAnsiTheme="majorBidi" w:cstheme="majorBidi"/>
          <w:sz w:val="24"/>
          <w:szCs w:val="24"/>
          <w:lang w:val="id-ID"/>
        </w:rPr>
        <w:t xml:space="preserve"> </w:t>
      </w:r>
      <w:r w:rsidRPr="001D1149">
        <w:rPr>
          <w:rFonts w:asciiTheme="majorBidi" w:hAnsiTheme="majorBidi" w:cstheme="majorBidi"/>
          <w:sz w:val="24"/>
          <w:szCs w:val="24"/>
        </w:rPr>
        <w:t>keseluruhan.</w:t>
      </w:r>
    </w:p>
    <w:p w:rsidR="00D00FB7" w:rsidRPr="001D1149" w:rsidRDefault="00D00FB7" w:rsidP="00D00FB7">
      <w:pPr>
        <w:pStyle w:val="ListParagraph"/>
        <w:numPr>
          <w:ilvl w:val="0"/>
          <w:numId w:val="3"/>
        </w:numPr>
        <w:spacing w:after="0" w:line="240" w:lineRule="auto"/>
        <w:ind w:left="426" w:hanging="426"/>
        <w:jc w:val="both"/>
        <w:rPr>
          <w:rFonts w:asciiTheme="majorBidi" w:hAnsiTheme="majorBidi" w:cstheme="majorBidi"/>
          <w:sz w:val="24"/>
          <w:szCs w:val="24"/>
        </w:rPr>
      </w:pPr>
      <w:r w:rsidRPr="001D1149">
        <w:rPr>
          <w:rFonts w:asciiTheme="majorBidi" w:hAnsiTheme="majorBidi" w:cstheme="majorBidi"/>
          <w:i/>
          <w:sz w:val="24"/>
          <w:szCs w:val="24"/>
        </w:rPr>
        <w:t>Cycle Inventory</w:t>
      </w:r>
      <w:r w:rsidRPr="001D1149">
        <w:rPr>
          <w:rFonts w:asciiTheme="majorBidi" w:hAnsiTheme="majorBidi" w:cstheme="majorBidi"/>
          <w:sz w:val="24"/>
          <w:szCs w:val="24"/>
        </w:rPr>
        <w:t>. Persediaan</w:t>
      </w:r>
      <w:r w:rsidRPr="001D1149">
        <w:rPr>
          <w:rFonts w:asciiTheme="majorBidi" w:hAnsiTheme="majorBidi" w:cstheme="majorBidi"/>
          <w:sz w:val="24"/>
          <w:szCs w:val="24"/>
          <w:lang w:val="id-ID"/>
        </w:rPr>
        <w:t xml:space="preserve"> </w:t>
      </w:r>
      <w:r w:rsidRPr="001D1149">
        <w:rPr>
          <w:rFonts w:asciiTheme="majorBidi" w:hAnsiTheme="majorBidi" w:cstheme="majorBidi"/>
          <w:sz w:val="24"/>
          <w:szCs w:val="24"/>
        </w:rPr>
        <w:t>ini</w:t>
      </w:r>
      <w:r w:rsidRPr="001D1149">
        <w:rPr>
          <w:rFonts w:asciiTheme="majorBidi" w:hAnsiTheme="majorBidi" w:cstheme="majorBidi"/>
          <w:sz w:val="24"/>
          <w:szCs w:val="24"/>
          <w:lang w:val="id-ID"/>
        </w:rPr>
        <w:t xml:space="preserve"> </w:t>
      </w:r>
      <w:r w:rsidRPr="001D1149">
        <w:rPr>
          <w:rFonts w:asciiTheme="majorBidi" w:hAnsiTheme="majorBidi" w:cstheme="majorBidi"/>
          <w:sz w:val="24"/>
          <w:szCs w:val="24"/>
        </w:rPr>
        <w:t>merupakan</w:t>
      </w:r>
      <w:r w:rsidRPr="001D1149">
        <w:rPr>
          <w:rFonts w:asciiTheme="majorBidi" w:hAnsiTheme="majorBidi" w:cstheme="majorBidi"/>
          <w:sz w:val="24"/>
          <w:szCs w:val="24"/>
          <w:lang w:val="id-ID"/>
        </w:rPr>
        <w:t xml:space="preserve"> </w:t>
      </w:r>
      <w:r w:rsidRPr="001D1149">
        <w:rPr>
          <w:rFonts w:asciiTheme="majorBidi" w:hAnsiTheme="majorBidi" w:cstheme="majorBidi"/>
          <w:sz w:val="24"/>
          <w:szCs w:val="24"/>
        </w:rPr>
        <w:t>akibat</w:t>
      </w:r>
      <w:r w:rsidRPr="001D1149">
        <w:rPr>
          <w:rFonts w:asciiTheme="majorBidi" w:hAnsiTheme="majorBidi" w:cstheme="majorBidi"/>
          <w:sz w:val="24"/>
          <w:szCs w:val="24"/>
          <w:lang w:val="id-ID"/>
        </w:rPr>
        <w:t xml:space="preserve"> </w:t>
      </w:r>
      <w:r w:rsidRPr="001D1149">
        <w:rPr>
          <w:rFonts w:asciiTheme="majorBidi" w:hAnsiTheme="majorBidi" w:cstheme="majorBidi"/>
          <w:sz w:val="24"/>
          <w:szCs w:val="24"/>
        </w:rPr>
        <w:t>dari</w:t>
      </w:r>
      <w:r w:rsidRPr="001D1149">
        <w:rPr>
          <w:rFonts w:asciiTheme="majorBidi" w:hAnsiTheme="majorBidi" w:cstheme="majorBidi"/>
          <w:sz w:val="24"/>
          <w:szCs w:val="24"/>
          <w:lang w:val="id-ID"/>
        </w:rPr>
        <w:t xml:space="preserve"> </w:t>
      </w:r>
      <w:r w:rsidRPr="001D1149">
        <w:rPr>
          <w:rFonts w:asciiTheme="majorBidi" w:hAnsiTheme="majorBidi" w:cstheme="majorBidi"/>
          <w:sz w:val="24"/>
          <w:szCs w:val="24"/>
        </w:rPr>
        <w:t>pemesanan</w:t>
      </w:r>
      <w:r w:rsidRPr="001D1149">
        <w:rPr>
          <w:rFonts w:asciiTheme="majorBidi" w:hAnsiTheme="majorBidi" w:cstheme="majorBidi"/>
          <w:sz w:val="24"/>
          <w:szCs w:val="24"/>
          <w:lang w:val="id-ID"/>
        </w:rPr>
        <w:t xml:space="preserve"> </w:t>
      </w:r>
      <w:r w:rsidRPr="001D1149">
        <w:rPr>
          <w:rFonts w:asciiTheme="majorBidi" w:hAnsiTheme="majorBidi" w:cstheme="majorBidi"/>
          <w:sz w:val="24"/>
          <w:szCs w:val="24"/>
        </w:rPr>
        <w:t>maupun proses yang bekerja</w:t>
      </w:r>
      <w:r w:rsidRPr="001D1149">
        <w:rPr>
          <w:rFonts w:asciiTheme="majorBidi" w:hAnsiTheme="majorBidi" w:cstheme="majorBidi"/>
          <w:sz w:val="24"/>
          <w:szCs w:val="24"/>
          <w:lang w:val="id-ID"/>
        </w:rPr>
        <w:t xml:space="preserve"> </w:t>
      </w:r>
      <w:r w:rsidRPr="001D1149">
        <w:rPr>
          <w:rFonts w:asciiTheme="majorBidi" w:hAnsiTheme="majorBidi" w:cstheme="majorBidi"/>
          <w:sz w:val="24"/>
          <w:szCs w:val="24"/>
        </w:rPr>
        <w:t>secara</w:t>
      </w:r>
      <w:r w:rsidRPr="001D1149">
        <w:rPr>
          <w:rFonts w:asciiTheme="majorBidi" w:hAnsiTheme="majorBidi" w:cstheme="majorBidi"/>
          <w:i/>
          <w:sz w:val="24"/>
          <w:szCs w:val="24"/>
        </w:rPr>
        <w:t>batch</w:t>
      </w:r>
      <w:r w:rsidRPr="001D1149">
        <w:rPr>
          <w:rFonts w:asciiTheme="majorBidi" w:hAnsiTheme="majorBidi" w:cstheme="majorBidi"/>
          <w:i/>
          <w:sz w:val="24"/>
          <w:szCs w:val="24"/>
          <w:lang w:val="id-ID"/>
        </w:rPr>
        <w:t xml:space="preserve"> </w:t>
      </w:r>
      <w:r w:rsidRPr="001D1149">
        <w:rPr>
          <w:rFonts w:asciiTheme="majorBidi" w:hAnsiTheme="majorBidi" w:cstheme="majorBidi"/>
          <w:sz w:val="24"/>
          <w:szCs w:val="24"/>
        </w:rPr>
        <w:t>atau</w:t>
      </w:r>
      <w:r w:rsidRPr="001D1149">
        <w:rPr>
          <w:rFonts w:asciiTheme="majorBidi" w:hAnsiTheme="majorBidi" w:cstheme="majorBidi"/>
          <w:sz w:val="24"/>
          <w:szCs w:val="24"/>
          <w:lang w:val="id-ID"/>
        </w:rPr>
        <w:t xml:space="preserve"> </w:t>
      </w:r>
      <w:r w:rsidRPr="001D1149">
        <w:rPr>
          <w:rFonts w:asciiTheme="majorBidi" w:hAnsiTheme="majorBidi" w:cstheme="majorBidi"/>
          <w:i/>
          <w:sz w:val="24"/>
          <w:szCs w:val="24"/>
        </w:rPr>
        <w:t>lots</w:t>
      </w:r>
      <w:r w:rsidRPr="001D1149">
        <w:rPr>
          <w:rFonts w:asciiTheme="majorBidi" w:hAnsiTheme="majorBidi" w:cstheme="majorBidi"/>
          <w:sz w:val="24"/>
          <w:szCs w:val="24"/>
        </w:rPr>
        <w:t>.</w:t>
      </w:r>
    </w:p>
    <w:p w:rsidR="00D00FB7" w:rsidRPr="007B7BD1" w:rsidRDefault="00D00FB7" w:rsidP="00D00FB7">
      <w:pPr>
        <w:tabs>
          <w:tab w:val="left" w:pos="3872"/>
        </w:tabs>
        <w:spacing w:after="0" w:line="240" w:lineRule="auto"/>
        <w:ind w:firstLine="851"/>
        <w:rPr>
          <w:rFonts w:asciiTheme="majorBidi" w:hAnsiTheme="majorBidi" w:cstheme="majorBidi"/>
          <w:szCs w:val="24"/>
        </w:rPr>
      </w:pPr>
      <w:r w:rsidRPr="007B7BD1">
        <w:rPr>
          <w:rFonts w:asciiTheme="majorBidi" w:hAnsiTheme="majorBidi" w:cstheme="majorBidi"/>
          <w:szCs w:val="24"/>
        </w:rPr>
        <w:tab/>
      </w:r>
    </w:p>
    <w:p w:rsidR="00D00FB7" w:rsidRPr="00E374E5" w:rsidRDefault="00D00FB7" w:rsidP="00D00FB7">
      <w:pPr>
        <w:spacing w:after="0" w:line="240" w:lineRule="auto"/>
        <w:jc w:val="both"/>
        <w:rPr>
          <w:rFonts w:asciiTheme="majorBidi" w:hAnsiTheme="majorBidi" w:cstheme="majorBidi"/>
          <w:b/>
          <w:sz w:val="24"/>
          <w:szCs w:val="24"/>
        </w:rPr>
      </w:pPr>
      <w:r w:rsidRPr="00E374E5">
        <w:rPr>
          <w:rFonts w:asciiTheme="majorBidi" w:hAnsiTheme="majorBidi" w:cstheme="majorBidi"/>
          <w:sz w:val="24"/>
          <w:szCs w:val="24"/>
        </w:rPr>
        <w:t>Jenis Persediaan dan Biaya Persediaan</w:t>
      </w:r>
      <w:r w:rsidRPr="00E374E5">
        <w:rPr>
          <w:rFonts w:asciiTheme="majorBidi" w:hAnsiTheme="majorBidi" w:cstheme="majorBidi"/>
          <w:b/>
          <w:sz w:val="24"/>
          <w:szCs w:val="24"/>
        </w:rPr>
        <w:t xml:space="preserve">  </w:t>
      </w:r>
      <w:r w:rsidRPr="00E374E5">
        <w:rPr>
          <w:rFonts w:asciiTheme="majorBidi" w:hAnsiTheme="majorBidi" w:cstheme="majorBidi"/>
          <w:sz w:val="24"/>
          <w:szCs w:val="24"/>
        </w:rPr>
        <w:t>menurut Assauri (2008:171) jenis persediaan  terbagi  menjadi:</w:t>
      </w:r>
    </w:p>
    <w:p w:rsidR="00D00FB7" w:rsidRPr="00E374E5" w:rsidRDefault="00D00FB7" w:rsidP="00D00FB7">
      <w:pPr>
        <w:pStyle w:val="ListParagraph"/>
        <w:numPr>
          <w:ilvl w:val="0"/>
          <w:numId w:val="4"/>
        </w:numPr>
        <w:spacing w:after="0" w:line="240" w:lineRule="auto"/>
        <w:ind w:left="426" w:hanging="426"/>
        <w:jc w:val="both"/>
        <w:rPr>
          <w:rFonts w:asciiTheme="majorBidi" w:hAnsiTheme="majorBidi" w:cstheme="majorBidi"/>
          <w:sz w:val="24"/>
          <w:szCs w:val="24"/>
        </w:rPr>
      </w:pPr>
      <w:r w:rsidRPr="00E374E5">
        <w:rPr>
          <w:rFonts w:asciiTheme="majorBidi" w:hAnsiTheme="majorBidi" w:cstheme="majorBidi"/>
          <w:sz w:val="24"/>
          <w:szCs w:val="24"/>
        </w:rPr>
        <w:t>Persediaan</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bahan</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baku (</w:t>
      </w:r>
      <w:r w:rsidRPr="00E374E5">
        <w:rPr>
          <w:rFonts w:asciiTheme="majorBidi" w:hAnsiTheme="majorBidi" w:cstheme="majorBidi"/>
          <w:i/>
          <w:sz w:val="24"/>
          <w:szCs w:val="24"/>
        </w:rPr>
        <w:t>raw materials stock</w:t>
      </w:r>
      <w:r w:rsidRPr="00E374E5">
        <w:rPr>
          <w:rFonts w:asciiTheme="majorBidi" w:hAnsiTheme="majorBidi" w:cstheme="majorBidi"/>
          <w:sz w:val="24"/>
          <w:szCs w:val="24"/>
        </w:rPr>
        <w:t>), yaitu</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barang-barang</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berwujud yang digunakan</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dalam proses industri, yang diperoleh</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dari</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sumber-sumber</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alamat</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aupun yang dibeli</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dari</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perusahaan yang menghasilkan</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bahan</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baku</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perusahaan yang membutuhkannya.</w:t>
      </w:r>
    </w:p>
    <w:p w:rsidR="00D00FB7" w:rsidRPr="00E374E5" w:rsidRDefault="00D00FB7" w:rsidP="00D00FB7">
      <w:pPr>
        <w:pStyle w:val="ListParagraph"/>
        <w:numPr>
          <w:ilvl w:val="0"/>
          <w:numId w:val="4"/>
        </w:numPr>
        <w:spacing w:after="0" w:line="240" w:lineRule="auto"/>
        <w:ind w:left="426" w:hanging="426"/>
        <w:jc w:val="both"/>
        <w:rPr>
          <w:rFonts w:asciiTheme="majorBidi" w:hAnsiTheme="majorBidi" w:cstheme="majorBidi"/>
          <w:sz w:val="24"/>
          <w:szCs w:val="24"/>
        </w:rPr>
      </w:pPr>
      <w:r w:rsidRPr="00E374E5">
        <w:rPr>
          <w:rFonts w:asciiTheme="majorBidi" w:hAnsiTheme="majorBidi" w:cstheme="majorBidi"/>
          <w:sz w:val="24"/>
          <w:szCs w:val="24"/>
        </w:rPr>
        <w:t>Persediaan</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bagian</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produk</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atau</w:t>
      </w:r>
      <w:r w:rsidRPr="00E374E5">
        <w:rPr>
          <w:rFonts w:asciiTheme="majorBidi" w:hAnsiTheme="majorBidi" w:cstheme="majorBidi"/>
          <w:sz w:val="24"/>
          <w:szCs w:val="24"/>
          <w:lang w:val="id-ID"/>
        </w:rPr>
        <w:t xml:space="preserve"> </w:t>
      </w:r>
      <w:r w:rsidRPr="00E374E5">
        <w:rPr>
          <w:rFonts w:asciiTheme="majorBidi" w:hAnsiTheme="majorBidi" w:cstheme="majorBidi"/>
          <w:i/>
          <w:sz w:val="24"/>
          <w:szCs w:val="24"/>
        </w:rPr>
        <w:t>parts</w:t>
      </w:r>
      <w:r w:rsidRPr="00E374E5">
        <w:rPr>
          <w:rFonts w:asciiTheme="majorBidi" w:hAnsiTheme="majorBidi" w:cstheme="majorBidi"/>
          <w:sz w:val="24"/>
          <w:szCs w:val="24"/>
        </w:rPr>
        <w:t xml:space="preserve"> yang dibeli (</w:t>
      </w:r>
      <w:r w:rsidRPr="00E374E5">
        <w:rPr>
          <w:rFonts w:asciiTheme="majorBidi" w:hAnsiTheme="majorBidi" w:cstheme="majorBidi"/>
          <w:i/>
          <w:sz w:val="24"/>
          <w:szCs w:val="24"/>
        </w:rPr>
        <w:t>purchased parts/component inventory</w:t>
      </w:r>
      <w:r w:rsidRPr="00E374E5">
        <w:rPr>
          <w:rFonts w:asciiTheme="majorBidi" w:hAnsiTheme="majorBidi" w:cstheme="majorBidi"/>
          <w:sz w:val="24"/>
          <w:szCs w:val="24"/>
        </w:rPr>
        <w:t>), yaitu</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persediaan</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bagian</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produksi</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atau</w:t>
      </w:r>
      <w:r w:rsidRPr="00E374E5">
        <w:rPr>
          <w:rFonts w:asciiTheme="majorBidi" w:hAnsiTheme="majorBidi" w:cstheme="majorBidi"/>
          <w:sz w:val="24"/>
          <w:szCs w:val="24"/>
          <w:lang w:val="id-ID"/>
        </w:rPr>
        <w:t xml:space="preserve"> </w:t>
      </w:r>
      <w:r w:rsidRPr="00E374E5">
        <w:rPr>
          <w:rFonts w:asciiTheme="majorBidi" w:hAnsiTheme="majorBidi" w:cstheme="majorBidi"/>
          <w:i/>
          <w:sz w:val="24"/>
          <w:szCs w:val="24"/>
        </w:rPr>
        <w:t>parts</w:t>
      </w:r>
      <w:r w:rsidRPr="00E374E5">
        <w:rPr>
          <w:rFonts w:asciiTheme="majorBidi" w:hAnsiTheme="majorBidi" w:cstheme="majorBidi"/>
          <w:sz w:val="24"/>
          <w:szCs w:val="24"/>
        </w:rPr>
        <w:t xml:space="preserve"> yang dibeli</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dari</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perusahaan lain, yang dapat</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secara</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langsung</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dirakit</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dengan</w:t>
      </w:r>
      <w:r w:rsidRPr="00E374E5">
        <w:rPr>
          <w:rFonts w:asciiTheme="majorBidi" w:hAnsiTheme="majorBidi" w:cstheme="majorBidi"/>
          <w:sz w:val="24"/>
          <w:szCs w:val="24"/>
          <w:lang w:val="id-ID"/>
        </w:rPr>
        <w:t xml:space="preserve"> </w:t>
      </w:r>
      <w:r w:rsidRPr="00E374E5">
        <w:rPr>
          <w:rFonts w:asciiTheme="majorBidi" w:hAnsiTheme="majorBidi" w:cstheme="majorBidi"/>
          <w:i/>
          <w:sz w:val="24"/>
          <w:szCs w:val="24"/>
        </w:rPr>
        <w:t>parts</w:t>
      </w:r>
      <w:r w:rsidRPr="00E374E5">
        <w:rPr>
          <w:rFonts w:asciiTheme="majorBidi" w:hAnsiTheme="majorBidi" w:cstheme="majorBidi"/>
          <w:sz w:val="24"/>
          <w:szCs w:val="24"/>
        </w:rPr>
        <w:t xml:space="preserve"> lain tanpa</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melalui proses produksi</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sebelumnya.</w:t>
      </w:r>
    </w:p>
    <w:p w:rsidR="00D00FB7" w:rsidRPr="00E374E5" w:rsidRDefault="00D00FB7" w:rsidP="00D00FB7">
      <w:pPr>
        <w:pStyle w:val="ListParagraph"/>
        <w:numPr>
          <w:ilvl w:val="0"/>
          <w:numId w:val="4"/>
        </w:numPr>
        <w:spacing w:after="0" w:line="240" w:lineRule="auto"/>
        <w:ind w:left="426" w:hanging="426"/>
        <w:jc w:val="both"/>
        <w:rPr>
          <w:rFonts w:asciiTheme="majorBidi" w:hAnsiTheme="majorBidi" w:cstheme="majorBidi"/>
          <w:sz w:val="24"/>
          <w:szCs w:val="24"/>
        </w:rPr>
      </w:pPr>
      <w:r w:rsidRPr="00E374E5">
        <w:rPr>
          <w:rFonts w:asciiTheme="majorBidi" w:hAnsiTheme="majorBidi" w:cstheme="majorBidi"/>
          <w:sz w:val="24"/>
          <w:szCs w:val="24"/>
        </w:rPr>
        <w:t>Persediaan</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bahan-bahan, yaitu</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persediaanbahan yang diperlukan</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dalam proses produksi</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untuk</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membantu</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berhasilnya proses produksi</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atau yang dipergunakan</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dalam</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bekerjanya</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suatu</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perusahaan, tetapi</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tidak</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merupakan</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bagian</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atau</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komponen</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dari</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barang</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jadi.</w:t>
      </w:r>
    </w:p>
    <w:p w:rsidR="00D00FB7" w:rsidRPr="00E374E5" w:rsidRDefault="00D00FB7" w:rsidP="00D00FB7">
      <w:pPr>
        <w:pStyle w:val="ListParagraph"/>
        <w:numPr>
          <w:ilvl w:val="0"/>
          <w:numId w:val="4"/>
        </w:numPr>
        <w:spacing w:after="0" w:line="240" w:lineRule="auto"/>
        <w:ind w:left="426" w:hanging="426"/>
        <w:jc w:val="both"/>
        <w:rPr>
          <w:rFonts w:asciiTheme="majorBidi" w:hAnsiTheme="majorBidi" w:cstheme="majorBidi"/>
          <w:sz w:val="24"/>
          <w:szCs w:val="24"/>
        </w:rPr>
      </w:pPr>
      <w:r w:rsidRPr="00E374E5">
        <w:rPr>
          <w:rFonts w:asciiTheme="majorBidi" w:hAnsiTheme="majorBidi" w:cstheme="majorBidi"/>
          <w:sz w:val="24"/>
          <w:szCs w:val="24"/>
        </w:rPr>
        <w:t>Persediaan</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barang</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setengah</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jadi</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atau</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barang</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dalam proses (</w:t>
      </w:r>
      <w:r w:rsidRPr="00E374E5">
        <w:rPr>
          <w:rFonts w:asciiTheme="majorBidi" w:hAnsiTheme="majorBidi" w:cstheme="majorBidi"/>
          <w:i/>
          <w:sz w:val="24"/>
          <w:szCs w:val="24"/>
        </w:rPr>
        <w:t>work in process/ progress stock</w:t>
      </w:r>
      <w:r w:rsidRPr="00E374E5">
        <w:rPr>
          <w:rFonts w:asciiTheme="majorBidi" w:hAnsiTheme="majorBidi" w:cstheme="majorBidi"/>
          <w:sz w:val="24"/>
          <w:szCs w:val="24"/>
        </w:rPr>
        <w:t>), yaitu</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persediaan</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barang yang keluar</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dari</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tiap-tiap</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bagian</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dalam</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suatu</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pabrik</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atau</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bahan-bahan yang telah</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diolah</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menjadi</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suatu</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bentuk, tetapi</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diproses</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kembali</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untuk</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kemudian</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menjadi</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barang</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jadi.</w:t>
      </w:r>
    </w:p>
    <w:p w:rsidR="00D00FB7" w:rsidRPr="00E374E5" w:rsidRDefault="00D00FB7" w:rsidP="00D00FB7">
      <w:pPr>
        <w:pStyle w:val="ListParagraph"/>
        <w:numPr>
          <w:ilvl w:val="0"/>
          <w:numId w:val="4"/>
        </w:numPr>
        <w:spacing w:after="0" w:line="240" w:lineRule="auto"/>
        <w:ind w:left="426" w:hanging="426"/>
        <w:jc w:val="both"/>
        <w:rPr>
          <w:rFonts w:asciiTheme="majorBidi" w:hAnsiTheme="majorBidi" w:cstheme="majorBidi"/>
          <w:sz w:val="24"/>
          <w:szCs w:val="24"/>
        </w:rPr>
      </w:pPr>
      <w:r w:rsidRPr="00E374E5">
        <w:rPr>
          <w:rFonts w:asciiTheme="majorBidi" w:hAnsiTheme="majorBidi" w:cstheme="majorBidi"/>
          <w:sz w:val="24"/>
          <w:szCs w:val="24"/>
        </w:rPr>
        <w:t>Persediaan</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barang</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jadi (</w:t>
      </w:r>
      <w:r w:rsidRPr="00E374E5">
        <w:rPr>
          <w:rFonts w:asciiTheme="majorBidi" w:hAnsiTheme="majorBidi" w:cstheme="majorBidi"/>
          <w:i/>
          <w:sz w:val="24"/>
          <w:szCs w:val="24"/>
        </w:rPr>
        <w:t>finished goods stock</w:t>
      </w:r>
      <w:r w:rsidRPr="00E374E5">
        <w:rPr>
          <w:rFonts w:asciiTheme="majorBidi" w:hAnsiTheme="majorBidi" w:cstheme="majorBidi"/>
          <w:sz w:val="24"/>
          <w:szCs w:val="24"/>
        </w:rPr>
        <w:t>), yaitu</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persediaan</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barang yang telah</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selesai</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diproses</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atau</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diolah</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dalam</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pabrik</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dan</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siap</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dijual</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pada</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pelanggan</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atau</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perusahaan lain.</w:t>
      </w:r>
    </w:p>
    <w:p w:rsidR="00D00FB7" w:rsidRDefault="00D00FB7" w:rsidP="00D00FB7">
      <w:pPr>
        <w:spacing w:after="0" w:line="240" w:lineRule="auto"/>
        <w:ind w:firstLine="709"/>
        <w:jc w:val="both"/>
        <w:rPr>
          <w:rFonts w:asciiTheme="majorBidi" w:hAnsiTheme="majorBidi" w:cstheme="majorBidi"/>
          <w:sz w:val="24"/>
          <w:szCs w:val="24"/>
        </w:rPr>
      </w:pPr>
    </w:p>
    <w:p w:rsidR="00D00FB7" w:rsidRPr="00E374E5" w:rsidRDefault="00D00FB7" w:rsidP="00D00FB7">
      <w:pPr>
        <w:spacing w:after="0" w:line="240" w:lineRule="auto"/>
        <w:jc w:val="both"/>
        <w:rPr>
          <w:rFonts w:asciiTheme="majorBidi" w:hAnsiTheme="majorBidi" w:cstheme="majorBidi"/>
          <w:sz w:val="24"/>
          <w:szCs w:val="24"/>
        </w:rPr>
      </w:pPr>
      <w:r w:rsidRPr="00E374E5">
        <w:rPr>
          <w:rFonts w:asciiTheme="majorBidi" w:hAnsiTheme="majorBidi" w:cstheme="majorBidi"/>
          <w:sz w:val="24"/>
          <w:szCs w:val="24"/>
        </w:rPr>
        <w:t>Menurut Ginting (2009:129) biaya-biaya yang timbul karena adanya persediaan adalah:</w:t>
      </w:r>
    </w:p>
    <w:p w:rsidR="00D00FB7" w:rsidRPr="00E374E5" w:rsidRDefault="00D00FB7" w:rsidP="00D00FB7">
      <w:pPr>
        <w:pStyle w:val="ListParagraph"/>
        <w:numPr>
          <w:ilvl w:val="0"/>
          <w:numId w:val="2"/>
        </w:numPr>
        <w:spacing w:after="0" w:line="240" w:lineRule="auto"/>
        <w:ind w:left="426" w:hanging="426"/>
        <w:jc w:val="both"/>
        <w:rPr>
          <w:rFonts w:asciiTheme="majorBidi" w:hAnsiTheme="majorBidi" w:cstheme="majorBidi"/>
          <w:sz w:val="24"/>
          <w:szCs w:val="24"/>
        </w:rPr>
      </w:pPr>
      <w:r w:rsidRPr="00E374E5">
        <w:rPr>
          <w:rFonts w:asciiTheme="majorBidi" w:hAnsiTheme="majorBidi" w:cstheme="majorBidi"/>
          <w:sz w:val="24"/>
          <w:szCs w:val="24"/>
        </w:rPr>
        <w:t>Biaya</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pembelian (</w:t>
      </w:r>
      <w:r w:rsidRPr="00E374E5">
        <w:rPr>
          <w:rFonts w:asciiTheme="majorBidi" w:hAnsiTheme="majorBidi" w:cstheme="majorBidi"/>
          <w:i/>
          <w:sz w:val="24"/>
          <w:szCs w:val="24"/>
        </w:rPr>
        <w:t>Purchasing Cost</w:t>
      </w:r>
      <w:r w:rsidRPr="00E374E5">
        <w:rPr>
          <w:rFonts w:asciiTheme="majorBidi" w:hAnsiTheme="majorBidi" w:cstheme="majorBidi"/>
          <w:sz w:val="24"/>
          <w:szCs w:val="24"/>
        </w:rPr>
        <w:t>)</w:t>
      </w:r>
    </w:p>
    <w:p w:rsidR="00D00FB7" w:rsidRPr="00E374E5" w:rsidRDefault="00D00FB7" w:rsidP="00D00FB7">
      <w:pPr>
        <w:pStyle w:val="ListParagraph"/>
        <w:numPr>
          <w:ilvl w:val="0"/>
          <w:numId w:val="2"/>
        </w:numPr>
        <w:spacing w:after="0" w:line="240" w:lineRule="auto"/>
        <w:ind w:left="426" w:hanging="426"/>
        <w:jc w:val="both"/>
        <w:rPr>
          <w:rFonts w:asciiTheme="majorBidi" w:hAnsiTheme="majorBidi" w:cstheme="majorBidi"/>
          <w:sz w:val="24"/>
          <w:szCs w:val="24"/>
        </w:rPr>
      </w:pPr>
      <w:r w:rsidRPr="00E374E5">
        <w:rPr>
          <w:rFonts w:asciiTheme="majorBidi" w:hAnsiTheme="majorBidi" w:cstheme="majorBidi"/>
          <w:sz w:val="24"/>
          <w:szCs w:val="24"/>
        </w:rPr>
        <w:t>Biaya</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pengadaan (</w:t>
      </w:r>
      <w:r w:rsidRPr="00E374E5">
        <w:rPr>
          <w:rFonts w:asciiTheme="majorBidi" w:hAnsiTheme="majorBidi" w:cstheme="majorBidi"/>
          <w:i/>
          <w:sz w:val="24"/>
          <w:szCs w:val="24"/>
        </w:rPr>
        <w:t>Procurement Cost</w:t>
      </w:r>
      <w:r w:rsidRPr="00E374E5">
        <w:rPr>
          <w:rFonts w:asciiTheme="majorBidi" w:hAnsiTheme="majorBidi" w:cstheme="majorBidi"/>
          <w:sz w:val="24"/>
          <w:szCs w:val="24"/>
        </w:rPr>
        <w:t>)</w:t>
      </w:r>
    </w:p>
    <w:p w:rsidR="00D00FB7" w:rsidRPr="00E374E5" w:rsidRDefault="00D00FB7" w:rsidP="00D00FB7">
      <w:pPr>
        <w:pStyle w:val="ListParagraph"/>
        <w:numPr>
          <w:ilvl w:val="0"/>
          <w:numId w:val="2"/>
        </w:numPr>
        <w:spacing w:after="0" w:line="240" w:lineRule="auto"/>
        <w:ind w:left="426" w:hanging="426"/>
        <w:jc w:val="both"/>
        <w:rPr>
          <w:rFonts w:asciiTheme="majorBidi" w:hAnsiTheme="majorBidi" w:cstheme="majorBidi"/>
          <w:sz w:val="24"/>
          <w:szCs w:val="24"/>
        </w:rPr>
      </w:pPr>
      <w:r w:rsidRPr="00E374E5">
        <w:rPr>
          <w:rFonts w:asciiTheme="majorBidi" w:hAnsiTheme="majorBidi" w:cstheme="majorBidi"/>
          <w:sz w:val="24"/>
          <w:szCs w:val="24"/>
        </w:rPr>
        <w:t>Biaya</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pemesanan</w:t>
      </w:r>
    </w:p>
    <w:p w:rsidR="00D00FB7" w:rsidRPr="00E374E5" w:rsidRDefault="00D00FB7" w:rsidP="00D00FB7">
      <w:pPr>
        <w:pStyle w:val="ListParagraph"/>
        <w:numPr>
          <w:ilvl w:val="0"/>
          <w:numId w:val="2"/>
        </w:numPr>
        <w:spacing w:after="0" w:line="240" w:lineRule="auto"/>
        <w:ind w:left="426" w:hanging="426"/>
        <w:jc w:val="both"/>
        <w:rPr>
          <w:rFonts w:asciiTheme="majorBidi" w:hAnsiTheme="majorBidi" w:cstheme="majorBidi"/>
          <w:sz w:val="24"/>
          <w:szCs w:val="24"/>
        </w:rPr>
      </w:pPr>
      <w:r w:rsidRPr="00E374E5">
        <w:rPr>
          <w:rFonts w:asciiTheme="majorBidi" w:hAnsiTheme="majorBidi" w:cstheme="majorBidi"/>
          <w:sz w:val="24"/>
          <w:szCs w:val="24"/>
        </w:rPr>
        <w:t>Biaya</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pembuatan</w:t>
      </w:r>
    </w:p>
    <w:p w:rsidR="00D00FB7" w:rsidRPr="00E374E5" w:rsidRDefault="00D00FB7" w:rsidP="00D00FB7">
      <w:pPr>
        <w:pStyle w:val="ListParagraph"/>
        <w:numPr>
          <w:ilvl w:val="0"/>
          <w:numId w:val="2"/>
        </w:numPr>
        <w:spacing w:after="0" w:line="240" w:lineRule="auto"/>
        <w:ind w:left="426" w:hanging="426"/>
        <w:jc w:val="both"/>
        <w:rPr>
          <w:rFonts w:asciiTheme="majorBidi" w:hAnsiTheme="majorBidi" w:cstheme="majorBidi"/>
          <w:sz w:val="24"/>
          <w:szCs w:val="24"/>
        </w:rPr>
      </w:pPr>
      <w:r w:rsidRPr="00E374E5">
        <w:rPr>
          <w:rFonts w:asciiTheme="majorBidi" w:hAnsiTheme="majorBidi" w:cstheme="majorBidi"/>
          <w:sz w:val="24"/>
          <w:szCs w:val="24"/>
        </w:rPr>
        <w:t>Biaya</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penyimpanan (</w:t>
      </w:r>
      <w:r w:rsidRPr="00E374E5">
        <w:rPr>
          <w:rFonts w:asciiTheme="majorBidi" w:hAnsiTheme="majorBidi" w:cstheme="majorBidi"/>
          <w:i/>
          <w:sz w:val="24"/>
          <w:szCs w:val="24"/>
        </w:rPr>
        <w:t>Carrying Cost</w:t>
      </w:r>
      <w:r w:rsidRPr="00E374E5">
        <w:rPr>
          <w:rFonts w:asciiTheme="majorBidi" w:hAnsiTheme="majorBidi" w:cstheme="majorBidi"/>
          <w:sz w:val="24"/>
          <w:szCs w:val="24"/>
        </w:rPr>
        <w:t>), biaya-biaya yang termasuk</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sebagai</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biaya</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penyimpanan</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adalah:</w:t>
      </w:r>
    </w:p>
    <w:p w:rsidR="00D00FB7" w:rsidRPr="00E374E5" w:rsidRDefault="00D00FB7" w:rsidP="00D00FB7">
      <w:pPr>
        <w:pStyle w:val="ListParagraph"/>
        <w:numPr>
          <w:ilvl w:val="0"/>
          <w:numId w:val="5"/>
        </w:numPr>
        <w:spacing w:after="0" w:line="240" w:lineRule="auto"/>
        <w:ind w:left="851" w:hanging="425"/>
        <w:jc w:val="both"/>
        <w:rPr>
          <w:rFonts w:asciiTheme="majorBidi" w:hAnsiTheme="majorBidi" w:cstheme="majorBidi"/>
          <w:sz w:val="24"/>
          <w:szCs w:val="24"/>
        </w:rPr>
      </w:pPr>
      <w:r w:rsidRPr="00E374E5">
        <w:rPr>
          <w:rFonts w:asciiTheme="majorBidi" w:hAnsiTheme="majorBidi" w:cstheme="majorBidi"/>
          <w:sz w:val="24"/>
          <w:szCs w:val="24"/>
        </w:rPr>
        <w:lastRenderedPageBreak/>
        <w:t>Biaya</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memiliki</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persediaan (biaya modal)</w:t>
      </w:r>
    </w:p>
    <w:p w:rsidR="00D00FB7" w:rsidRPr="00E374E5" w:rsidRDefault="00D00FB7" w:rsidP="00D00FB7">
      <w:pPr>
        <w:pStyle w:val="ListParagraph"/>
        <w:numPr>
          <w:ilvl w:val="0"/>
          <w:numId w:val="5"/>
        </w:numPr>
        <w:spacing w:after="0" w:line="240" w:lineRule="auto"/>
        <w:ind w:left="851" w:hanging="425"/>
        <w:jc w:val="both"/>
        <w:rPr>
          <w:rFonts w:asciiTheme="majorBidi" w:hAnsiTheme="majorBidi" w:cstheme="majorBidi"/>
          <w:sz w:val="24"/>
          <w:szCs w:val="24"/>
        </w:rPr>
      </w:pPr>
      <w:r w:rsidRPr="00E374E5">
        <w:rPr>
          <w:rFonts w:asciiTheme="majorBidi" w:hAnsiTheme="majorBidi" w:cstheme="majorBidi"/>
          <w:sz w:val="24"/>
          <w:szCs w:val="24"/>
        </w:rPr>
        <w:t>Biaya</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gudang</w:t>
      </w:r>
    </w:p>
    <w:p w:rsidR="00D00FB7" w:rsidRPr="00E374E5" w:rsidRDefault="00D00FB7" w:rsidP="00D00FB7">
      <w:pPr>
        <w:pStyle w:val="ListParagraph"/>
        <w:numPr>
          <w:ilvl w:val="0"/>
          <w:numId w:val="5"/>
        </w:numPr>
        <w:spacing w:after="0" w:line="240" w:lineRule="auto"/>
        <w:ind w:left="851" w:hanging="425"/>
        <w:jc w:val="both"/>
        <w:rPr>
          <w:rFonts w:asciiTheme="majorBidi" w:hAnsiTheme="majorBidi" w:cstheme="majorBidi"/>
          <w:sz w:val="24"/>
          <w:szCs w:val="24"/>
        </w:rPr>
      </w:pPr>
      <w:r w:rsidRPr="00E374E5">
        <w:rPr>
          <w:rFonts w:asciiTheme="majorBidi" w:hAnsiTheme="majorBidi" w:cstheme="majorBidi"/>
          <w:sz w:val="24"/>
          <w:szCs w:val="24"/>
        </w:rPr>
        <w:t>Biaya</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kerusakan</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dan</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penyusutan</w:t>
      </w:r>
    </w:p>
    <w:p w:rsidR="00D00FB7" w:rsidRPr="00E374E5" w:rsidRDefault="00D00FB7" w:rsidP="00D00FB7">
      <w:pPr>
        <w:pStyle w:val="ListParagraph"/>
        <w:numPr>
          <w:ilvl w:val="0"/>
          <w:numId w:val="5"/>
        </w:numPr>
        <w:spacing w:after="0" w:line="240" w:lineRule="auto"/>
        <w:ind w:left="851" w:hanging="425"/>
        <w:jc w:val="both"/>
        <w:rPr>
          <w:rFonts w:asciiTheme="majorBidi" w:hAnsiTheme="majorBidi" w:cstheme="majorBidi"/>
          <w:sz w:val="24"/>
          <w:szCs w:val="24"/>
        </w:rPr>
      </w:pPr>
      <w:r w:rsidRPr="00E374E5">
        <w:rPr>
          <w:rFonts w:asciiTheme="majorBidi" w:hAnsiTheme="majorBidi" w:cstheme="majorBidi"/>
          <w:sz w:val="24"/>
          <w:szCs w:val="24"/>
        </w:rPr>
        <w:t>Biaya</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kadaluarsa (</w:t>
      </w:r>
      <w:r w:rsidRPr="00E374E5">
        <w:rPr>
          <w:rFonts w:asciiTheme="majorBidi" w:hAnsiTheme="majorBidi" w:cstheme="majorBidi"/>
          <w:i/>
          <w:sz w:val="24"/>
          <w:szCs w:val="24"/>
        </w:rPr>
        <w:t>Absolence</w:t>
      </w:r>
      <w:r w:rsidRPr="00E374E5">
        <w:rPr>
          <w:rFonts w:asciiTheme="majorBidi" w:hAnsiTheme="majorBidi" w:cstheme="majorBidi"/>
          <w:sz w:val="24"/>
          <w:szCs w:val="24"/>
        </w:rPr>
        <w:t>)</w:t>
      </w:r>
    </w:p>
    <w:p w:rsidR="00D00FB7" w:rsidRPr="00E374E5" w:rsidRDefault="00D00FB7" w:rsidP="00D00FB7">
      <w:pPr>
        <w:pStyle w:val="ListParagraph"/>
        <w:numPr>
          <w:ilvl w:val="0"/>
          <w:numId w:val="5"/>
        </w:numPr>
        <w:spacing w:after="0" w:line="240" w:lineRule="auto"/>
        <w:ind w:left="851" w:hanging="425"/>
        <w:jc w:val="both"/>
        <w:rPr>
          <w:rFonts w:asciiTheme="majorBidi" w:hAnsiTheme="majorBidi" w:cstheme="majorBidi"/>
          <w:sz w:val="24"/>
          <w:szCs w:val="24"/>
        </w:rPr>
      </w:pPr>
      <w:r w:rsidRPr="00E374E5">
        <w:rPr>
          <w:rFonts w:asciiTheme="majorBidi" w:hAnsiTheme="majorBidi" w:cstheme="majorBidi"/>
          <w:sz w:val="24"/>
          <w:szCs w:val="24"/>
        </w:rPr>
        <w:t>Biaya</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asuransi</w:t>
      </w:r>
    </w:p>
    <w:p w:rsidR="00D00FB7" w:rsidRPr="00E374E5" w:rsidRDefault="00D00FB7" w:rsidP="00D00FB7">
      <w:pPr>
        <w:pStyle w:val="ListParagraph"/>
        <w:numPr>
          <w:ilvl w:val="0"/>
          <w:numId w:val="5"/>
        </w:numPr>
        <w:spacing w:after="0" w:line="240" w:lineRule="auto"/>
        <w:ind w:left="851" w:hanging="425"/>
        <w:jc w:val="both"/>
        <w:rPr>
          <w:rFonts w:asciiTheme="majorBidi" w:hAnsiTheme="majorBidi" w:cstheme="majorBidi"/>
          <w:sz w:val="24"/>
          <w:szCs w:val="24"/>
        </w:rPr>
      </w:pPr>
      <w:r w:rsidRPr="00E374E5">
        <w:rPr>
          <w:rFonts w:asciiTheme="majorBidi" w:hAnsiTheme="majorBidi" w:cstheme="majorBidi"/>
          <w:sz w:val="24"/>
          <w:szCs w:val="24"/>
        </w:rPr>
        <w:t>Biaya</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administrasi</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dan</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pemindahan</w:t>
      </w:r>
    </w:p>
    <w:p w:rsidR="00D00FB7" w:rsidRPr="00E374E5" w:rsidRDefault="00D00FB7" w:rsidP="00D00FB7">
      <w:pPr>
        <w:pStyle w:val="ListParagraph"/>
        <w:numPr>
          <w:ilvl w:val="0"/>
          <w:numId w:val="5"/>
        </w:numPr>
        <w:spacing w:after="0" w:line="240" w:lineRule="auto"/>
        <w:ind w:left="851" w:hanging="425"/>
        <w:jc w:val="both"/>
        <w:rPr>
          <w:rFonts w:asciiTheme="majorBidi" w:hAnsiTheme="majorBidi" w:cstheme="majorBidi"/>
          <w:sz w:val="24"/>
          <w:szCs w:val="24"/>
        </w:rPr>
      </w:pPr>
      <w:r w:rsidRPr="00E374E5">
        <w:rPr>
          <w:rFonts w:asciiTheme="majorBidi" w:hAnsiTheme="majorBidi" w:cstheme="majorBidi"/>
          <w:sz w:val="24"/>
          <w:szCs w:val="24"/>
        </w:rPr>
        <w:t>Biaya</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kekurangan</w:t>
      </w:r>
      <w:r w:rsidRPr="00E374E5">
        <w:rPr>
          <w:rFonts w:asciiTheme="majorBidi" w:hAnsiTheme="majorBidi" w:cstheme="majorBidi"/>
          <w:sz w:val="24"/>
          <w:szCs w:val="24"/>
          <w:lang w:val="id-ID"/>
        </w:rPr>
        <w:t xml:space="preserve"> </w:t>
      </w:r>
      <w:r w:rsidRPr="00E374E5">
        <w:rPr>
          <w:rFonts w:asciiTheme="majorBidi" w:hAnsiTheme="majorBidi" w:cstheme="majorBidi"/>
          <w:sz w:val="24"/>
          <w:szCs w:val="24"/>
        </w:rPr>
        <w:t>persediaan (</w:t>
      </w:r>
      <w:r w:rsidRPr="00E374E5">
        <w:rPr>
          <w:rFonts w:asciiTheme="majorBidi" w:hAnsiTheme="majorBidi" w:cstheme="majorBidi"/>
          <w:i/>
          <w:sz w:val="24"/>
          <w:szCs w:val="24"/>
        </w:rPr>
        <w:t>Shortage Cost</w:t>
      </w:r>
      <w:r w:rsidRPr="00E374E5">
        <w:rPr>
          <w:rFonts w:asciiTheme="majorBidi" w:hAnsiTheme="majorBidi" w:cstheme="majorBidi"/>
          <w:sz w:val="24"/>
          <w:szCs w:val="24"/>
        </w:rPr>
        <w:t>)</w:t>
      </w:r>
    </w:p>
    <w:p w:rsidR="00D00FB7" w:rsidRDefault="00D00FB7" w:rsidP="00D00FB7">
      <w:pPr>
        <w:tabs>
          <w:tab w:val="left" w:pos="3993"/>
        </w:tabs>
        <w:spacing w:after="0" w:line="240" w:lineRule="auto"/>
        <w:jc w:val="both"/>
        <w:rPr>
          <w:rFonts w:asciiTheme="majorBidi" w:hAnsiTheme="majorBidi" w:cstheme="majorBidi"/>
          <w:sz w:val="24"/>
          <w:szCs w:val="24"/>
          <w:lang w:eastAsia="en-GB"/>
        </w:rPr>
      </w:pPr>
    </w:p>
    <w:p w:rsidR="00D00FB7" w:rsidRPr="00E374E5" w:rsidRDefault="00D00FB7" w:rsidP="00D00FB7">
      <w:pPr>
        <w:spacing w:after="0" w:line="240" w:lineRule="auto"/>
        <w:ind w:firstLine="426"/>
        <w:jc w:val="both"/>
        <w:rPr>
          <w:rFonts w:asciiTheme="majorBidi" w:hAnsiTheme="majorBidi" w:cstheme="majorBidi"/>
          <w:b/>
          <w:sz w:val="24"/>
          <w:szCs w:val="24"/>
        </w:rPr>
      </w:pPr>
      <w:r w:rsidRPr="00E374E5">
        <w:rPr>
          <w:rFonts w:asciiTheme="majorBidi" w:hAnsiTheme="majorBidi" w:cstheme="majorBidi"/>
          <w:sz w:val="24"/>
          <w:szCs w:val="24"/>
        </w:rPr>
        <w:t>Bahan Baku</w:t>
      </w:r>
      <w:r>
        <w:rPr>
          <w:rFonts w:asciiTheme="majorBidi" w:hAnsiTheme="majorBidi" w:cstheme="majorBidi"/>
          <w:b/>
          <w:sz w:val="24"/>
          <w:szCs w:val="24"/>
        </w:rPr>
        <w:t xml:space="preserve"> </w:t>
      </w:r>
      <w:r>
        <w:rPr>
          <w:rFonts w:asciiTheme="majorBidi" w:hAnsiTheme="majorBidi" w:cstheme="majorBidi"/>
          <w:sz w:val="24"/>
          <w:szCs w:val="24"/>
        </w:rPr>
        <w:t>m</w:t>
      </w:r>
      <w:r w:rsidRPr="00E374E5">
        <w:rPr>
          <w:rFonts w:asciiTheme="majorBidi" w:hAnsiTheme="majorBidi" w:cstheme="majorBidi"/>
          <w:sz w:val="24"/>
          <w:szCs w:val="24"/>
        </w:rPr>
        <w:t>enurut carter (2009:40), mendefinisikan bahan baku langsung adalah semua bahan baku yang membentuk bagian integral dari produk jadi dan dimasukkan secara eksplisit dalam perhitungan biaya produk. Sedangkan Garrison (2009:51) mendefinisikan bahan baku langsung adalah bahan yang menjadi bagian tak terpisahkan dari produk jadi, dan dapat ditelusuri secara fisik dan mudah keproduk tersebut.Selanjutnya Umar (2008:91), mengemukakan bahan baku adalah segala kegiatan yang mempertinggi faedah barang untuk memenuhi kebutuhan manusia.</w:t>
      </w:r>
    </w:p>
    <w:p w:rsidR="00D00FB7" w:rsidRPr="00E374E5" w:rsidRDefault="00D00FB7" w:rsidP="00D00FB7">
      <w:pPr>
        <w:tabs>
          <w:tab w:val="left" w:pos="567"/>
          <w:tab w:val="center" w:pos="4513"/>
        </w:tabs>
        <w:spacing w:after="0" w:line="240" w:lineRule="auto"/>
        <w:jc w:val="both"/>
        <w:rPr>
          <w:rFonts w:asciiTheme="majorBidi" w:hAnsiTheme="majorBidi" w:cstheme="majorBidi"/>
          <w:b/>
          <w:sz w:val="24"/>
          <w:szCs w:val="24"/>
        </w:rPr>
      </w:pPr>
      <w:r>
        <w:rPr>
          <w:rFonts w:asciiTheme="majorBidi" w:hAnsiTheme="majorBidi" w:cstheme="majorBidi"/>
          <w:b/>
          <w:sz w:val="24"/>
          <w:szCs w:val="24"/>
        </w:rPr>
        <w:tab/>
      </w:r>
      <w:r w:rsidRPr="00E374E5">
        <w:rPr>
          <w:rFonts w:asciiTheme="majorBidi" w:hAnsiTheme="majorBidi" w:cstheme="majorBidi"/>
          <w:sz w:val="24"/>
          <w:szCs w:val="24"/>
        </w:rPr>
        <w:t xml:space="preserve">Persediaan Bahan Baku </w:t>
      </w:r>
      <w:r>
        <w:rPr>
          <w:rFonts w:asciiTheme="majorBidi" w:hAnsiTheme="majorBidi" w:cstheme="majorBidi"/>
          <w:sz w:val="24"/>
          <w:szCs w:val="24"/>
        </w:rPr>
        <w:t>m</w:t>
      </w:r>
      <w:r w:rsidRPr="00E374E5">
        <w:rPr>
          <w:rFonts w:asciiTheme="majorBidi" w:hAnsiTheme="majorBidi" w:cstheme="majorBidi"/>
          <w:sz w:val="24"/>
          <w:szCs w:val="24"/>
        </w:rPr>
        <w:t>enurut Lukman (2009:281), persediaan bahan baku adalah persediaan yang dibeli oleh perusahaan untuk diproses menjadi barang setengah jadi dana khirnya barang jadi atau produk akhir dari perusahaan. Sedangkan menurut yuniarsih (2011:572), persediaan bahan baku adalah barang-barang yang dibeli untuk digunakan dalam proses produksi.</w:t>
      </w:r>
    </w:p>
    <w:p w:rsidR="00D00FB7" w:rsidRPr="001D1149" w:rsidRDefault="00D00FB7" w:rsidP="00D00FB7">
      <w:pPr>
        <w:tabs>
          <w:tab w:val="left" w:pos="2268"/>
        </w:tabs>
        <w:spacing w:after="0" w:line="240" w:lineRule="auto"/>
        <w:jc w:val="both"/>
        <w:rPr>
          <w:rFonts w:ascii="Times New Roman" w:hAnsi="Times New Roman"/>
          <w:sz w:val="24"/>
          <w:szCs w:val="24"/>
        </w:rPr>
      </w:pPr>
    </w:p>
    <w:p w:rsidR="00D00FB7" w:rsidRPr="001B0C51" w:rsidRDefault="00D00FB7" w:rsidP="00D00FB7">
      <w:pPr>
        <w:spacing w:after="0" w:line="240" w:lineRule="auto"/>
        <w:jc w:val="both"/>
        <w:rPr>
          <w:rFonts w:ascii="Times New Roman" w:hAnsi="Times New Roman"/>
          <w:b/>
          <w:sz w:val="24"/>
          <w:szCs w:val="24"/>
        </w:rPr>
      </w:pPr>
      <w:r w:rsidRPr="001B0C51">
        <w:rPr>
          <w:rFonts w:ascii="Times New Roman" w:hAnsi="Times New Roman"/>
          <w:b/>
          <w:sz w:val="24"/>
          <w:szCs w:val="24"/>
        </w:rPr>
        <w:t>METODE PENELITIAN</w:t>
      </w:r>
    </w:p>
    <w:p w:rsidR="00D00FB7" w:rsidRPr="00261F7D" w:rsidRDefault="00D00FB7" w:rsidP="00D00FB7">
      <w:pPr>
        <w:spacing w:after="0" w:line="240" w:lineRule="auto"/>
        <w:ind w:right="79"/>
        <w:jc w:val="both"/>
        <w:rPr>
          <w:rFonts w:ascii="Times New Roman" w:hAnsi="Times New Roman"/>
          <w:b/>
          <w:sz w:val="24"/>
          <w:szCs w:val="24"/>
        </w:rPr>
      </w:pPr>
      <w:r w:rsidRPr="00261F7D">
        <w:rPr>
          <w:rFonts w:ascii="Times New Roman" w:hAnsi="Times New Roman"/>
          <w:b/>
          <w:sz w:val="24"/>
          <w:szCs w:val="24"/>
        </w:rPr>
        <w:t xml:space="preserve">Ruang Lingkup Penelitian </w:t>
      </w:r>
    </w:p>
    <w:p w:rsidR="00D00FB7" w:rsidRPr="007B7BD1" w:rsidRDefault="00D00FB7" w:rsidP="00D00FB7">
      <w:pPr>
        <w:pStyle w:val="NoSpacing"/>
        <w:ind w:firstLine="720"/>
        <w:jc w:val="both"/>
        <w:rPr>
          <w:rFonts w:asciiTheme="majorBidi" w:hAnsiTheme="majorBidi" w:cstheme="majorBidi"/>
          <w:sz w:val="24"/>
          <w:szCs w:val="24"/>
        </w:rPr>
      </w:pPr>
      <w:r w:rsidRPr="007B7BD1">
        <w:rPr>
          <w:rFonts w:asciiTheme="majorBidi" w:hAnsiTheme="majorBidi" w:cstheme="majorBidi"/>
          <w:sz w:val="24"/>
          <w:szCs w:val="24"/>
        </w:rPr>
        <w:t>Penelitian ini berkonsentrasi pada mata kuliah manajemen operasional. Objek dalam penelitian ini yaitu Usaha Dagang (UD) Berkah yang beralamat di Desa Pondok Pabrik Dusun Nuri Kecamatan Langsa Lama – Kota Langsa. Pemilihan lokasi didasarkan karena penulis lebih mudah berkomunikasi dengan pimpinan dan karyawan UD. Berkah, khususnya dalam memperoleh data-data penelitian. Jadwal waktu penelitian ini dimulai dari bulan Juni sampai dengan bulan September 2017.</w:t>
      </w:r>
    </w:p>
    <w:p w:rsidR="00D00FB7" w:rsidRDefault="00D00FB7" w:rsidP="00D00FB7">
      <w:pPr>
        <w:spacing w:after="0" w:line="240" w:lineRule="auto"/>
        <w:jc w:val="both"/>
        <w:rPr>
          <w:rFonts w:ascii="Times New Roman" w:hAnsi="Times New Roman"/>
          <w:b/>
          <w:sz w:val="24"/>
          <w:szCs w:val="24"/>
        </w:rPr>
      </w:pPr>
    </w:p>
    <w:p w:rsidR="00D00FB7" w:rsidRDefault="00D00FB7" w:rsidP="00D00FB7">
      <w:pPr>
        <w:spacing w:after="0" w:line="240" w:lineRule="auto"/>
        <w:jc w:val="both"/>
        <w:rPr>
          <w:rFonts w:ascii="Times New Roman" w:hAnsi="Times New Roman"/>
          <w:b/>
          <w:sz w:val="24"/>
          <w:szCs w:val="24"/>
        </w:rPr>
      </w:pPr>
      <w:r>
        <w:rPr>
          <w:rFonts w:ascii="Times New Roman" w:hAnsi="Times New Roman"/>
          <w:b/>
          <w:sz w:val="24"/>
          <w:szCs w:val="24"/>
        </w:rPr>
        <w:t>J</w:t>
      </w:r>
      <w:r>
        <w:rPr>
          <w:rFonts w:ascii="Times New Roman" w:hAnsi="Times New Roman"/>
          <w:b/>
          <w:spacing w:val="-1"/>
          <w:sz w:val="24"/>
          <w:szCs w:val="24"/>
        </w:rPr>
        <w:t>e</w:t>
      </w:r>
      <w:r>
        <w:rPr>
          <w:rFonts w:ascii="Times New Roman" w:hAnsi="Times New Roman"/>
          <w:b/>
          <w:spacing w:val="1"/>
          <w:sz w:val="24"/>
          <w:szCs w:val="24"/>
        </w:rPr>
        <w:t>n</w:t>
      </w:r>
      <w:r>
        <w:rPr>
          <w:rFonts w:ascii="Times New Roman" w:hAnsi="Times New Roman"/>
          <w:b/>
          <w:sz w:val="24"/>
          <w:szCs w:val="24"/>
        </w:rPr>
        <w:t xml:space="preserve">is </w:t>
      </w:r>
      <w:r>
        <w:rPr>
          <w:rFonts w:ascii="Times New Roman" w:hAnsi="Times New Roman"/>
          <w:b/>
          <w:spacing w:val="1"/>
          <w:sz w:val="24"/>
          <w:szCs w:val="24"/>
        </w:rPr>
        <w:t>d</w:t>
      </w:r>
      <w:r>
        <w:rPr>
          <w:rFonts w:ascii="Times New Roman" w:hAnsi="Times New Roman"/>
          <w:b/>
          <w:sz w:val="24"/>
          <w:szCs w:val="24"/>
        </w:rPr>
        <w:t>an</w:t>
      </w:r>
      <w:r>
        <w:rPr>
          <w:rFonts w:ascii="Times New Roman" w:hAnsi="Times New Roman"/>
          <w:b/>
          <w:spacing w:val="1"/>
          <w:sz w:val="24"/>
          <w:szCs w:val="24"/>
        </w:rPr>
        <w:t xml:space="preserve"> </w:t>
      </w:r>
      <w:r>
        <w:rPr>
          <w:rFonts w:ascii="Times New Roman" w:hAnsi="Times New Roman"/>
          <w:b/>
          <w:spacing w:val="-1"/>
          <w:sz w:val="24"/>
          <w:szCs w:val="24"/>
        </w:rPr>
        <w:t>S</w:t>
      </w:r>
      <w:r>
        <w:rPr>
          <w:rFonts w:ascii="Times New Roman" w:hAnsi="Times New Roman"/>
          <w:b/>
          <w:spacing w:val="1"/>
          <w:sz w:val="24"/>
          <w:szCs w:val="24"/>
        </w:rPr>
        <w:t>u</w:t>
      </w:r>
      <w:r>
        <w:rPr>
          <w:rFonts w:ascii="Times New Roman" w:hAnsi="Times New Roman"/>
          <w:b/>
          <w:spacing w:val="-3"/>
          <w:sz w:val="24"/>
          <w:szCs w:val="24"/>
        </w:rPr>
        <w:t>m</w:t>
      </w:r>
      <w:r>
        <w:rPr>
          <w:rFonts w:ascii="Times New Roman" w:hAnsi="Times New Roman"/>
          <w:b/>
          <w:spacing w:val="1"/>
          <w:sz w:val="24"/>
          <w:szCs w:val="24"/>
        </w:rPr>
        <w:t>b</w:t>
      </w:r>
      <w:r>
        <w:rPr>
          <w:rFonts w:ascii="Times New Roman" w:hAnsi="Times New Roman"/>
          <w:b/>
          <w:spacing w:val="-1"/>
          <w:sz w:val="24"/>
          <w:szCs w:val="24"/>
        </w:rPr>
        <w:t>e</w:t>
      </w:r>
      <w:r>
        <w:rPr>
          <w:rFonts w:ascii="Times New Roman" w:hAnsi="Times New Roman"/>
          <w:b/>
          <w:sz w:val="24"/>
          <w:szCs w:val="24"/>
        </w:rPr>
        <w:t>r</w:t>
      </w:r>
      <w:r>
        <w:rPr>
          <w:rFonts w:ascii="Times New Roman" w:hAnsi="Times New Roman"/>
          <w:b/>
          <w:spacing w:val="-1"/>
          <w:sz w:val="24"/>
          <w:szCs w:val="24"/>
        </w:rPr>
        <w:t xml:space="preserve"> </w:t>
      </w:r>
      <w:r>
        <w:rPr>
          <w:rFonts w:ascii="Times New Roman" w:hAnsi="Times New Roman"/>
          <w:b/>
          <w:sz w:val="24"/>
          <w:szCs w:val="24"/>
        </w:rPr>
        <w:t>Da</w:t>
      </w:r>
      <w:r>
        <w:rPr>
          <w:rFonts w:ascii="Times New Roman" w:hAnsi="Times New Roman"/>
          <w:b/>
          <w:spacing w:val="-1"/>
          <w:sz w:val="24"/>
          <w:szCs w:val="24"/>
        </w:rPr>
        <w:t>t</w:t>
      </w:r>
      <w:r>
        <w:rPr>
          <w:rFonts w:ascii="Times New Roman" w:hAnsi="Times New Roman"/>
          <w:b/>
          <w:sz w:val="24"/>
          <w:szCs w:val="24"/>
        </w:rPr>
        <w:t>a</w:t>
      </w:r>
    </w:p>
    <w:p w:rsidR="00D00FB7" w:rsidRPr="00E374E5" w:rsidRDefault="00D00FB7" w:rsidP="00D00FB7">
      <w:pPr>
        <w:pStyle w:val="NoSpacing"/>
        <w:ind w:firstLine="426"/>
        <w:jc w:val="both"/>
        <w:rPr>
          <w:rFonts w:asciiTheme="majorBidi" w:hAnsiTheme="majorBidi" w:cstheme="majorBidi"/>
          <w:sz w:val="24"/>
          <w:szCs w:val="24"/>
          <w:lang w:val="id-ID"/>
        </w:rPr>
      </w:pPr>
      <w:r w:rsidRPr="007B7BD1">
        <w:rPr>
          <w:rFonts w:asciiTheme="majorBidi" w:hAnsiTheme="majorBidi" w:cstheme="majorBidi"/>
          <w:sz w:val="24"/>
          <w:szCs w:val="24"/>
        </w:rPr>
        <w:t>Jenis Data</w:t>
      </w:r>
      <w:r>
        <w:rPr>
          <w:rFonts w:asciiTheme="majorBidi" w:hAnsiTheme="majorBidi" w:cstheme="majorBidi"/>
          <w:sz w:val="24"/>
          <w:szCs w:val="24"/>
          <w:lang w:val="id-ID"/>
        </w:rPr>
        <w:t xml:space="preserve"> ada dua yaitu:  </w:t>
      </w:r>
      <w:r w:rsidRPr="007B7BD1">
        <w:rPr>
          <w:rFonts w:asciiTheme="majorBidi" w:hAnsiTheme="majorBidi" w:cstheme="majorBidi"/>
          <w:sz w:val="24"/>
          <w:szCs w:val="24"/>
        </w:rPr>
        <w:t>Data kualitatif merupakan data yang berbentuk kalimat, kata atau gambar,Sugiyono (2009:23). Data kualitatif dalam penelitian ini adalah berupa gambaran umum UD.</w:t>
      </w:r>
      <w:r>
        <w:rPr>
          <w:rFonts w:asciiTheme="majorBidi" w:hAnsiTheme="majorBidi" w:cstheme="majorBidi"/>
          <w:sz w:val="24"/>
          <w:szCs w:val="24"/>
          <w:lang w:val="id-ID"/>
        </w:rPr>
        <w:t xml:space="preserve"> </w:t>
      </w:r>
      <w:r w:rsidRPr="007B7BD1">
        <w:rPr>
          <w:rFonts w:asciiTheme="majorBidi" w:hAnsiTheme="majorBidi" w:cstheme="majorBidi"/>
          <w:sz w:val="24"/>
          <w:szCs w:val="24"/>
        </w:rPr>
        <w:t>Data Kuantitatif adalah data yang berbentuk angka atau data kualitatif yang diangkakan,Sugiyono (2009:23). Data kauntitatif dalam penelitian ini berupa angka-angka yang akan di olah sesuai dengan metode analisis data.</w:t>
      </w:r>
    </w:p>
    <w:p w:rsidR="00D00FB7" w:rsidRDefault="00D00FB7" w:rsidP="00D00FB7">
      <w:pPr>
        <w:pStyle w:val="NoSpacing"/>
        <w:ind w:firstLine="360"/>
        <w:jc w:val="both"/>
        <w:rPr>
          <w:rFonts w:asciiTheme="majorBidi" w:hAnsiTheme="majorBidi" w:cstheme="majorBidi"/>
          <w:sz w:val="24"/>
          <w:szCs w:val="24"/>
          <w:lang w:val="id-ID"/>
        </w:rPr>
      </w:pPr>
      <w:r w:rsidRPr="007B7BD1">
        <w:rPr>
          <w:rFonts w:asciiTheme="majorBidi" w:hAnsiTheme="majorBidi" w:cstheme="majorBidi"/>
          <w:sz w:val="24"/>
          <w:szCs w:val="24"/>
        </w:rPr>
        <w:t>Sumber Data</w:t>
      </w:r>
      <w:r>
        <w:rPr>
          <w:rFonts w:asciiTheme="majorBidi" w:hAnsiTheme="majorBidi" w:cstheme="majorBidi"/>
          <w:sz w:val="24"/>
          <w:szCs w:val="24"/>
          <w:lang w:val="id-ID"/>
        </w:rPr>
        <w:t xml:space="preserve"> pada penelitian ini ada dua diantaranya: </w:t>
      </w:r>
      <w:r w:rsidRPr="007B7BD1">
        <w:rPr>
          <w:rFonts w:asciiTheme="majorBidi" w:hAnsiTheme="majorBidi" w:cstheme="majorBidi"/>
          <w:sz w:val="24"/>
          <w:szCs w:val="24"/>
        </w:rPr>
        <w:t>Data primer adalah sumber data yang langsung memberikan data kepada pengumpul data,Sugiyono (2009:137). Data primer pada penelitian ini berupa observasi, wawancara dengan pemilik dan karyawan UD. Berkah Kota Langsa.</w:t>
      </w:r>
      <w:r>
        <w:rPr>
          <w:rFonts w:asciiTheme="majorBidi" w:hAnsiTheme="majorBidi" w:cstheme="majorBidi"/>
          <w:sz w:val="24"/>
          <w:szCs w:val="24"/>
          <w:lang w:val="id-ID"/>
        </w:rPr>
        <w:t xml:space="preserve"> </w:t>
      </w:r>
      <w:r w:rsidRPr="007B7BD1">
        <w:rPr>
          <w:rFonts w:asciiTheme="majorBidi" w:hAnsiTheme="majorBidi" w:cstheme="majorBidi"/>
          <w:sz w:val="24"/>
          <w:szCs w:val="24"/>
        </w:rPr>
        <w:t>Data sekunder</w:t>
      </w:r>
      <w:r>
        <w:rPr>
          <w:rFonts w:asciiTheme="majorBidi" w:hAnsiTheme="majorBidi" w:cstheme="majorBidi"/>
          <w:sz w:val="24"/>
          <w:szCs w:val="24"/>
          <w:lang w:val="id-ID"/>
        </w:rPr>
        <w:t xml:space="preserve"> </w:t>
      </w:r>
      <w:r w:rsidRPr="007B7BD1">
        <w:rPr>
          <w:rFonts w:asciiTheme="majorBidi" w:hAnsiTheme="majorBidi" w:cstheme="majorBidi"/>
          <w:sz w:val="24"/>
          <w:szCs w:val="24"/>
        </w:rPr>
        <w:t>adalah sumber data yang tidak langsung memberikan data kepada pengumpul data, Sugiyono (2009:137). Data sekunder dalam penelitian ini adalah data yang berasal dari jurnal, buku-buku, dokumen dan sumber internet yang mendukung penelitian ini.</w:t>
      </w:r>
    </w:p>
    <w:p w:rsidR="00D00FB7" w:rsidRPr="00E374E5" w:rsidRDefault="00D00FB7" w:rsidP="00D00FB7">
      <w:pPr>
        <w:spacing w:after="0" w:line="240" w:lineRule="auto"/>
        <w:ind w:firstLine="720"/>
        <w:jc w:val="both"/>
        <w:rPr>
          <w:rFonts w:ascii="Times New Roman" w:hAnsi="Times New Roman"/>
          <w:sz w:val="24"/>
          <w:szCs w:val="24"/>
        </w:rPr>
      </w:pPr>
    </w:p>
    <w:p w:rsidR="00D00FB7" w:rsidRDefault="00D00FB7" w:rsidP="00D00FB7">
      <w:pPr>
        <w:spacing w:after="0" w:line="240" w:lineRule="auto"/>
        <w:ind w:left="100" w:hanging="100"/>
        <w:jc w:val="both"/>
        <w:rPr>
          <w:sz w:val="24"/>
          <w:szCs w:val="24"/>
        </w:rPr>
      </w:pPr>
      <w:r>
        <w:rPr>
          <w:rFonts w:ascii="Times New Roman" w:hAnsi="Times New Roman"/>
          <w:b/>
          <w:spacing w:val="-1"/>
          <w:sz w:val="24"/>
          <w:szCs w:val="24"/>
        </w:rPr>
        <w:t>Me</w:t>
      </w:r>
      <w:r>
        <w:rPr>
          <w:rFonts w:ascii="Times New Roman" w:hAnsi="Times New Roman"/>
          <w:b/>
          <w:sz w:val="24"/>
          <w:szCs w:val="24"/>
        </w:rPr>
        <w:t>tode</w:t>
      </w:r>
      <w:r>
        <w:rPr>
          <w:rFonts w:ascii="Times New Roman" w:hAnsi="Times New Roman"/>
          <w:b/>
          <w:spacing w:val="1"/>
          <w:sz w:val="24"/>
          <w:szCs w:val="24"/>
        </w:rPr>
        <w:t xml:space="preserve"> </w:t>
      </w:r>
      <w:r>
        <w:rPr>
          <w:rFonts w:ascii="Times New Roman" w:hAnsi="Times New Roman"/>
          <w:b/>
          <w:sz w:val="24"/>
          <w:szCs w:val="24"/>
        </w:rPr>
        <w:t>P</w:t>
      </w:r>
      <w:r>
        <w:rPr>
          <w:rFonts w:ascii="Times New Roman" w:hAnsi="Times New Roman"/>
          <w:b/>
          <w:spacing w:val="-1"/>
          <w:sz w:val="24"/>
          <w:szCs w:val="24"/>
        </w:rPr>
        <w:t>e</w:t>
      </w:r>
      <w:r>
        <w:rPr>
          <w:rFonts w:ascii="Times New Roman" w:hAnsi="Times New Roman"/>
          <w:b/>
          <w:spacing w:val="1"/>
          <w:sz w:val="24"/>
          <w:szCs w:val="24"/>
        </w:rPr>
        <w:t>n</w:t>
      </w:r>
      <w:r>
        <w:rPr>
          <w:rFonts w:ascii="Times New Roman" w:hAnsi="Times New Roman"/>
          <w:b/>
          <w:sz w:val="24"/>
          <w:szCs w:val="24"/>
        </w:rPr>
        <w:t>g</w:t>
      </w:r>
      <w:r>
        <w:rPr>
          <w:rFonts w:ascii="Times New Roman" w:hAnsi="Times New Roman"/>
          <w:b/>
          <w:spacing w:val="1"/>
          <w:sz w:val="24"/>
          <w:szCs w:val="24"/>
        </w:rPr>
        <w:t>u</w:t>
      </w:r>
      <w:r>
        <w:rPr>
          <w:rFonts w:ascii="Times New Roman" w:hAnsi="Times New Roman"/>
          <w:b/>
          <w:spacing w:val="-3"/>
          <w:sz w:val="24"/>
          <w:szCs w:val="24"/>
        </w:rPr>
        <w:t>m</w:t>
      </w:r>
      <w:r>
        <w:rPr>
          <w:rFonts w:ascii="Times New Roman" w:hAnsi="Times New Roman"/>
          <w:b/>
          <w:spacing w:val="1"/>
          <w:sz w:val="24"/>
          <w:szCs w:val="24"/>
        </w:rPr>
        <w:t>pu</w:t>
      </w:r>
      <w:r>
        <w:rPr>
          <w:rFonts w:ascii="Times New Roman" w:hAnsi="Times New Roman"/>
          <w:b/>
          <w:sz w:val="24"/>
          <w:szCs w:val="24"/>
        </w:rPr>
        <w:t>lan</w:t>
      </w:r>
      <w:r>
        <w:rPr>
          <w:rFonts w:ascii="Times New Roman" w:hAnsi="Times New Roman"/>
          <w:b/>
          <w:spacing w:val="1"/>
          <w:sz w:val="24"/>
          <w:szCs w:val="24"/>
        </w:rPr>
        <w:t xml:space="preserve"> </w:t>
      </w:r>
      <w:r>
        <w:rPr>
          <w:rFonts w:ascii="Times New Roman" w:hAnsi="Times New Roman"/>
          <w:b/>
          <w:sz w:val="24"/>
          <w:szCs w:val="24"/>
        </w:rPr>
        <w:t>Da</w:t>
      </w:r>
      <w:r>
        <w:rPr>
          <w:rFonts w:ascii="Times New Roman" w:hAnsi="Times New Roman"/>
          <w:b/>
          <w:spacing w:val="-1"/>
          <w:sz w:val="24"/>
          <w:szCs w:val="24"/>
        </w:rPr>
        <w:t>t</w:t>
      </w:r>
      <w:r>
        <w:rPr>
          <w:rFonts w:ascii="Times New Roman" w:hAnsi="Times New Roman"/>
          <w:b/>
          <w:sz w:val="24"/>
          <w:szCs w:val="24"/>
        </w:rPr>
        <w:t>a</w:t>
      </w:r>
    </w:p>
    <w:p w:rsidR="00D00FB7" w:rsidRDefault="00D00FB7" w:rsidP="00D00FB7">
      <w:pPr>
        <w:pStyle w:val="NoSpacing"/>
        <w:ind w:firstLine="720"/>
        <w:jc w:val="both"/>
        <w:rPr>
          <w:rFonts w:asciiTheme="majorBidi" w:hAnsiTheme="majorBidi" w:cstheme="majorBidi"/>
          <w:sz w:val="24"/>
          <w:szCs w:val="24"/>
        </w:rPr>
      </w:pPr>
      <w:r>
        <w:rPr>
          <w:rFonts w:asciiTheme="majorBidi" w:hAnsiTheme="majorBidi" w:cstheme="majorBidi"/>
          <w:sz w:val="24"/>
          <w:szCs w:val="24"/>
          <w:lang w:val="id-ID"/>
        </w:rPr>
        <w:t xml:space="preserve">Ada 2 metode pengumpulan data yaitu:  </w:t>
      </w:r>
      <w:r w:rsidRPr="007B7BD1">
        <w:rPr>
          <w:rFonts w:asciiTheme="majorBidi" w:hAnsiTheme="majorBidi" w:cstheme="majorBidi"/>
          <w:sz w:val="24"/>
          <w:szCs w:val="24"/>
        </w:rPr>
        <w:t>Penelitian Lapangan (</w:t>
      </w:r>
      <w:r w:rsidRPr="007B7BD1">
        <w:rPr>
          <w:rFonts w:asciiTheme="majorBidi" w:hAnsiTheme="majorBidi" w:cstheme="majorBidi"/>
          <w:i/>
          <w:sz w:val="24"/>
          <w:szCs w:val="24"/>
        </w:rPr>
        <w:t>Field Research</w:t>
      </w:r>
      <w:r w:rsidRPr="007B7BD1">
        <w:rPr>
          <w:rFonts w:asciiTheme="majorBidi" w:hAnsiTheme="majorBidi" w:cstheme="majorBidi"/>
          <w:sz w:val="24"/>
          <w:szCs w:val="24"/>
        </w:rPr>
        <w:t>)</w:t>
      </w:r>
      <w:r>
        <w:rPr>
          <w:rFonts w:asciiTheme="majorBidi" w:hAnsiTheme="majorBidi" w:cstheme="majorBidi"/>
          <w:sz w:val="24"/>
          <w:szCs w:val="24"/>
          <w:lang w:val="id-ID"/>
        </w:rPr>
        <w:t xml:space="preserve">, </w:t>
      </w:r>
      <w:r w:rsidRPr="007B7BD1">
        <w:rPr>
          <w:rFonts w:asciiTheme="majorBidi" w:hAnsiTheme="majorBidi" w:cstheme="majorBidi"/>
          <w:sz w:val="24"/>
          <w:szCs w:val="24"/>
        </w:rPr>
        <w:t>Dalam rangka pengumpulan data primer dengan penulisan ini, penulis mengadakan penelitian langsung pada objek penelitian yaitu dengan cara sebagai berikut :</w:t>
      </w:r>
      <w:r>
        <w:rPr>
          <w:rFonts w:asciiTheme="majorBidi" w:hAnsiTheme="majorBidi" w:cstheme="majorBidi"/>
          <w:sz w:val="24"/>
          <w:szCs w:val="24"/>
          <w:lang w:val="id-ID"/>
        </w:rPr>
        <w:t xml:space="preserve"> </w:t>
      </w:r>
      <w:r w:rsidRPr="007B7BD1">
        <w:rPr>
          <w:rFonts w:asciiTheme="majorBidi" w:hAnsiTheme="majorBidi" w:cstheme="majorBidi"/>
          <w:sz w:val="24"/>
          <w:szCs w:val="24"/>
        </w:rPr>
        <w:t>Observasi (pengamatan), merupakan pengamatan dari si peneliti baik secara langsung maupun secara tidak langsung terhadap objek penelitian,Umar ( 2008:91).</w:t>
      </w:r>
      <w:r>
        <w:rPr>
          <w:rFonts w:asciiTheme="majorBidi" w:hAnsiTheme="majorBidi" w:cstheme="majorBidi"/>
          <w:sz w:val="24"/>
          <w:szCs w:val="24"/>
          <w:lang w:val="id-ID"/>
        </w:rPr>
        <w:t xml:space="preserve"> </w:t>
      </w:r>
      <w:r w:rsidRPr="007B7BD1">
        <w:rPr>
          <w:rFonts w:asciiTheme="majorBidi" w:hAnsiTheme="majorBidi" w:cstheme="majorBidi"/>
          <w:sz w:val="24"/>
          <w:szCs w:val="24"/>
        </w:rPr>
        <w:t xml:space="preserve">Wawancara, adalah pertemuan dua orang untuk bertukar informasi dan ide melalui tanya jawab, sehingga dapat dikonstruksikan makna dalam </w:t>
      </w:r>
      <w:r w:rsidRPr="007B7BD1">
        <w:rPr>
          <w:rFonts w:asciiTheme="majorBidi" w:hAnsiTheme="majorBidi" w:cstheme="majorBidi"/>
          <w:sz w:val="24"/>
          <w:szCs w:val="24"/>
        </w:rPr>
        <w:lastRenderedPageBreak/>
        <w:t>suatu topik tertentu,Sugiyono (2009:72).</w:t>
      </w:r>
      <w:r>
        <w:rPr>
          <w:rFonts w:asciiTheme="majorBidi" w:hAnsiTheme="majorBidi" w:cstheme="majorBidi"/>
          <w:sz w:val="24"/>
          <w:szCs w:val="24"/>
          <w:lang w:val="id-ID"/>
        </w:rPr>
        <w:t xml:space="preserve"> Dan metode yang kedua yaitu </w:t>
      </w:r>
      <w:r w:rsidRPr="007B7BD1">
        <w:rPr>
          <w:rFonts w:asciiTheme="majorBidi" w:hAnsiTheme="majorBidi" w:cstheme="majorBidi"/>
          <w:sz w:val="24"/>
          <w:szCs w:val="24"/>
        </w:rPr>
        <w:t>Penelitian Kepustakaan (</w:t>
      </w:r>
      <w:r w:rsidRPr="007B7BD1">
        <w:rPr>
          <w:rFonts w:asciiTheme="majorBidi" w:hAnsiTheme="majorBidi" w:cstheme="majorBidi"/>
          <w:i/>
          <w:sz w:val="24"/>
          <w:szCs w:val="24"/>
        </w:rPr>
        <w:t>Library Research</w:t>
      </w:r>
      <w:r w:rsidRPr="007B7BD1">
        <w:rPr>
          <w:rFonts w:asciiTheme="majorBidi" w:hAnsiTheme="majorBidi" w:cstheme="majorBidi"/>
          <w:sz w:val="24"/>
          <w:szCs w:val="24"/>
        </w:rPr>
        <w:t>)</w:t>
      </w:r>
      <w:r>
        <w:rPr>
          <w:rFonts w:asciiTheme="majorBidi" w:hAnsiTheme="majorBidi" w:cstheme="majorBidi"/>
          <w:sz w:val="24"/>
          <w:szCs w:val="24"/>
          <w:lang w:val="id-ID"/>
        </w:rPr>
        <w:t xml:space="preserve"> </w:t>
      </w:r>
      <w:r w:rsidRPr="007B7BD1">
        <w:rPr>
          <w:rFonts w:asciiTheme="majorBidi" w:hAnsiTheme="majorBidi" w:cstheme="majorBidi"/>
          <w:sz w:val="24"/>
          <w:szCs w:val="24"/>
        </w:rPr>
        <w:t>Yaitu penelitian ini dilakukan dengan merujuk beberapa literatur, jurnal penelitian yang berhubungan dengan penelitian ini, serta mengumpulkan dokumen, arsip, maupun catatan penting dari pustaka Unsam dan media internet yang ada hubungannya dengan penelitian ini dan selanjutnya diolah kembali.</w:t>
      </w:r>
      <w:r>
        <w:rPr>
          <w:rFonts w:asciiTheme="majorBidi" w:hAnsiTheme="majorBidi" w:cstheme="majorBidi"/>
          <w:sz w:val="24"/>
          <w:szCs w:val="24"/>
        </w:rPr>
        <w:t xml:space="preserve"> </w:t>
      </w:r>
    </w:p>
    <w:p w:rsidR="00D00FB7" w:rsidRDefault="00D00FB7" w:rsidP="00D00FB7">
      <w:pPr>
        <w:spacing w:after="0" w:line="240" w:lineRule="auto"/>
        <w:jc w:val="both"/>
        <w:rPr>
          <w:rFonts w:ascii="Times New Roman" w:hAnsi="Times New Roman"/>
          <w:b/>
          <w:spacing w:val="-1"/>
          <w:sz w:val="24"/>
          <w:szCs w:val="24"/>
        </w:rPr>
      </w:pPr>
    </w:p>
    <w:p w:rsidR="00D00FB7" w:rsidRDefault="00D00FB7" w:rsidP="00D00FB7">
      <w:pPr>
        <w:spacing w:after="0" w:line="240" w:lineRule="auto"/>
        <w:jc w:val="both"/>
        <w:rPr>
          <w:sz w:val="24"/>
          <w:szCs w:val="24"/>
        </w:rPr>
      </w:pPr>
      <w:r>
        <w:rPr>
          <w:rFonts w:ascii="Times New Roman" w:hAnsi="Times New Roman"/>
          <w:b/>
          <w:spacing w:val="-1"/>
          <w:sz w:val="24"/>
          <w:szCs w:val="24"/>
        </w:rPr>
        <w:t>Me</w:t>
      </w:r>
      <w:r>
        <w:rPr>
          <w:rFonts w:ascii="Times New Roman" w:hAnsi="Times New Roman"/>
          <w:b/>
          <w:sz w:val="24"/>
          <w:szCs w:val="24"/>
        </w:rPr>
        <w:t>tode</w:t>
      </w:r>
      <w:r>
        <w:rPr>
          <w:rFonts w:ascii="Times New Roman" w:hAnsi="Times New Roman"/>
          <w:b/>
          <w:spacing w:val="-1"/>
          <w:sz w:val="24"/>
          <w:szCs w:val="24"/>
        </w:rPr>
        <w:t xml:space="preserve"> </w:t>
      </w:r>
      <w:r>
        <w:rPr>
          <w:rFonts w:ascii="Times New Roman" w:hAnsi="Times New Roman"/>
          <w:b/>
          <w:sz w:val="24"/>
          <w:szCs w:val="24"/>
        </w:rPr>
        <w:t>Ana</w:t>
      </w:r>
      <w:r>
        <w:rPr>
          <w:rFonts w:ascii="Times New Roman" w:hAnsi="Times New Roman"/>
          <w:b/>
          <w:spacing w:val="1"/>
          <w:sz w:val="24"/>
          <w:szCs w:val="24"/>
        </w:rPr>
        <w:t>l</w:t>
      </w:r>
      <w:r>
        <w:rPr>
          <w:rFonts w:ascii="Times New Roman" w:hAnsi="Times New Roman"/>
          <w:b/>
          <w:sz w:val="24"/>
          <w:szCs w:val="24"/>
        </w:rPr>
        <w:t>is</w:t>
      </w:r>
      <w:r>
        <w:rPr>
          <w:rFonts w:ascii="Times New Roman" w:hAnsi="Times New Roman"/>
          <w:b/>
          <w:spacing w:val="1"/>
          <w:sz w:val="24"/>
          <w:szCs w:val="24"/>
        </w:rPr>
        <w:t>i</w:t>
      </w:r>
      <w:r>
        <w:rPr>
          <w:rFonts w:ascii="Times New Roman" w:hAnsi="Times New Roman"/>
          <w:b/>
          <w:sz w:val="24"/>
          <w:szCs w:val="24"/>
        </w:rPr>
        <w:t>s Da</w:t>
      </w:r>
      <w:r>
        <w:rPr>
          <w:rFonts w:ascii="Times New Roman" w:hAnsi="Times New Roman"/>
          <w:b/>
          <w:spacing w:val="-1"/>
          <w:sz w:val="24"/>
          <w:szCs w:val="24"/>
        </w:rPr>
        <w:t>t</w:t>
      </w:r>
      <w:r>
        <w:rPr>
          <w:rFonts w:ascii="Times New Roman" w:hAnsi="Times New Roman"/>
          <w:b/>
          <w:sz w:val="24"/>
          <w:szCs w:val="24"/>
        </w:rPr>
        <w:t>a</w:t>
      </w:r>
    </w:p>
    <w:p w:rsidR="00D00FB7" w:rsidRPr="000A71FC" w:rsidRDefault="00D00FB7" w:rsidP="00D00FB7">
      <w:pPr>
        <w:pStyle w:val="NoSpacing"/>
        <w:ind w:firstLine="360"/>
        <w:jc w:val="both"/>
        <w:rPr>
          <w:rFonts w:ascii="Times New Roman" w:hAnsi="Times New Roman"/>
          <w:sz w:val="24"/>
          <w:szCs w:val="24"/>
        </w:rPr>
      </w:pPr>
      <w:r w:rsidRPr="000A71FC">
        <w:rPr>
          <w:rFonts w:ascii="Times New Roman" w:hAnsi="Times New Roman"/>
          <w:sz w:val="24"/>
          <w:szCs w:val="24"/>
        </w:rPr>
        <w:t>Metode Kuantitatif adalah metode analisis data dengan menggunakan perhitungan ilmu Manajemen Operasional, dengan pendekatan matematis menggunakan rumus-rumus ekonomis yang berhubungan dengan persediaan barang.</w:t>
      </w:r>
    </w:p>
    <w:p w:rsidR="00D00FB7" w:rsidRPr="000A71FC" w:rsidRDefault="00D00FB7" w:rsidP="00D00FB7">
      <w:pPr>
        <w:pStyle w:val="NoSpacing"/>
        <w:numPr>
          <w:ilvl w:val="0"/>
          <w:numId w:val="6"/>
        </w:numPr>
        <w:jc w:val="both"/>
        <w:rPr>
          <w:rFonts w:ascii="Times New Roman" w:hAnsi="Times New Roman"/>
          <w:iCs/>
          <w:sz w:val="24"/>
          <w:szCs w:val="24"/>
        </w:rPr>
      </w:pPr>
      <w:r w:rsidRPr="000A71FC">
        <w:rPr>
          <w:rFonts w:ascii="Times New Roman" w:hAnsi="Times New Roman"/>
          <w:sz w:val="24"/>
          <w:szCs w:val="24"/>
        </w:rPr>
        <w:t xml:space="preserve">Menghitung </w:t>
      </w:r>
      <w:r w:rsidRPr="000A71FC">
        <w:rPr>
          <w:rFonts w:ascii="Times New Roman" w:hAnsi="Times New Roman"/>
          <w:i/>
          <w:sz w:val="24"/>
          <w:szCs w:val="24"/>
        </w:rPr>
        <w:t>Economic Order Quantity (EOQ)</w:t>
      </w:r>
      <w:r w:rsidRPr="000A71FC">
        <w:rPr>
          <w:rFonts w:ascii="Times New Roman" w:hAnsi="Times New Roman"/>
          <w:iCs/>
          <w:sz w:val="24"/>
          <w:szCs w:val="24"/>
        </w:rPr>
        <w:t xml:space="preserve">, </w:t>
      </w:r>
    </w:p>
    <w:p w:rsidR="00D00FB7" w:rsidRPr="000A71FC" w:rsidRDefault="00D00FB7" w:rsidP="00D00FB7">
      <w:pPr>
        <w:pStyle w:val="NoSpacing"/>
        <w:ind w:left="720"/>
        <w:jc w:val="both"/>
        <w:rPr>
          <w:rFonts w:ascii="Times New Roman" w:hAnsi="Times New Roman"/>
          <w:iCs/>
          <w:sz w:val="24"/>
          <w:szCs w:val="24"/>
        </w:rPr>
      </w:pPr>
      <w:r w:rsidRPr="000A71FC">
        <w:rPr>
          <w:rFonts w:ascii="Times New Roman" w:hAnsi="Times New Roman"/>
          <w:iCs/>
          <w:sz w:val="24"/>
          <w:szCs w:val="24"/>
        </w:rPr>
        <w:t xml:space="preserve">Haizer dan Render (2009:316) analisis ini digunakan mengetahui jumlah pembelian bahan baku yang optimal adalah sebagai berikut </w:t>
      </w:r>
    </w:p>
    <w:p w:rsidR="00D00FB7" w:rsidRPr="000A71FC" w:rsidRDefault="00D00FB7" w:rsidP="00D00FB7">
      <w:pPr>
        <w:pStyle w:val="NoSpacing"/>
        <w:ind w:firstLine="720"/>
        <w:jc w:val="both"/>
        <w:rPr>
          <w:rFonts w:ascii="Times New Roman" w:hAnsi="Times New Roman"/>
          <w:sz w:val="24"/>
          <w:szCs w:val="24"/>
        </w:rPr>
      </w:pPr>
      <w:r w:rsidRPr="000A71FC">
        <w:rPr>
          <w:rFonts w:ascii="Times New Roman" w:hAnsi="Times New Roman"/>
          <w:sz w:val="24"/>
          <w:szCs w:val="24"/>
        </w:rPr>
        <w:t xml:space="preserve">EOQ= </w:t>
      </w:r>
      <m:oMath>
        <m:rad>
          <m:radPr>
            <m:degHide m:val="1"/>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2RS</m:t>
                </m:r>
              </m:num>
              <m:den>
                <m:r>
                  <w:rPr>
                    <w:rFonts w:ascii="Cambria Math" w:hAnsi="Cambria Math"/>
                    <w:sz w:val="24"/>
                    <w:szCs w:val="24"/>
                  </w:rPr>
                  <m:t>C</m:t>
                </m:r>
              </m:den>
            </m:f>
          </m:e>
        </m:rad>
      </m:oMath>
    </w:p>
    <w:p w:rsidR="00D00FB7" w:rsidRPr="000A71FC" w:rsidRDefault="00D00FB7" w:rsidP="00D00FB7">
      <w:pPr>
        <w:pStyle w:val="NoSpacing"/>
        <w:ind w:firstLine="720"/>
        <w:jc w:val="both"/>
        <w:rPr>
          <w:rFonts w:ascii="Times New Roman" w:eastAsiaTheme="minorEastAsia" w:hAnsi="Times New Roman"/>
          <w:sz w:val="24"/>
          <w:szCs w:val="24"/>
        </w:rPr>
      </w:pPr>
      <w:r w:rsidRPr="000A71FC">
        <w:rPr>
          <w:rFonts w:ascii="Times New Roman" w:hAnsi="Times New Roman"/>
          <w:sz w:val="24"/>
          <w:szCs w:val="24"/>
        </w:rPr>
        <w:t xml:space="preserve">Keterangan </w:t>
      </w:r>
      <w:r w:rsidRPr="000A71FC">
        <w:rPr>
          <w:rFonts w:ascii="Times New Roman" w:hAnsi="Times New Roman"/>
          <w:sz w:val="24"/>
          <w:szCs w:val="24"/>
        </w:rPr>
        <w:tab/>
        <w:t>:</w:t>
      </w:r>
    </w:p>
    <w:p w:rsidR="00D00FB7" w:rsidRPr="000A71FC" w:rsidRDefault="00D00FB7" w:rsidP="00D00FB7">
      <w:pPr>
        <w:pStyle w:val="NoSpacing"/>
        <w:ind w:firstLine="720"/>
        <w:jc w:val="both"/>
        <w:rPr>
          <w:rFonts w:ascii="Times New Roman" w:hAnsi="Times New Roman"/>
          <w:sz w:val="24"/>
          <w:szCs w:val="24"/>
        </w:rPr>
      </w:pPr>
      <w:r w:rsidRPr="000A71FC">
        <w:rPr>
          <w:rFonts w:ascii="Times New Roman" w:hAnsi="Times New Roman"/>
          <w:sz w:val="24"/>
          <w:szCs w:val="24"/>
        </w:rPr>
        <w:t xml:space="preserve">EOQ= Jumlah pembelian optimal bahan baku </w:t>
      </w:r>
    </w:p>
    <w:p w:rsidR="00D00FB7" w:rsidRPr="000A71FC" w:rsidRDefault="00D00FB7" w:rsidP="00D00FB7">
      <w:pPr>
        <w:pStyle w:val="NoSpacing"/>
        <w:ind w:firstLine="720"/>
        <w:jc w:val="both"/>
        <w:rPr>
          <w:rFonts w:ascii="Times New Roman" w:hAnsi="Times New Roman"/>
          <w:sz w:val="24"/>
          <w:szCs w:val="24"/>
        </w:rPr>
      </w:pPr>
      <w:r w:rsidRPr="000A71FC">
        <w:rPr>
          <w:rFonts w:ascii="Times New Roman" w:hAnsi="Times New Roman"/>
          <w:sz w:val="24"/>
          <w:szCs w:val="24"/>
        </w:rPr>
        <w:t>R= jumlah pembelian selama satu periode</w:t>
      </w:r>
    </w:p>
    <w:p w:rsidR="00D00FB7" w:rsidRPr="000A71FC" w:rsidRDefault="00D00FB7" w:rsidP="00D00FB7">
      <w:pPr>
        <w:pStyle w:val="NoSpacing"/>
        <w:ind w:firstLine="720"/>
        <w:jc w:val="both"/>
        <w:rPr>
          <w:rFonts w:ascii="Times New Roman" w:hAnsi="Times New Roman"/>
          <w:sz w:val="24"/>
          <w:szCs w:val="24"/>
        </w:rPr>
      </w:pPr>
      <w:r w:rsidRPr="000A71FC">
        <w:rPr>
          <w:rFonts w:ascii="Times New Roman" w:hAnsi="Times New Roman"/>
          <w:sz w:val="24"/>
          <w:szCs w:val="24"/>
        </w:rPr>
        <w:t xml:space="preserve">S = biaya setiap kali pemesanan </w:t>
      </w:r>
    </w:p>
    <w:p w:rsidR="00D00FB7" w:rsidRPr="000A71FC" w:rsidRDefault="00D00FB7" w:rsidP="00D00FB7">
      <w:pPr>
        <w:pStyle w:val="NoSpacing"/>
        <w:ind w:firstLine="720"/>
        <w:jc w:val="both"/>
        <w:rPr>
          <w:rFonts w:ascii="Times New Roman" w:hAnsi="Times New Roman"/>
          <w:sz w:val="24"/>
          <w:szCs w:val="24"/>
        </w:rPr>
      </w:pPr>
      <w:r w:rsidRPr="000A71FC">
        <w:rPr>
          <w:rFonts w:ascii="Times New Roman" w:hAnsi="Times New Roman"/>
          <w:sz w:val="24"/>
          <w:szCs w:val="24"/>
        </w:rPr>
        <w:t>C = Biaya simpan tahunan per unit</w:t>
      </w:r>
    </w:p>
    <w:p w:rsidR="00D00FB7" w:rsidRPr="000A71FC" w:rsidRDefault="00D00FB7" w:rsidP="00D00FB7">
      <w:pPr>
        <w:pStyle w:val="NoSpacing"/>
        <w:numPr>
          <w:ilvl w:val="0"/>
          <w:numId w:val="6"/>
        </w:numPr>
        <w:jc w:val="both"/>
        <w:rPr>
          <w:rFonts w:ascii="Times New Roman" w:hAnsi="Times New Roman"/>
          <w:sz w:val="24"/>
          <w:szCs w:val="24"/>
        </w:rPr>
      </w:pPr>
      <w:r w:rsidRPr="000A71FC">
        <w:rPr>
          <w:rFonts w:ascii="Times New Roman" w:hAnsi="Times New Roman"/>
          <w:sz w:val="24"/>
          <w:szCs w:val="24"/>
        </w:rPr>
        <w:t>Menghitung frekuensi pembelian optimal sebagai berikut :</w:t>
      </w:r>
    </w:p>
    <w:p w:rsidR="00D00FB7" w:rsidRPr="000A71FC" w:rsidRDefault="00D00FB7" w:rsidP="00D00FB7">
      <w:pPr>
        <w:pStyle w:val="NoSpacing"/>
        <w:ind w:firstLine="720"/>
        <w:jc w:val="both"/>
        <w:rPr>
          <w:rFonts w:ascii="Times New Roman" w:hAnsi="Times New Roman"/>
          <w:sz w:val="24"/>
          <w:szCs w:val="24"/>
        </w:rPr>
      </w:pPr>
      <w:r w:rsidRPr="000A71FC">
        <w:rPr>
          <w:rFonts w:ascii="Times New Roman" w:hAnsi="Times New Roman"/>
          <w:sz w:val="24"/>
          <w:szCs w:val="24"/>
        </w:rPr>
        <w:t xml:space="preserve">Menurut </w:t>
      </w:r>
      <w:r w:rsidRPr="000A71FC">
        <w:rPr>
          <w:rFonts w:ascii="Times New Roman" w:hAnsi="Times New Roman"/>
          <w:iCs/>
          <w:sz w:val="24"/>
          <w:szCs w:val="24"/>
        </w:rPr>
        <w:t>Haizer dan Render (2009:316)</w:t>
      </w:r>
    </w:p>
    <w:p w:rsidR="00D00FB7" w:rsidRPr="000A71FC" w:rsidRDefault="00D00FB7" w:rsidP="00D00FB7">
      <w:pPr>
        <w:pStyle w:val="NoSpacing"/>
        <w:ind w:firstLine="720"/>
        <w:jc w:val="both"/>
        <w:rPr>
          <w:rFonts w:ascii="Times New Roman" w:hAnsi="Times New Roman"/>
          <w:sz w:val="24"/>
          <w:szCs w:val="24"/>
        </w:rPr>
      </w:pPr>
      <w:r w:rsidRPr="000A71FC">
        <w:rPr>
          <w:rFonts w:ascii="Times New Roman" w:hAnsi="Times New Roman"/>
          <w:sz w:val="24"/>
          <w:szCs w:val="24"/>
        </w:rPr>
        <w:t xml:space="preserve">F* = </w:t>
      </w:r>
      <m:oMath>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 xml:space="preserve"> Q*</m:t>
            </m:r>
          </m:den>
        </m:f>
      </m:oMath>
    </w:p>
    <w:p w:rsidR="00D00FB7" w:rsidRPr="000A71FC" w:rsidRDefault="00D00FB7" w:rsidP="00D00FB7">
      <w:pPr>
        <w:pStyle w:val="NoSpacing"/>
        <w:ind w:firstLine="720"/>
        <w:jc w:val="both"/>
        <w:rPr>
          <w:rFonts w:ascii="Times New Roman" w:hAnsi="Times New Roman"/>
          <w:sz w:val="24"/>
          <w:szCs w:val="24"/>
        </w:rPr>
      </w:pPr>
      <w:r w:rsidRPr="000A71FC">
        <w:rPr>
          <w:rFonts w:ascii="Times New Roman" w:hAnsi="Times New Roman"/>
          <w:sz w:val="24"/>
          <w:szCs w:val="24"/>
        </w:rPr>
        <w:t>Keterangan :</w:t>
      </w:r>
    </w:p>
    <w:p w:rsidR="00D00FB7" w:rsidRPr="000A71FC" w:rsidRDefault="00D00FB7" w:rsidP="00D00FB7">
      <w:pPr>
        <w:pStyle w:val="NoSpacing"/>
        <w:ind w:firstLine="720"/>
        <w:jc w:val="both"/>
        <w:rPr>
          <w:rFonts w:ascii="Times New Roman" w:hAnsi="Times New Roman"/>
          <w:sz w:val="24"/>
          <w:szCs w:val="24"/>
        </w:rPr>
      </w:pPr>
      <w:r w:rsidRPr="000A71FC">
        <w:rPr>
          <w:rFonts w:ascii="Times New Roman" w:hAnsi="Times New Roman"/>
          <w:sz w:val="24"/>
          <w:szCs w:val="24"/>
        </w:rPr>
        <w:t>F*</w:t>
      </w:r>
      <w:r w:rsidRPr="000A71FC">
        <w:rPr>
          <w:rFonts w:ascii="Times New Roman" w:hAnsi="Times New Roman"/>
          <w:sz w:val="24"/>
          <w:szCs w:val="24"/>
        </w:rPr>
        <w:tab/>
        <w:t>= Frekuensi pembelian</w:t>
      </w:r>
    </w:p>
    <w:p w:rsidR="00D00FB7" w:rsidRPr="000A71FC" w:rsidRDefault="00D00FB7" w:rsidP="00D00FB7">
      <w:pPr>
        <w:pStyle w:val="NoSpacing"/>
        <w:ind w:firstLine="720"/>
        <w:jc w:val="both"/>
        <w:rPr>
          <w:rFonts w:ascii="Times New Roman" w:hAnsi="Times New Roman"/>
          <w:sz w:val="24"/>
          <w:szCs w:val="24"/>
        </w:rPr>
      </w:pPr>
      <w:r w:rsidRPr="000A71FC">
        <w:rPr>
          <w:rFonts w:ascii="Times New Roman" w:hAnsi="Times New Roman"/>
          <w:sz w:val="24"/>
          <w:szCs w:val="24"/>
        </w:rPr>
        <w:t>Q*</w:t>
      </w:r>
      <w:r w:rsidRPr="000A71FC">
        <w:rPr>
          <w:rFonts w:ascii="Times New Roman" w:hAnsi="Times New Roman"/>
          <w:sz w:val="24"/>
          <w:szCs w:val="24"/>
        </w:rPr>
        <w:tab/>
        <w:t>= Jumlah barang pada setiap pesanan</w:t>
      </w:r>
    </w:p>
    <w:p w:rsidR="00D00FB7" w:rsidRPr="000A71FC" w:rsidRDefault="00D00FB7" w:rsidP="00D00FB7">
      <w:pPr>
        <w:pStyle w:val="NoSpacing"/>
        <w:ind w:firstLine="720"/>
        <w:jc w:val="both"/>
        <w:rPr>
          <w:rFonts w:ascii="Times New Roman" w:hAnsi="Times New Roman"/>
          <w:sz w:val="24"/>
          <w:szCs w:val="24"/>
        </w:rPr>
      </w:pPr>
      <w:r w:rsidRPr="000A71FC">
        <w:rPr>
          <w:rFonts w:ascii="Times New Roman" w:hAnsi="Times New Roman"/>
          <w:sz w:val="24"/>
          <w:szCs w:val="24"/>
        </w:rPr>
        <w:t>D</w:t>
      </w:r>
      <w:r w:rsidRPr="000A71FC">
        <w:rPr>
          <w:rFonts w:ascii="Times New Roman" w:hAnsi="Times New Roman"/>
          <w:sz w:val="24"/>
          <w:szCs w:val="24"/>
        </w:rPr>
        <w:tab/>
        <w:t>= Jumlah pembelian (permintaan) selama satu periode</w:t>
      </w:r>
      <w:r w:rsidRPr="000A71FC">
        <w:rPr>
          <w:rFonts w:ascii="Times New Roman" w:hAnsi="Times New Roman"/>
          <w:sz w:val="24"/>
          <w:szCs w:val="24"/>
        </w:rPr>
        <w:tab/>
      </w:r>
      <w:r w:rsidRPr="000A71FC">
        <w:rPr>
          <w:rFonts w:ascii="Times New Roman" w:hAnsi="Times New Roman"/>
          <w:sz w:val="24"/>
          <w:szCs w:val="24"/>
        </w:rPr>
        <w:tab/>
      </w:r>
    </w:p>
    <w:p w:rsidR="00D00FB7" w:rsidRPr="000A71FC" w:rsidRDefault="00D00FB7" w:rsidP="00D00FB7">
      <w:pPr>
        <w:pStyle w:val="NoSpacing"/>
        <w:numPr>
          <w:ilvl w:val="0"/>
          <w:numId w:val="6"/>
        </w:numPr>
        <w:jc w:val="both"/>
        <w:rPr>
          <w:rFonts w:ascii="Times New Roman" w:hAnsi="Times New Roman"/>
          <w:sz w:val="24"/>
          <w:szCs w:val="24"/>
        </w:rPr>
      </w:pPr>
      <w:r w:rsidRPr="000A71FC">
        <w:rPr>
          <w:rFonts w:ascii="Times New Roman" w:hAnsi="Times New Roman"/>
          <w:sz w:val="24"/>
          <w:szCs w:val="24"/>
        </w:rPr>
        <w:t>Menghitung total biaya persediaan bahan baku sebagai berikut :</w:t>
      </w:r>
    </w:p>
    <w:p w:rsidR="00D00FB7" w:rsidRPr="000A71FC" w:rsidRDefault="00D00FB7" w:rsidP="00D00FB7">
      <w:pPr>
        <w:pStyle w:val="NoSpacing"/>
        <w:ind w:firstLine="720"/>
        <w:jc w:val="both"/>
        <w:rPr>
          <w:rFonts w:ascii="Times New Roman" w:hAnsi="Times New Roman"/>
          <w:sz w:val="24"/>
          <w:szCs w:val="24"/>
        </w:rPr>
      </w:pPr>
      <w:r w:rsidRPr="000A71FC">
        <w:rPr>
          <w:rFonts w:ascii="Times New Roman" w:hAnsi="Times New Roman"/>
          <w:sz w:val="24"/>
          <w:szCs w:val="24"/>
        </w:rPr>
        <w:t xml:space="preserve">Menurut </w:t>
      </w:r>
      <w:r w:rsidRPr="000A71FC">
        <w:rPr>
          <w:rFonts w:ascii="Times New Roman" w:hAnsi="Times New Roman"/>
          <w:iCs/>
          <w:sz w:val="24"/>
          <w:szCs w:val="24"/>
        </w:rPr>
        <w:t>Haizer dan Render (2009:316)</w:t>
      </w:r>
    </w:p>
    <w:p w:rsidR="00D00FB7" w:rsidRPr="000A71FC" w:rsidRDefault="00D00FB7" w:rsidP="00D00FB7">
      <w:pPr>
        <w:pStyle w:val="NoSpacing"/>
        <w:ind w:firstLine="720"/>
        <w:jc w:val="both"/>
        <w:rPr>
          <w:rFonts w:ascii="Times New Roman" w:eastAsiaTheme="minorEastAsia" w:hAnsi="Times New Roman"/>
          <w:sz w:val="24"/>
          <w:szCs w:val="24"/>
        </w:rPr>
      </w:pPr>
      <w:r w:rsidRPr="000A71FC">
        <w:rPr>
          <w:rFonts w:ascii="Times New Roman" w:hAnsi="Times New Roman"/>
          <w:sz w:val="24"/>
          <w:szCs w:val="24"/>
        </w:rPr>
        <w:t xml:space="preserve">TIC = </w:t>
      </w:r>
      <m:oMath>
        <m:f>
          <m:fPr>
            <m:ctrlPr>
              <w:rPr>
                <w:rFonts w:ascii="Cambria Math" w:hAnsi="Cambria Math"/>
                <w:i/>
                <w:sz w:val="24"/>
                <w:szCs w:val="24"/>
              </w:rPr>
            </m:ctrlPr>
          </m:fPr>
          <m:num>
            <m:r>
              <m:rPr>
                <m:sty m:val="bi"/>
              </m:rPr>
              <w:rPr>
                <w:rFonts w:ascii="Cambria Math" w:hAnsi="Cambria Math"/>
                <w:sz w:val="24"/>
                <w:szCs w:val="24"/>
              </w:rPr>
              <m:t>Q</m:t>
            </m:r>
          </m:num>
          <m:den>
            <m:r>
              <m:rPr>
                <m:sty m:val="bi"/>
              </m:rPr>
              <w:rPr>
                <w:rFonts w:ascii="Cambria Math" w:hAnsi="Cambria Math"/>
                <w:sz w:val="24"/>
                <w:szCs w:val="24"/>
              </w:rPr>
              <m:t>2</m:t>
            </m:r>
          </m:den>
        </m:f>
        <m:r>
          <w:rPr>
            <w:rFonts w:ascii="Cambria Math" w:hAnsi="Cambria Math"/>
            <w:sz w:val="24"/>
            <w:szCs w:val="24"/>
          </w:rPr>
          <m:t xml:space="preserve"> </m:t>
        </m:r>
        <m:r>
          <m:rPr>
            <m:sty m:val="bi"/>
          </m:rPr>
          <w:rPr>
            <w:rFonts w:ascii="Cambria Math" w:hAnsi="Cambria Math"/>
            <w:sz w:val="24"/>
            <w:szCs w:val="24"/>
          </w:rPr>
          <m:t>C</m:t>
        </m:r>
        <m:r>
          <w:rPr>
            <w:rFonts w:ascii="Cambria Math" w:hAnsi="Cambria Math"/>
            <w:sz w:val="24"/>
            <w:szCs w:val="24"/>
          </w:rPr>
          <m:t xml:space="preserve">+ </m:t>
        </m:r>
        <m:f>
          <m:fPr>
            <m:ctrlPr>
              <w:rPr>
                <w:rFonts w:ascii="Cambria Math" w:hAnsi="Cambria Math"/>
                <w:i/>
                <w:sz w:val="24"/>
                <w:szCs w:val="24"/>
              </w:rPr>
            </m:ctrlPr>
          </m:fPr>
          <m:num>
            <m:r>
              <m:rPr>
                <m:sty m:val="bi"/>
              </m:rPr>
              <w:rPr>
                <w:rFonts w:ascii="Cambria Math" w:hAnsi="Cambria Math"/>
                <w:sz w:val="24"/>
                <w:szCs w:val="24"/>
              </w:rPr>
              <m:t>R</m:t>
            </m:r>
          </m:num>
          <m:den>
            <m:r>
              <m:rPr>
                <m:sty m:val="bi"/>
              </m:rPr>
              <w:rPr>
                <w:rFonts w:ascii="Cambria Math" w:hAnsi="Cambria Math"/>
                <w:sz w:val="24"/>
                <w:szCs w:val="24"/>
              </w:rPr>
              <m:t>Q</m:t>
            </m:r>
          </m:den>
        </m:f>
        <m:r>
          <w:rPr>
            <w:rFonts w:ascii="Cambria Math" w:hAnsi="Cambria Math"/>
            <w:sz w:val="24"/>
            <w:szCs w:val="24"/>
          </w:rPr>
          <m:t xml:space="preserve"> </m:t>
        </m:r>
        <m:r>
          <m:rPr>
            <m:sty m:val="bi"/>
          </m:rPr>
          <w:rPr>
            <w:rFonts w:ascii="Cambria Math" w:hAnsi="Cambria Math"/>
            <w:sz w:val="24"/>
            <w:szCs w:val="24"/>
          </w:rPr>
          <m:t>S</m:t>
        </m:r>
      </m:oMath>
    </w:p>
    <w:p w:rsidR="00D00FB7" w:rsidRPr="000A71FC" w:rsidRDefault="00D00FB7" w:rsidP="00D00FB7">
      <w:pPr>
        <w:pStyle w:val="NoSpacing"/>
        <w:ind w:firstLine="720"/>
        <w:jc w:val="both"/>
        <w:rPr>
          <w:rFonts w:ascii="Times New Roman" w:eastAsiaTheme="minorEastAsia" w:hAnsi="Times New Roman"/>
          <w:sz w:val="24"/>
          <w:szCs w:val="24"/>
        </w:rPr>
      </w:pPr>
      <w:r w:rsidRPr="000A71FC">
        <w:rPr>
          <w:rFonts w:ascii="Times New Roman" w:hAnsi="Times New Roman"/>
          <w:sz w:val="24"/>
          <w:szCs w:val="24"/>
        </w:rPr>
        <w:t xml:space="preserve">TIC </w:t>
      </w:r>
      <w:r w:rsidRPr="000A71FC">
        <w:rPr>
          <w:rFonts w:ascii="Times New Roman" w:hAnsi="Times New Roman"/>
          <w:sz w:val="24"/>
          <w:szCs w:val="24"/>
        </w:rPr>
        <w:tab/>
        <w:t xml:space="preserve">=  Total biaya persedian tahunan (total annual inventory cost) </w:t>
      </w:r>
    </w:p>
    <w:p w:rsidR="00D00FB7" w:rsidRPr="000A71FC" w:rsidRDefault="00D00FB7" w:rsidP="00D00FB7">
      <w:pPr>
        <w:pStyle w:val="NoSpacing"/>
        <w:ind w:firstLine="720"/>
        <w:jc w:val="both"/>
        <w:rPr>
          <w:rFonts w:ascii="Times New Roman" w:hAnsi="Times New Roman"/>
          <w:sz w:val="24"/>
          <w:szCs w:val="24"/>
        </w:rPr>
      </w:pPr>
      <w:r w:rsidRPr="000A71FC">
        <w:rPr>
          <w:rFonts w:ascii="Times New Roman" w:hAnsi="Times New Roman"/>
          <w:sz w:val="24"/>
          <w:szCs w:val="24"/>
        </w:rPr>
        <w:t xml:space="preserve">R </w:t>
      </w:r>
      <w:r w:rsidRPr="000A71FC">
        <w:rPr>
          <w:rFonts w:ascii="Times New Roman" w:hAnsi="Times New Roman"/>
          <w:sz w:val="24"/>
          <w:szCs w:val="24"/>
        </w:rPr>
        <w:tab/>
        <w:t>=  Jumlah pembelian (permintaan) selama satu periode</w:t>
      </w:r>
    </w:p>
    <w:p w:rsidR="00D00FB7" w:rsidRPr="000A71FC" w:rsidRDefault="00D00FB7" w:rsidP="00D00FB7">
      <w:pPr>
        <w:pStyle w:val="NoSpacing"/>
        <w:ind w:firstLine="720"/>
        <w:jc w:val="both"/>
        <w:rPr>
          <w:rFonts w:ascii="Times New Roman" w:hAnsi="Times New Roman"/>
          <w:sz w:val="24"/>
          <w:szCs w:val="24"/>
        </w:rPr>
      </w:pPr>
      <w:r w:rsidRPr="000A71FC">
        <w:rPr>
          <w:rFonts w:ascii="Times New Roman" w:hAnsi="Times New Roman"/>
          <w:sz w:val="24"/>
          <w:szCs w:val="24"/>
        </w:rPr>
        <w:t>C</w:t>
      </w:r>
      <w:r w:rsidRPr="000A71FC">
        <w:rPr>
          <w:rFonts w:ascii="Times New Roman" w:hAnsi="Times New Roman"/>
          <w:sz w:val="24"/>
          <w:szCs w:val="24"/>
        </w:rPr>
        <w:tab/>
        <w:t>=  Biaya simpan tahunan per unit</w:t>
      </w:r>
    </w:p>
    <w:p w:rsidR="00D00FB7" w:rsidRPr="000A71FC" w:rsidRDefault="00D00FB7" w:rsidP="00D00FB7">
      <w:pPr>
        <w:pStyle w:val="NoSpacing"/>
        <w:ind w:firstLine="720"/>
        <w:jc w:val="both"/>
        <w:rPr>
          <w:rFonts w:ascii="Times New Roman" w:hAnsi="Times New Roman"/>
          <w:sz w:val="24"/>
          <w:szCs w:val="24"/>
        </w:rPr>
      </w:pPr>
      <w:r w:rsidRPr="000A71FC">
        <w:rPr>
          <w:rFonts w:ascii="Times New Roman" w:hAnsi="Times New Roman"/>
          <w:sz w:val="24"/>
          <w:szCs w:val="24"/>
        </w:rPr>
        <w:t>S</w:t>
      </w:r>
      <w:r w:rsidRPr="000A71FC">
        <w:rPr>
          <w:rFonts w:ascii="Times New Roman" w:hAnsi="Times New Roman"/>
          <w:sz w:val="24"/>
          <w:szCs w:val="24"/>
        </w:rPr>
        <w:tab/>
        <w:t>=  Biaya setiap kali pemesanan</w:t>
      </w:r>
    </w:p>
    <w:p w:rsidR="00D00FB7" w:rsidRPr="000A71FC" w:rsidRDefault="00D00FB7" w:rsidP="00D00FB7">
      <w:pPr>
        <w:pStyle w:val="NoSpacing"/>
        <w:ind w:firstLine="720"/>
        <w:jc w:val="both"/>
        <w:rPr>
          <w:rFonts w:ascii="Times New Roman" w:hAnsi="Times New Roman"/>
          <w:sz w:val="24"/>
          <w:szCs w:val="24"/>
        </w:rPr>
      </w:pPr>
      <w:r w:rsidRPr="000A71FC">
        <w:rPr>
          <w:rFonts w:ascii="Times New Roman" w:hAnsi="Times New Roman"/>
          <w:sz w:val="24"/>
          <w:szCs w:val="24"/>
        </w:rPr>
        <w:t>Q</w:t>
      </w:r>
      <w:r w:rsidRPr="000A71FC">
        <w:rPr>
          <w:rFonts w:ascii="Times New Roman" w:hAnsi="Times New Roman"/>
          <w:sz w:val="24"/>
          <w:szCs w:val="24"/>
        </w:rPr>
        <w:tab/>
        <w:t>=  Kuantitas pemesanan</w:t>
      </w:r>
    </w:p>
    <w:p w:rsidR="00D00FB7" w:rsidRPr="000A71FC" w:rsidRDefault="00D00FB7" w:rsidP="00D00FB7">
      <w:pPr>
        <w:pStyle w:val="NoSpacing"/>
        <w:numPr>
          <w:ilvl w:val="0"/>
          <w:numId w:val="6"/>
        </w:numPr>
        <w:jc w:val="both"/>
        <w:rPr>
          <w:rFonts w:ascii="Times New Roman" w:hAnsi="Times New Roman"/>
          <w:sz w:val="24"/>
          <w:szCs w:val="24"/>
        </w:rPr>
      </w:pPr>
      <w:r w:rsidRPr="000A71FC">
        <w:rPr>
          <w:rFonts w:ascii="Times New Roman" w:hAnsi="Times New Roman"/>
          <w:sz w:val="24"/>
          <w:szCs w:val="24"/>
        </w:rPr>
        <w:t>Menghitung standar deviasi adalah sebagai berikut :</w:t>
      </w:r>
    </w:p>
    <w:p w:rsidR="00D00FB7" w:rsidRPr="000A71FC" w:rsidRDefault="00D00FB7" w:rsidP="00D00FB7">
      <w:pPr>
        <w:pStyle w:val="NoSpacing"/>
        <w:jc w:val="both"/>
        <w:rPr>
          <w:rFonts w:ascii="Times New Roman" w:hAnsi="Times New Roman"/>
          <w:sz w:val="24"/>
          <w:szCs w:val="24"/>
        </w:rPr>
      </w:pPr>
      <w:r w:rsidRPr="000A71FC">
        <w:rPr>
          <w:rFonts w:ascii="Times New Roman" w:hAnsi="Times New Roman"/>
          <w:sz w:val="24"/>
          <w:szCs w:val="24"/>
        </w:rPr>
        <w:tab/>
        <w:t xml:space="preserve">Menurut </w:t>
      </w:r>
      <w:r w:rsidRPr="000A71FC">
        <w:rPr>
          <w:rFonts w:ascii="Times New Roman" w:hAnsi="Times New Roman"/>
          <w:iCs/>
          <w:sz w:val="24"/>
          <w:szCs w:val="24"/>
        </w:rPr>
        <w:t>Haizer dan Render (2009:319)</w:t>
      </w:r>
    </w:p>
    <w:p w:rsidR="00D00FB7" w:rsidRPr="000A71FC" w:rsidRDefault="00D00FB7" w:rsidP="00D00FB7">
      <w:pPr>
        <w:pStyle w:val="NoSpacing"/>
        <w:jc w:val="both"/>
        <w:rPr>
          <w:rFonts w:ascii="Times New Roman" w:eastAsiaTheme="minorEastAsia" w:hAnsi="Times New Roman"/>
          <w:sz w:val="24"/>
          <w:szCs w:val="24"/>
        </w:rPr>
      </w:pPr>
      <w:r w:rsidRPr="000A71FC">
        <w:rPr>
          <w:rFonts w:ascii="Times New Roman" w:hAnsi="Times New Roman"/>
          <w:sz w:val="24"/>
          <w:szCs w:val="24"/>
        </w:rPr>
        <w:tab/>
        <w:t xml:space="preserve">SD = </w:t>
      </w:r>
      <m:oMath>
        <m:rad>
          <m:radPr>
            <m:degHide m:val="1"/>
            <m:ctrlPr>
              <w:rPr>
                <w:rFonts w:ascii="Cambria Math" w:hAnsi="Cambria Math"/>
                <w:i/>
                <w:sz w:val="24"/>
                <w:szCs w:val="24"/>
              </w:rPr>
            </m:ctrlPr>
          </m:radPr>
          <m:deg/>
          <m:e>
            <m:f>
              <m:fPr>
                <m:ctrlPr>
                  <w:rPr>
                    <w:rFonts w:ascii="Cambria Math" w:hAnsi="Cambria Math"/>
                    <w:i/>
                    <w:sz w:val="24"/>
                    <w:szCs w:val="24"/>
                  </w:rPr>
                </m:ctrlPr>
              </m:fPr>
              <m:num>
                <m:nary>
                  <m:naryPr>
                    <m:chr m:val="∑"/>
                    <m:subHide m:val="1"/>
                    <m:supHide m:val="1"/>
                    <m:ctrlPr>
                      <w:rPr>
                        <w:rFonts w:ascii="Cambria Math" w:hAnsi="Cambria Math"/>
                        <w:i/>
                        <w:sz w:val="24"/>
                        <w:szCs w:val="24"/>
                      </w:rPr>
                    </m:ctrlPr>
                  </m:naryPr>
                  <m:sub/>
                  <m:sup/>
                  <m:e>
                    <m:r>
                      <w:rPr>
                        <w:rFonts w:ascii="Cambria Math" w:hAnsi="Cambria Math"/>
                        <w:color w:val="000000"/>
                        <w:sz w:val="24"/>
                        <w:szCs w:val="24"/>
                      </w:rPr>
                      <m:t>(</m:t>
                    </m:r>
                    <m:r>
                      <m:rPr>
                        <m:sty m:val="bi"/>
                      </m:rPr>
                      <w:rPr>
                        <w:rFonts w:ascii="Cambria Math" w:hAnsi="Cambria Math"/>
                        <w:color w:val="000000"/>
                        <w:sz w:val="24"/>
                        <w:szCs w:val="24"/>
                      </w:rPr>
                      <m:t>X</m:t>
                    </m:r>
                    <m:r>
                      <w:rPr>
                        <w:rFonts w:ascii="Cambria Math" w:hAnsi="Cambria Math"/>
                        <w:color w:val="000000"/>
                        <w:sz w:val="24"/>
                        <w:szCs w:val="24"/>
                      </w:rPr>
                      <m:t xml:space="preserve">- </m:t>
                    </m:r>
                    <m:acc>
                      <m:accPr>
                        <m:chr m:val="̅"/>
                        <m:ctrlPr>
                          <w:rPr>
                            <w:rFonts w:ascii="Cambria Math" w:hAnsi="Cambria Math"/>
                            <w:bCs/>
                            <w:i/>
                            <w:color w:val="000000"/>
                            <w:sz w:val="24"/>
                            <w:szCs w:val="24"/>
                          </w:rPr>
                        </m:ctrlPr>
                      </m:accPr>
                      <m:e>
                        <m:r>
                          <m:rPr>
                            <m:sty m:val="bi"/>
                          </m:rPr>
                          <w:rPr>
                            <w:rFonts w:ascii="Cambria Math" w:hAnsi="Cambria Math"/>
                            <w:color w:val="000000"/>
                            <w:sz w:val="24"/>
                            <w:szCs w:val="24"/>
                          </w:rPr>
                          <m:t>X</m:t>
                        </m:r>
                      </m:e>
                    </m:acc>
                    <m:r>
                      <w:rPr>
                        <w:rFonts w:ascii="Cambria Math" w:hAnsi="Cambria Math"/>
                        <w:color w:val="000000"/>
                        <w:sz w:val="24"/>
                        <w:szCs w:val="24"/>
                      </w:rPr>
                      <m:t>)</m:t>
                    </m:r>
                    <m:r>
                      <m:rPr>
                        <m:sty m:val="p"/>
                      </m:rPr>
                      <w:rPr>
                        <w:rFonts w:ascii="Cambria Math" w:hAnsi="Cambria Math"/>
                        <w:color w:val="000000"/>
                        <w:sz w:val="24"/>
                        <w:szCs w:val="24"/>
                      </w:rPr>
                      <m:t> </m:t>
                    </m:r>
                    <m:r>
                      <m:rPr>
                        <m:sty m:val="b"/>
                      </m:rPr>
                      <w:rPr>
                        <w:rFonts w:ascii="Cambria Math" w:hAnsi="Cambria Math"/>
                        <w:color w:val="000000"/>
                        <w:sz w:val="24"/>
                        <w:szCs w:val="24"/>
                        <w:vertAlign w:val="superscript"/>
                      </w:rPr>
                      <m:t>2</m:t>
                    </m:r>
                  </m:e>
                </m:nary>
              </m:num>
              <m:den>
                <m:r>
                  <m:rPr>
                    <m:sty m:val="bi"/>
                  </m:rPr>
                  <w:rPr>
                    <w:rFonts w:ascii="Cambria Math" w:hAnsi="Cambria Math"/>
                    <w:sz w:val="24"/>
                    <w:szCs w:val="24"/>
                  </w:rPr>
                  <m:t>n</m:t>
                </m:r>
              </m:den>
            </m:f>
          </m:e>
        </m:rad>
      </m:oMath>
    </w:p>
    <w:p w:rsidR="00D00FB7" w:rsidRPr="000A71FC" w:rsidRDefault="00D00FB7" w:rsidP="00D00FB7">
      <w:pPr>
        <w:pStyle w:val="NoSpacing"/>
        <w:ind w:firstLine="720"/>
        <w:jc w:val="both"/>
        <w:rPr>
          <w:rFonts w:ascii="Times New Roman" w:eastAsiaTheme="minorEastAsia" w:hAnsi="Times New Roman"/>
          <w:sz w:val="24"/>
          <w:szCs w:val="24"/>
        </w:rPr>
      </w:pPr>
      <w:r w:rsidRPr="000A71FC">
        <w:rPr>
          <w:rFonts w:ascii="Times New Roman" w:eastAsiaTheme="minorEastAsia" w:hAnsi="Times New Roman"/>
          <w:sz w:val="24"/>
          <w:szCs w:val="24"/>
        </w:rPr>
        <w:t>Keterangan:</w:t>
      </w:r>
    </w:p>
    <w:p w:rsidR="00D00FB7" w:rsidRPr="000A71FC" w:rsidRDefault="00D00FB7" w:rsidP="00D00FB7">
      <w:pPr>
        <w:pStyle w:val="NoSpacing"/>
        <w:ind w:firstLine="720"/>
        <w:jc w:val="both"/>
        <w:rPr>
          <w:rFonts w:ascii="Times New Roman" w:eastAsiaTheme="minorEastAsia" w:hAnsi="Times New Roman"/>
          <w:sz w:val="24"/>
          <w:szCs w:val="24"/>
        </w:rPr>
      </w:pPr>
      <w:r w:rsidRPr="000A71FC">
        <w:rPr>
          <w:rFonts w:ascii="Times New Roman" w:eastAsiaTheme="minorEastAsia" w:hAnsi="Times New Roman"/>
          <w:sz w:val="24"/>
          <w:szCs w:val="24"/>
        </w:rPr>
        <w:t>SD</w:t>
      </w:r>
      <w:r w:rsidRPr="000A71FC">
        <w:rPr>
          <w:rFonts w:ascii="Times New Roman" w:eastAsiaTheme="minorEastAsia" w:hAnsi="Times New Roman"/>
          <w:sz w:val="24"/>
          <w:szCs w:val="24"/>
        </w:rPr>
        <w:tab/>
        <w:t>= Standar deviasi</w:t>
      </w:r>
    </w:p>
    <w:p w:rsidR="00D00FB7" w:rsidRPr="000A71FC" w:rsidRDefault="00D00FB7" w:rsidP="00D00FB7">
      <w:pPr>
        <w:pStyle w:val="NoSpacing"/>
        <w:jc w:val="both"/>
        <w:rPr>
          <w:rFonts w:ascii="Times New Roman" w:eastAsiaTheme="minorEastAsia" w:hAnsi="Times New Roman"/>
          <w:sz w:val="24"/>
          <w:szCs w:val="24"/>
        </w:rPr>
      </w:pPr>
      <w:r w:rsidRPr="000A71FC">
        <w:rPr>
          <w:rFonts w:ascii="Times New Roman" w:eastAsiaTheme="minorEastAsia" w:hAnsi="Times New Roman"/>
          <w:sz w:val="24"/>
          <w:szCs w:val="24"/>
        </w:rPr>
        <w:tab/>
      </w:r>
      <m:oMath>
        <m:acc>
          <m:accPr>
            <m:chr m:val="̅"/>
            <m:ctrlPr>
              <w:rPr>
                <w:rFonts w:ascii="Cambria Math" w:hAnsi="Cambria Math"/>
                <w:bCs/>
                <w:i/>
                <w:color w:val="000000"/>
                <w:sz w:val="24"/>
                <w:szCs w:val="24"/>
              </w:rPr>
            </m:ctrlPr>
          </m:accPr>
          <m:e>
            <m:r>
              <m:rPr>
                <m:sty m:val="bi"/>
              </m:rPr>
              <w:rPr>
                <w:rFonts w:ascii="Cambria Math" w:hAnsi="Cambria Math"/>
                <w:color w:val="000000"/>
                <w:sz w:val="24"/>
                <w:szCs w:val="24"/>
              </w:rPr>
              <m:t>X</m:t>
            </m:r>
          </m:e>
        </m:acc>
      </m:oMath>
      <w:r w:rsidRPr="000A71FC">
        <w:rPr>
          <w:rFonts w:ascii="Times New Roman" w:eastAsiaTheme="minorEastAsia" w:hAnsi="Times New Roman"/>
          <w:bCs/>
          <w:color w:val="000000"/>
          <w:sz w:val="24"/>
          <w:szCs w:val="24"/>
        </w:rPr>
        <w:tab/>
      </w:r>
      <w:r w:rsidRPr="000A71FC">
        <w:rPr>
          <w:rFonts w:ascii="Times New Roman" w:eastAsiaTheme="minorEastAsia" w:hAnsi="Times New Roman"/>
          <w:sz w:val="24"/>
          <w:szCs w:val="24"/>
        </w:rPr>
        <w:t>= Jumlah pemakaian bahan baku sesunggunya tiap periode</w:t>
      </w:r>
    </w:p>
    <w:p w:rsidR="00D00FB7" w:rsidRPr="000A71FC" w:rsidRDefault="00D00FB7" w:rsidP="00D00FB7">
      <w:pPr>
        <w:pStyle w:val="NoSpacing"/>
        <w:ind w:firstLine="720"/>
        <w:jc w:val="both"/>
        <w:rPr>
          <w:rFonts w:ascii="Times New Roman" w:eastAsiaTheme="minorEastAsia" w:hAnsi="Times New Roman"/>
          <w:sz w:val="24"/>
          <w:szCs w:val="24"/>
        </w:rPr>
      </w:pPr>
      <w:r w:rsidRPr="000A71FC">
        <w:rPr>
          <w:rFonts w:ascii="Times New Roman" w:eastAsiaTheme="minorEastAsia" w:hAnsi="Times New Roman"/>
          <w:i/>
          <w:sz w:val="24"/>
          <w:szCs w:val="24"/>
        </w:rPr>
        <w:t>x</w:t>
      </w:r>
      <w:r w:rsidRPr="000A71FC">
        <w:rPr>
          <w:rFonts w:ascii="Times New Roman" w:eastAsiaTheme="minorEastAsia" w:hAnsi="Times New Roman"/>
          <w:sz w:val="24"/>
          <w:szCs w:val="24"/>
        </w:rPr>
        <w:tab/>
        <w:t>= Jumlah rata-rata pemakaian bahan baku</w:t>
      </w:r>
    </w:p>
    <w:p w:rsidR="00D00FB7" w:rsidRPr="000A71FC" w:rsidRDefault="00D00FB7" w:rsidP="00D00FB7">
      <w:pPr>
        <w:pStyle w:val="NoSpacing"/>
        <w:ind w:firstLine="720"/>
        <w:jc w:val="both"/>
        <w:rPr>
          <w:rFonts w:ascii="Times New Roman" w:eastAsiaTheme="minorEastAsia" w:hAnsi="Times New Roman"/>
          <w:sz w:val="24"/>
          <w:szCs w:val="24"/>
        </w:rPr>
      </w:pPr>
      <w:r w:rsidRPr="000A71FC">
        <w:rPr>
          <w:rFonts w:ascii="Times New Roman" w:eastAsiaTheme="minorEastAsia" w:hAnsi="Times New Roman"/>
          <w:sz w:val="24"/>
          <w:szCs w:val="24"/>
        </w:rPr>
        <w:t>n</w:t>
      </w:r>
      <w:r w:rsidRPr="000A71FC">
        <w:rPr>
          <w:rFonts w:ascii="Times New Roman" w:eastAsiaTheme="minorEastAsia" w:hAnsi="Times New Roman"/>
          <w:sz w:val="24"/>
          <w:szCs w:val="24"/>
        </w:rPr>
        <w:tab/>
        <w:t>= Jumlah data</w:t>
      </w:r>
    </w:p>
    <w:p w:rsidR="00D00FB7" w:rsidRPr="000A71FC" w:rsidRDefault="00D00FB7" w:rsidP="00D00FB7">
      <w:pPr>
        <w:pStyle w:val="NoSpacing"/>
        <w:numPr>
          <w:ilvl w:val="0"/>
          <w:numId w:val="6"/>
        </w:numPr>
        <w:jc w:val="both"/>
        <w:rPr>
          <w:rFonts w:ascii="Times New Roman" w:eastAsiaTheme="minorEastAsia" w:hAnsi="Times New Roman"/>
          <w:sz w:val="24"/>
          <w:szCs w:val="24"/>
        </w:rPr>
      </w:pPr>
      <w:r w:rsidRPr="000A71FC">
        <w:rPr>
          <w:rFonts w:ascii="Times New Roman" w:hAnsi="Times New Roman"/>
          <w:sz w:val="24"/>
          <w:szCs w:val="24"/>
        </w:rPr>
        <w:t>Menghitung persediaan pengaman sebagai berikut :</w:t>
      </w:r>
    </w:p>
    <w:p w:rsidR="00D00FB7" w:rsidRPr="000A71FC" w:rsidRDefault="00D00FB7" w:rsidP="00D00FB7">
      <w:pPr>
        <w:pStyle w:val="NoSpacing"/>
        <w:jc w:val="both"/>
        <w:rPr>
          <w:rFonts w:ascii="Times New Roman" w:hAnsi="Times New Roman"/>
          <w:sz w:val="24"/>
          <w:szCs w:val="24"/>
        </w:rPr>
      </w:pPr>
      <w:r w:rsidRPr="000A71FC">
        <w:rPr>
          <w:rFonts w:ascii="Times New Roman" w:hAnsi="Times New Roman"/>
          <w:sz w:val="24"/>
          <w:szCs w:val="24"/>
        </w:rPr>
        <w:tab/>
        <w:t xml:space="preserve">Menurut </w:t>
      </w:r>
      <w:r w:rsidRPr="000A71FC">
        <w:rPr>
          <w:rFonts w:ascii="Times New Roman" w:hAnsi="Times New Roman"/>
          <w:iCs/>
          <w:sz w:val="24"/>
          <w:szCs w:val="24"/>
        </w:rPr>
        <w:t>Haizer dan Render (2009:319)</w:t>
      </w:r>
    </w:p>
    <w:p w:rsidR="00D00FB7" w:rsidRPr="000A71FC" w:rsidRDefault="00D00FB7" w:rsidP="00D00FB7">
      <w:pPr>
        <w:pStyle w:val="NoSpacing"/>
        <w:ind w:firstLine="720"/>
        <w:jc w:val="both"/>
        <w:rPr>
          <w:rFonts w:ascii="Times New Roman" w:eastAsiaTheme="minorEastAsia" w:hAnsi="Times New Roman"/>
          <w:sz w:val="24"/>
          <w:szCs w:val="24"/>
        </w:rPr>
      </w:pPr>
      <w:r w:rsidRPr="000A71FC">
        <w:rPr>
          <w:rFonts w:ascii="Times New Roman" w:hAnsi="Times New Roman"/>
          <w:sz w:val="24"/>
          <w:szCs w:val="24"/>
        </w:rPr>
        <w:t>SS= SDxZ</w:t>
      </w:r>
    </w:p>
    <w:p w:rsidR="00D00FB7" w:rsidRPr="000A71FC" w:rsidRDefault="00D00FB7" w:rsidP="00D00FB7">
      <w:pPr>
        <w:pStyle w:val="NoSpacing"/>
        <w:ind w:firstLine="720"/>
        <w:jc w:val="both"/>
        <w:rPr>
          <w:rFonts w:ascii="Times New Roman" w:eastAsiaTheme="minorEastAsia" w:hAnsi="Times New Roman"/>
          <w:sz w:val="24"/>
          <w:szCs w:val="24"/>
        </w:rPr>
      </w:pPr>
      <w:r w:rsidRPr="000A71FC">
        <w:rPr>
          <w:rFonts w:ascii="Times New Roman" w:eastAsiaTheme="minorEastAsia" w:hAnsi="Times New Roman"/>
          <w:sz w:val="24"/>
          <w:szCs w:val="24"/>
        </w:rPr>
        <w:t>Keterangan:</w:t>
      </w:r>
    </w:p>
    <w:p w:rsidR="00D00FB7" w:rsidRPr="000A71FC" w:rsidRDefault="00D00FB7" w:rsidP="00D00FB7">
      <w:pPr>
        <w:pStyle w:val="NoSpacing"/>
        <w:ind w:firstLine="709"/>
        <w:jc w:val="both"/>
        <w:rPr>
          <w:rFonts w:ascii="Times New Roman" w:eastAsiaTheme="minorEastAsia" w:hAnsi="Times New Roman"/>
          <w:sz w:val="24"/>
          <w:szCs w:val="24"/>
        </w:rPr>
      </w:pPr>
      <w:r>
        <w:rPr>
          <w:rFonts w:ascii="Times New Roman" w:eastAsiaTheme="minorEastAsia" w:hAnsi="Times New Roman"/>
          <w:sz w:val="24"/>
          <w:szCs w:val="24"/>
        </w:rPr>
        <w:t>SS</w:t>
      </w:r>
      <w:r>
        <w:rPr>
          <w:rFonts w:ascii="Times New Roman" w:eastAsiaTheme="minorEastAsia" w:hAnsi="Times New Roman"/>
          <w:sz w:val="24"/>
          <w:szCs w:val="24"/>
        </w:rPr>
        <w:tab/>
      </w:r>
      <w:r w:rsidRPr="000A71FC">
        <w:rPr>
          <w:rFonts w:ascii="Times New Roman" w:eastAsiaTheme="minorEastAsia" w:hAnsi="Times New Roman"/>
          <w:sz w:val="24"/>
          <w:szCs w:val="24"/>
        </w:rPr>
        <w:t>=  Persediaan pengaman (</w:t>
      </w:r>
      <w:r w:rsidRPr="000A71FC">
        <w:rPr>
          <w:rFonts w:ascii="Times New Roman" w:eastAsiaTheme="minorEastAsia" w:hAnsi="Times New Roman"/>
          <w:i/>
          <w:sz w:val="24"/>
          <w:szCs w:val="24"/>
        </w:rPr>
        <w:t>Safety Stock</w:t>
      </w:r>
      <w:r w:rsidRPr="000A71FC">
        <w:rPr>
          <w:rFonts w:ascii="Times New Roman" w:eastAsiaTheme="minorEastAsia" w:hAnsi="Times New Roman"/>
          <w:sz w:val="24"/>
          <w:szCs w:val="24"/>
        </w:rPr>
        <w:t>)</w:t>
      </w:r>
    </w:p>
    <w:p w:rsidR="00D00FB7" w:rsidRPr="000A71FC" w:rsidRDefault="00D00FB7" w:rsidP="00D00FB7">
      <w:pPr>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lastRenderedPageBreak/>
        <w:t>SD</w:t>
      </w:r>
      <w:r>
        <w:rPr>
          <w:rFonts w:ascii="Times New Roman" w:eastAsiaTheme="minorEastAsia" w:hAnsi="Times New Roman"/>
          <w:sz w:val="24"/>
          <w:szCs w:val="24"/>
        </w:rPr>
        <w:tab/>
      </w:r>
      <w:r w:rsidRPr="000A71FC">
        <w:rPr>
          <w:rFonts w:ascii="Times New Roman" w:eastAsiaTheme="minorEastAsia" w:hAnsi="Times New Roman"/>
          <w:sz w:val="24"/>
          <w:szCs w:val="24"/>
        </w:rPr>
        <w:t>=  Standar deviasi</w:t>
      </w:r>
    </w:p>
    <w:p w:rsidR="00D00FB7" w:rsidRPr="000A71FC" w:rsidRDefault="00D00FB7" w:rsidP="00D00FB7">
      <w:pPr>
        <w:spacing w:after="0" w:line="240" w:lineRule="auto"/>
        <w:ind w:left="1418" w:hanging="709"/>
        <w:jc w:val="both"/>
        <w:rPr>
          <w:rFonts w:ascii="Times New Roman" w:eastAsiaTheme="minorEastAsia" w:hAnsi="Times New Roman"/>
          <w:sz w:val="24"/>
          <w:szCs w:val="24"/>
        </w:rPr>
      </w:pPr>
      <w:r>
        <w:rPr>
          <w:rFonts w:ascii="Times New Roman" w:eastAsiaTheme="minorEastAsia" w:hAnsi="Times New Roman"/>
          <w:sz w:val="24"/>
          <w:szCs w:val="24"/>
        </w:rPr>
        <w:t>Z</w:t>
      </w:r>
      <w:r>
        <w:rPr>
          <w:rFonts w:ascii="Times New Roman" w:eastAsiaTheme="minorEastAsia" w:hAnsi="Times New Roman"/>
          <w:sz w:val="24"/>
          <w:szCs w:val="24"/>
        </w:rPr>
        <w:tab/>
      </w:r>
      <w:r w:rsidRPr="000A71FC">
        <w:rPr>
          <w:rFonts w:ascii="Times New Roman" w:eastAsiaTheme="minorEastAsia" w:hAnsi="Times New Roman"/>
          <w:sz w:val="24"/>
          <w:szCs w:val="24"/>
        </w:rPr>
        <w:t>=</w:t>
      </w:r>
      <w:r w:rsidRPr="000A71FC">
        <w:rPr>
          <w:rFonts w:ascii="Times New Roman" w:eastAsiaTheme="minorEastAsia" w:hAnsi="Times New Roman"/>
          <w:sz w:val="24"/>
          <w:szCs w:val="24"/>
        </w:rPr>
        <w:tab/>
        <w:t>Faktor keamanan ditentukan atas dasar kemampuan perusahaan</w:t>
      </w:r>
    </w:p>
    <w:p w:rsidR="00D00FB7" w:rsidRPr="000A71FC" w:rsidRDefault="00D00FB7" w:rsidP="00D00FB7">
      <w:pPr>
        <w:pStyle w:val="ListParagraph"/>
        <w:numPr>
          <w:ilvl w:val="0"/>
          <w:numId w:val="6"/>
        </w:numPr>
        <w:tabs>
          <w:tab w:val="left" w:pos="1985"/>
          <w:tab w:val="left" w:pos="2268"/>
        </w:tabs>
        <w:spacing w:after="0" w:line="240" w:lineRule="auto"/>
        <w:jc w:val="both"/>
        <w:rPr>
          <w:rFonts w:ascii="Times New Roman" w:eastAsiaTheme="minorEastAsia" w:hAnsi="Times New Roman"/>
          <w:sz w:val="24"/>
          <w:szCs w:val="24"/>
          <w:lang w:val="id-ID"/>
        </w:rPr>
      </w:pPr>
      <w:r w:rsidRPr="000A71FC">
        <w:rPr>
          <w:rFonts w:ascii="Times New Roman" w:hAnsi="Times New Roman"/>
          <w:sz w:val="24"/>
          <w:szCs w:val="24"/>
        </w:rPr>
        <w:t>M</w:t>
      </w:r>
      <w:r w:rsidRPr="000A71FC">
        <w:rPr>
          <w:rFonts w:ascii="Times New Roman" w:hAnsi="Times New Roman"/>
          <w:sz w:val="24"/>
          <w:szCs w:val="24"/>
          <w:lang w:val="id-ID"/>
        </w:rPr>
        <w:t>enghitung titik</w:t>
      </w:r>
      <w:r>
        <w:rPr>
          <w:rFonts w:ascii="Times New Roman" w:hAnsi="Times New Roman"/>
          <w:sz w:val="24"/>
          <w:szCs w:val="24"/>
          <w:lang w:val="en-ID"/>
        </w:rPr>
        <w:t xml:space="preserve"> </w:t>
      </w:r>
      <w:r w:rsidRPr="000A71FC">
        <w:rPr>
          <w:rFonts w:ascii="Times New Roman" w:hAnsi="Times New Roman"/>
          <w:sz w:val="24"/>
          <w:szCs w:val="24"/>
        </w:rPr>
        <w:t>pesanan kembali bahan baku adalah</w:t>
      </w:r>
      <w:r w:rsidRPr="000A71FC">
        <w:rPr>
          <w:rFonts w:ascii="Times New Roman" w:hAnsi="Times New Roman"/>
          <w:sz w:val="24"/>
          <w:szCs w:val="24"/>
          <w:lang w:val="id-ID"/>
        </w:rPr>
        <w:t>:</w:t>
      </w:r>
    </w:p>
    <w:p w:rsidR="00D00FB7" w:rsidRPr="000A71FC" w:rsidRDefault="00D00FB7" w:rsidP="00D00FB7">
      <w:pPr>
        <w:tabs>
          <w:tab w:val="left" w:pos="709"/>
          <w:tab w:val="left" w:pos="2268"/>
        </w:tabs>
        <w:spacing w:after="0" w:line="240" w:lineRule="auto"/>
        <w:ind w:firstLine="284"/>
        <w:jc w:val="both"/>
        <w:rPr>
          <w:rFonts w:ascii="Times New Roman" w:hAnsi="Times New Roman"/>
          <w:sz w:val="24"/>
          <w:szCs w:val="24"/>
        </w:rPr>
      </w:pPr>
      <w:r w:rsidRPr="000A71FC">
        <w:rPr>
          <w:rFonts w:ascii="Times New Roman" w:hAnsi="Times New Roman"/>
          <w:sz w:val="24"/>
          <w:szCs w:val="24"/>
        </w:rPr>
        <w:tab/>
        <w:t xml:space="preserve">Menurut </w:t>
      </w:r>
      <w:r w:rsidRPr="000A71FC">
        <w:rPr>
          <w:rFonts w:ascii="Times New Roman" w:hAnsi="Times New Roman"/>
          <w:iCs/>
          <w:sz w:val="24"/>
          <w:szCs w:val="24"/>
        </w:rPr>
        <w:t>Haizer dan Render (2009:321)</w:t>
      </w:r>
    </w:p>
    <w:p w:rsidR="00D00FB7" w:rsidRPr="000A71FC" w:rsidRDefault="00D00FB7" w:rsidP="00D00FB7">
      <w:pPr>
        <w:spacing w:after="0" w:line="240" w:lineRule="auto"/>
        <w:jc w:val="both"/>
        <w:rPr>
          <w:rFonts w:ascii="Times New Roman" w:hAnsi="Times New Roman"/>
          <w:b/>
          <w:sz w:val="24"/>
          <w:szCs w:val="24"/>
        </w:rPr>
      </w:pPr>
      <w:r w:rsidRPr="000A71FC">
        <w:rPr>
          <w:rFonts w:ascii="Times New Roman" w:hAnsi="Times New Roman"/>
          <w:sz w:val="24"/>
          <w:szCs w:val="24"/>
        </w:rPr>
        <w:tab/>
      </w:r>
      <w:r w:rsidRPr="000A71FC">
        <w:rPr>
          <w:rFonts w:ascii="Times New Roman" w:hAnsi="Times New Roman"/>
          <w:b/>
          <w:sz w:val="24"/>
          <w:szCs w:val="24"/>
        </w:rPr>
        <w:t>ROP= d x L+SS</w:t>
      </w:r>
    </w:p>
    <w:p w:rsidR="00D00FB7" w:rsidRPr="000A71FC" w:rsidRDefault="00D00FB7" w:rsidP="00D00FB7">
      <w:pPr>
        <w:spacing w:after="0" w:line="240" w:lineRule="auto"/>
        <w:jc w:val="both"/>
        <w:rPr>
          <w:rFonts w:ascii="Times New Roman" w:hAnsi="Times New Roman"/>
          <w:sz w:val="24"/>
          <w:szCs w:val="24"/>
        </w:rPr>
      </w:pPr>
      <w:r w:rsidRPr="000A71FC">
        <w:rPr>
          <w:rFonts w:ascii="Times New Roman" w:hAnsi="Times New Roman"/>
          <w:sz w:val="24"/>
          <w:szCs w:val="24"/>
        </w:rPr>
        <w:tab/>
        <w:t>Dimana :</w:t>
      </w:r>
      <w:r w:rsidRPr="000A71FC">
        <w:rPr>
          <w:rFonts w:ascii="Times New Roman" w:hAnsi="Times New Roman"/>
          <w:sz w:val="24"/>
          <w:szCs w:val="24"/>
        </w:rPr>
        <w:tab/>
        <w:t>ROP</w:t>
      </w:r>
      <w:r w:rsidRPr="000A71FC">
        <w:rPr>
          <w:rFonts w:ascii="Times New Roman" w:hAnsi="Times New Roman"/>
          <w:sz w:val="24"/>
          <w:szCs w:val="24"/>
        </w:rPr>
        <w:tab/>
        <w:t>= Titik pemesanan kembali</w:t>
      </w:r>
    </w:p>
    <w:p w:rsidR="00D00FB7" w:rsidRPr="000A71FC" w:rsidRDefault="00D00FB7" w:rsidP="00D00FB7">
      <w:pPr>
        <w:spacing w:after="0" w:line="240" w:lineRule="auto"/>
        <w:jc w:val="both"/>
        <w:rPr>
          <w:rFonts w:ascii="Times New Roman" w:hAnsi="Times New Roman"/>
          <w:sz w:val="24"/>
          <w:szCs w:val="24"/>
        </w:rPr>
      </w:pPr>
      <w:r w:rsidRPr="000A71FC">
        <w:rPr>
          <w:rFonts w:ascii="Times New Roman" w:hAnsi="Times New Roman"/>
          <w:sz w:val="24"/>
          <w:szCs w:val="24"/>
        </w:rPr>
        <w:tab/>
      </w:r>
      <w:r w:rsidRPr="000A71FC">
        <w:rPr>
          <w:rFonts w:ascii="Times New Roman" w:hAnsi="Times New Roman"/>
          <w:sz w:val="24"/>
          <w:szCs w:val="24"/>
        </w:rPr>
        <w:tab/>
      </w:r>
      <w:r w:rsidRPr="000A71FC">
        <w:rPr>
          <w:rFonts w:ascii="Times New Roman" w:hAnsi="Times New Roman"/>
          <w:sz w:val="24"/>
          <w:szCs w:val="24"/>
        </w:rPr>
        <w:tab/>
        <w:t>D</w:t>
      </w:r>
      <w:r w:rsidRPr="000A71FC">
        <w:rPr>
          <w:rFonts w:ascii="Times New Roman" w:hAnsi="Times New Roman"/>
          <w:sz w:val="24"/>
          <w:szCs w:val="24"/>
        </w:rPr>
        <w:tab/>
        <w:t>= pemakaian bahan baku rata-rata per hari</w:t>
      </w:r>
    </w:p>
    <w:p w:rsidR="00D00FB7" w:rsidRPr="000A71FC" w:rsidRDefault="00D00FB7" w:rsidP="00D00FB7">
      <w:pPr>
        <w:spacing w:after="0" w:line="240" w:lineRule="auto"/>
        <w:jc w:val="both"/>
        <w:rPr>
          <w:rFonts w:ascii="Times New Roman" w:hAnsi="Times New Roman"/>
          <w:sz w:val="24"/>
          <w:szCs w:val="24"/>
        </w:rPr>
      </w:pPr>
      <w:r w:rsidRPr="000A71FC">
        <w:rPr>
          <w:rFonts w:ascii="Times New Roman" w:hAnsi="Times New Roman"/>
          <w:sz w:val="24"/>
          <w:szCs w:val="24"/>
        </w:rPr>
        <w:tab/>
      </w:r>
      <w:r w:rsidRPr="000A71FC">
        <w:rPr>
          <w:rFonts w:ascii="Times New Roman" w:hAnsi="Times New Roman"/>
          <w:sz w:val="24"/>
          <w:szCs w:val="24"/>
        </w:rPr>
        <w:tab/>
      </w:r>
      <w:r w:rsidRPr="000A71FC">
        <w:rPr>
          <w:rFonts w:ascii="Times New Roman" w:hAnsi="Times New Roman"/>
          <w:sz w:val="24"/>
          <w:szCs w:val="24"/>
        </w:rPr>
        <w:tab/>
        <w:t>L</w:t>
      </w:r>
      <w:r w:rsidRPr="000A71FC">
        <w:rPr>
          <w:rFonts w:ascii="Times New Roman" w:hAnsi="Times New Roman"/>
          <w:sz w:val="24"/>
          <w:szCs w:val="24"/>
        </w:rPr>
        <w:tab/>
        <w:t>= waktu tunggu</w:t>
      </w:r>
    </w:p>
    <w:p w:rsidR="00D00FB7" w:rsidRPr="000A71FC" w:rsidRDefault="00D00FB7" w:rsidP="00D00FB7">
      <w:pPr>
        <w:spacing w:after="0" w:line="240" w:lineRule="auto"/>
        <w:ind w:right="81" w:firstLine="458"/>
        <w:jc w:val="both"/>
        <w:rPr>
          <w:rFonts w:ascii="Times New Roman" w:hAnsi="Times New Roman"/>
          <w:sz w:val="24"/>
          <w:szCs w:val="24"/>
        </w:rPr>
      </w:pPr>
      <w:r w:rsidRPr="000A71FC">
        <w:rPr>
          <w:rFonts w:ascii="Times New Roman" w:hAnsi="Times New Roman"/>
          <w:sz w:val="24"/>
          <w:szCs w:val="24"/>
        </w:rPr>
        <w:tab/>
      </w:r>
      <w:r w:rsidRPr="000A71FC">
        <w:rPr>
          <w:rFonts w:ascii="Times New Roman" w:hAnsi="Times New Roman"/>
          <w:sz w:val="24"/>
          <w:szCs w:val="24"/>
        </w:rPr>
        <w:tab/>
      </w:r>
      <w:r w:rsidRPr="000A71FC">
        <w:rPr>
          <w:rFonts w:ascii="Times New Roman" w:hAnsi="Times New Roman"/>
          <w:sz w:val="24"/>
          <w:szCs w:val="24"/>
        </w:rPr>
        <w:tab/>
        <w:t>SS</w:t>
      </w:r>
      <w:r w:rsidRPr="000A71FC">
        <w:rPr>
          <w:rFonts w:ascii="Times New Roman" w:hAnsi="Times New Roman"/>
          <w:sz w:val="24"/>
          <w:szCs w:val="24"/>
        </w:rPr>
        <w:tab/>
        <w:t>= persediaan pengaman</w:t>
      </w:r>
    </w:p>
    <w:p w:rsidR="00D00FB7" w:rsidRDefault="00D00FB7" w:rsidP="00D00FB7">
      <w:pPr>
        <w:spacing w:after="0" w:line="240" w:lineRule="auto"/>
        <w:ind w:right="81" w:firstLine="458"/>
        <w:jc w:val="both"/>
        <w:rPr>
          <w:rFonts w:ascii="Times New Roman" w:hAnsi="Times New Roman"/>
          <w:sz w:val="24"/>
          <w:szCs w:val="24"/>
        </w:rPr>
      </w:pPr>
    </w:p>
    <w:p w:rsidR="00D00FB7" w:rsidRPr="00D00FB7" w:rsidRDefault="00D00FB7" w:rsidP="00D00FB7">
      <w:pPr>
        <w:pStyle w:val="NoSpacing"/>
        <w:jc w:val="both"/>
        <w:rPr>
          <w:rFonts w:ascii="Times New Roman" w:hAnsi="Times New Roman"/>
          <w:b/>
          <w:sz w:val="24"/>
          <w:szCs w:val="24"/>
          <w:lang w:val="id-ID"/>
        </w:rPr>
      </w:pPr>
      <w:r>
        <w:rPr>
          <w:rFonts w:ascii="Times New Roman" w:hAnsi="Times New Roman"/>
          <w:b/>
          <w:sz w:val="24"/>
          <w:szCs w:val="24"/>
          <w:lang w:val="id-ID"/>
        </w:rPr>
        <w:t>HASIL DAN PEMBAHASAN</w:t>
      </w:r>
    </w:p>
    <w:p w:rsidR="00D00FB7" w:rsidRPr="00D00FB7" w:rsidRDefault="00D00FB7" w:rsidP="00D00FB7">
      <w:pPr>
        <w:spacing w:after="0" w:line="240" w:lineRule="auto"/>
        <w:jc w:val="both"/>
        <w:rPr>
          <w:rFonts w:ascii="Times New Roman" w:hAnsi="Times New Roman"/>
          <w:b/>
          <w:sz w:val="24"/>
          <w:szCs w:val="24"/>
        </w:rPr>
      </w:pPr>
      <w:r w:rsidRPr="00D00FB7">
        <w:rPr>
          <w:rFonts w:ascii="Times New Roman" w:hAnsi="Times New Roman"/>
          <w:b/>
          <w:sz w:val="24"/>
          <w:szCs w:val="24"/>
        </w:rPr>
        <w:t>Proses Produksi</w:t>
      </w:r>
    </w:p>
    <w:p w:rsidR="00D00FB7" w:rsidRPr="000A71FC" w:rsidRDefault="00D00FB7" w:rsidP="00D00FB7">
      <w:pPr>
        <w:spacing w:after="0" w:line="240" w:lineRule="auto"/>
        <w:ind w:firstLine="709"/>
        <w:jc w:val="both"/>
        <w:rPr>
          <w:rFonts w:ascii="Times New Roman" w:hAnsi="Times New Roman"/>
          <w:sz w:val="24"/>
          <w:szCs w:val="24"/>
        </w:rPr>
      </w:pPr>
      <w:r w:rsidRPr="000A71FC">
        <w:rPr>
          <w:rFonts w:ascii="Times New Roman" w:hAnsi="Times New Roman"/>
          <w:sz w:val="24"/>
          <w:szCs w:val="24"/>
        </w:rPr>
        <w:t>Proses produksi yang digunakan perusahaan adalah kontinyu, dimana bahan mentah yang masuk proses produksi akan langsung dibuat menjad`i produk jadi dan tidak menunggu mengerjakan yang lain. Jadi mulai pabrik berdiri selalu mengerjakan barang yang sama (tidak pernah berganti macam barang yang dikerjakan) sehingga prosesnya tidak pernah terputus dengan mengerjakan barang yang lain. Adapun proses produksi untuk membuat tahu adalah sebagai berikut:</w:t>
      </w:r>
    </w:p>
    <w:p w:rsidR="00D00FB7" w:rsidRPr="000A71FC" w:rsidRDefault="00D00FB7" w:rsidP="00D00FB7">
      <w:pPr>
        <w:pStyle w:val="ListParagraph"/>
        <w:numPr>
          <w:ilvl w:val="0"/>
          <w:numId w:val="10"/>
        </w:numPr>
        <w:spacing w:after="0" w:line="240" w:lineRule="auto"/>
        <w:ind w:left="142" w:hanging="142"/>
        <w:jc w:val="both"/>
        <w:rPr>
          <w:rFonts w:ascii="Times New Roman" w:hAnsi="Times New Roman"/>
          <w:sz w:val="24"/>
          <w:szCs w:val="24"/>
        </w:rPr>
      </w:pPr>
      <w:r w:rsidRPr="000A71FC">
        <w:rPr>
          <w:rFonts w:ascii="Times New Roman" w:hAnsi="Times New Roman"/>
          <w:sz w:val="24"/>
          <w:szCs w:val="24"/>
        </w:rPr>
        <w:t>Persiapan</w:t>
      </w:r>
      <w:r w:rsidRPr="000A71FC">
        <w:rPr>
          <w:rFonts w:ascii="Times New Roman" w:hAnsi="Times New Roman"/>
          <w:sz w:val="24"/>
          <w:szCs w:val="24"/>
        </w:rPr>
        <w:tab/>
      </w:r>
      <w:r w:rsidRPr="000A71FC">
        <w:rPr>
          <w:rFonts w:ascii="Times New Roman" w:hAnsi="Times New Roman"/>
          <w:sz w:val="24"/>
          <w:szCs w:val="24"/>
        </w:rPr>
        <w:tab/>
      </w:r>
      <w:r w:rsidRPr="000A71FC">
        <w:rPr>
          <w:rFonts w:ascii="Times New Roman" w:hAnsi="Times New Roman"/>
          <w:sz w:val="24"/>
          <w:szCs w:val="24"/>
        </w:rPr>
        <w:tab/>
      </w:r>
      <w:r w:rsidRPr="000A71FC">
        <w:rPr>
          <w:rFonts w:ascii="Times New Roman" w:hAnsi="Times New Roman"/>
          <w:sz w:val="24"/>
          <w:szCs w:val="24"/>
          <w:lang w:val="id-ID"/>
        </w:rPr>
        <w:t>f.</w:t>
      </w:r>
      <w:r w:rsidRPr="000A71FC">
        <w:rPr>
          <w:rFonts w:ascii="Times New Roman" w:hAnsi="Times New Roman"/>
          <w:sz w:val="24"/>
          <w:szCs w:val="24"/>
          <w:lang w:val="id-ID"/>
        </w:rPr>
        <w:tab/>
      </w:r>
      <w:r w:rsidRPr="000A71FC">
        <w:rPr>
          <w:rFonts w:ascii="Times New Roman" w:hAnsi="Times New Roman"/>
          <w:sz w:val="24"/>
          <w:szCs w:val="24"/>
        </w:rPr>
        <w:t>Perebusan</w:t>
      </w:r>
    </w:p>
    <w:p w:rsidR="00D00FB7" w:rsidRPr="000A71FC" w:rsidRDefault="00D00FB7" w:rsidP="00D00FB7">
      <w:pPr>
        <w:pStyle w:val="ListParagraph"/>
        <w:numPr>
          <w:ilvl w:val="0"/>
          <w:numId w:val="10"/>
        </w:numPr>
        <w:spacing w:after="0" w:line="240" w:lineRule="auto"/>
        <w:ind w:left="142" w:hanging="142"/>
        <w:jc w:val="both"/>
        <w:rPr>
          <w:rFonts w:ascii="Times New Roman" w:hAnsi="Times New Roman"/>
          <w:sz w:val="24"/>
          <w:szCs w:val="24"/>
        </w:rPr>
      </w:pPr>
      <w:r w:rsidRPr="000A71FC">
        <w:rPr>
          <w:rFonts w:ascii="Times New Roman" w:hAnsi="Times New Roman"/>
          <w:sz w:val="24"/>
          <w:szCs w:val="24"/>
        </w:rPr>
        <w:t>Perendaman</w:t>
      </w:r>
      <w:r w:rsidRPr="000A71FC">
        <w:rPr>
          <w:rFonts w:ascii="Times New Roman" w:hAnsi="Times New Roman"/>
          <w:sz w:val="24"/>
          <w:szCs w:val="24"/>
        </w:rPr>
        <w:tab/>
      </w:r>
      <w:r w:rsidRPr="000A71FC">
        <w:rPr>
          <w:rFonts w:ascii="Times New Roman" w:hAnsi="Times New Roman"/>
          <w:sz w:val="24"/>
          <w:szCs w:val="24"/>
        </w:rPr>
        <w:tab/>
      </w:r>
      <w:r w:rsidRPr="000A71FC">
        <w:rPr>
          <w:rFonts w:ascii="Times New Roman" w:hAnsi="Times New Roman"/>
          <w:sz w:val="24"/>
          <w:szCs w:val="24"/>
        </w:rPr>
        <w:tab/>
        <w:t>g.</w:t>
      </w:r>
      <w:r w:rsidRPr="000A71FC">
        <w:rPr>
          <w:rFonts w:ascii="Times New Roman" w:hAnsi="Times New Roman"/>
          <w:sz w:val="24"/>
          <w:szCs w:val="24"/>
          <w:lang w:val="id-ID"/>
        </w:rPr>
        <w:tab/>
      </w:r>
      <w:r w:rsidRPr="000A71FC">
        <w:rPr>
          <w:rFonts w:ascii="Times New Roman" w:hAnsi="Times New Roman"/>
          <w:sz w:val="24"/>
          <w:szCs w:val="24"/>
        </w:rPr>
        <w:t>Pemisahan ampas dari sari kedelai</w:t>
      </w:r>
    </w:p>
    <w:p w:rsidR="00D00FB7" w:rsidRPr="000A71FC" w:rsidRDefault="00D00FB7" w:rsidP="00D00FB7">
      <w:pPr>
        <w:pStyle w:val="ListParagraph"/>
        <w:numPr>
          <w:ilvl w:val="0"/>
          <w:numId w:val="10"/>
        </w:numPr>
        <w:spacing w:after="0" w:line="240" w:lineRule="auto"/>
        <w:ind w:hanging="720"/>
        <w:jc w:val="both"/>
        <w:rPr>
          <w:rFonts w:ascii="Times New Roman" w:hAnsi="Times New Roman"/>
          <w:sz w:val="24"/>
          <w:szCs w:val="24"/>
        </w:rPr>
      </w:pPr>
      <w:r w:rsidRPr="000A71FC">
        <w:rPr>
          <w:rFonts w:ascii="Times New Roman" w:hAnsi="Times New Roman"/>
          <w:sz w:val="24"/>
          <w:szCs w:val="24"/>
        </w:rPr>
        <w:t>Pencucian</w:t>
      </w:r>
      <w:r w:rsidRPr="000A71FC">
        <w:rPr>
          <w:rFonts w:ascii="Times New Roman" w:hAnsi="Times New Roman"/>
          <w:sz w:val="24"/>
          <w:szCs w:val="24"/>
        </w:rPr>
        <w:tab/>
      </w:r>
      <w:r w:rsidRPr="000A71FC">
        <w:rPr>
          <w:rFonts w:ascii="Times New Roman" w:hAnsi="Times New Roman"/>
          <w:sz w:val="24"/>
          <w:szCs w:val="24"/>
        </w:rPr>
        <w:tab/>
      </w:r>
      <w:r w:rsidRPr="000A71FC">
        <w:rPr>
          <w:rFonts w:ascii="Times New Roman" w:hAnsi="Times New Roman"/>
          <w:sz w:val="24"/>
          <w:szCs w:val="24"/>
        </w:rPr>
        <w:tab/>
      </w:r>
      <w:r w:rsidRPr="000A71FC">
        <w:rPr>
          <w:rFonts w:ascii="Times New Roman" w:hAnsi="Times New Roman"/>
          <w:sz w:val="24"/>
          <w:szCs w:val="24"/>
          <w:lang w:val="id-ID"/>
        </w:rPr>
        <w:t>h</w:t>
      </w:r>
      <w:r w:rsidRPr="000A71FC">
        <w:rPr>
          <w:rFonts w:ascii="Times New Roman" w:hAnsi="Times New Roman"/>
          <w:sz w:val="24"/>
          <w:szCs w:val="24"/>
        </w:rPr>
        <w:t>.</w:t>
      </w:r>
      <w:r w:rsidRPr="000A71FC">
        <w:rPr>
          <w:rFonts w:ascii="Times New Roman" w:hAnsi="Times New Roman"/>
          <w:sz w:val="24"/>
          <w:szCs w:val="24"/>
          <w:lang w:val="id-ID"/>
        </w:rPr>
        <w:tab/>
      </w:r>
      <w:r w:rsidRPr="000A71FC">
        <w:rPr>
          <w:rFonts w:ascii="Times New Roman" w:hAnsi="Times New Roman"/>
          <w:sz w:val="24"/>
          <w:szCs w:val="24"/>
        </w:rPr>
        <w:t>Penggumpalan</w:t>
      </w:r>
    </w:p>
    <w:p w:rsidR="00D00FB7" w:rsidRPr="000A71FC" w:rsidRDefault="00D00FB7" w:rsidP="00D00FB7">
      <w:pPr>
        <w:pStyle w:val="ListParagraph"/>
        <w:numPr>
          <w:ilvl w:val="0"/>
          <w:numId w:val="10"/>
        </w:numPr>
        <w:tabs>
          <w:tab w:val="left" w:pos="2115"/>
        </w:tabs>
        <w:spacing w:after="0" w:line="240" w:lineRule="auto"/>
        <w:ind w:hanging="720"/>
        <w:jc w:val="both"/>
        <w:rPr>
          <w:rFonts w:ascii="Times New Roman" w:hAnsi="Times New Roman"/>
          <w:sz w:val="24"/>
          <w:szCs w:val="24"/>
        </w:rPr>
      </w:pPr>
      <w:r w:rsidRPr="000A71FC">
        <w:rPr>
          <w:rFonts w:ascii="Times New Roman" w:hAnsi="Times New Roman"/>
          <w:sz w:val="24"/>
          <w:szCs w:val="24"/>
        </w:rPr>
        <w:t xml:space="preserve">Penggilingan </w:t>
      </w:r>
      <w:r w:rsidRPr="000A71FC">
        <w:rPr>
          <w:rFonts w:ascii="Times New Roman" w:hAnsi="Times New Roman"/>
          <w:sz w:val="24"/>
          <w:szCs w:val="24"/>
        </w:rPr>
        <w:tab/>
      </w:r>
      <w:r w:rsidRPr="000A71FC">
        <w:rPr>
          <w:rFonts w:ascii="Times New Roman" w:hAnsi="Times New Roman"/>
          <w:sz w:val="24"/>
          <w:szCs w:val="24"/>
        </w:rPr>
        <w:tab/>
      </w:r>
      <w:r w:rsidRPr="000A71FC">
        <w:rPr>
          <w:rFonts w:ascii="Times New Roman" w:hAnsi="Times New Roman"/>
          <w:sz w:val="24"/>
          <w:szCs w:val="24"/>
        </w:rPr>
        <w:tab/>
      </w:r>
      <w:r w:rsidRPr="000A71FC">
        <w:rPr>
          <w:rFonts w:ascii="Times New Roman" w:hAnsi="Times New Roman"/>
          <w:sz w:val="24"/>
          <w:szCs w:val="24"/>
        </w:rPr>
        <w:tab/>
        <w:t>i.</w:t>
      </w:r>
      <w:r w:rsidRPr="000A71FC">
        <w:rPr>
          <w:rFonts w:ascii="Times New Roman" w:hAnsi="Times New Roman"/>
          <w:sz w:val="24"/>
          <w:szCs w:val="24"/>
          <w:lang w:val="id-ID"/>
        </w:rPr>
        <w:tab/>
      </w:r>
      <w:r w:rsidRPr="000A71FC">
        <w:rPr>
          <w:rFonts w:ascii="Times New Roman" w:hAnsi="Times New Roman"/>
          <w:sz w:val="24"/>
          <w:szCs w:val="24"/>
        </w:rPr>
        <w:t>Pencetakan</w:t>
      </w:r>
      <w:r w:rsidRPr="000A71FC">
        <w:rPr>
          <w:rFonts w:ascii="Times New Roman" w:hAnsi="Times New Roman"/>
          <w:sz w:val="24"/>
          <w:szCs w:val="24"/>
        </w:rPr>
        <w:tab/>
      </w:r>
    </w:p>
    <w:p w:rsidR="00D00FB7" w:rsidRPr="000A71FC" w:rsidRDefault="00D00FB7" w:rsidP="00D00FB7">
      <w:pPr>
        <w:pStyle w:val="ListParagraph"/>
        <w:numPr>
          <w:ilvl w:val="0"/>
          <w:numId w:val="10"/>
        </w:numPr>
        <w:spacing w:after="0" w:line="240" w:lineRule="auto"/>
        <w:ind w:hanging="720"/>
        <w:jc w:val="both"/>
        <w:rPr>
          <w:rFonts w:ascii="Times New Roman" w:hAnsi="Times New Roman"/>
          <w:sz w:val="24"/>
          <w:szCs w:val="24"/>
        </w:rPr>
      </w:pPr>
      <w:r w:rsidRPr="000A71FC">
        <w:rPr>
          <w:rFonts w:ascii="Times New Roman" w:hAnsi="Times New Roman"/>
          <w:sz w:val="24"/>
          <w:szCs w:val="24"/>
        </w:rPr>
        <w:t>Penyaringan</w:t>
      </w:r>
      <w:r w:rsidRPr="000A71FC">
        <w:rPr>
          <w:rFonts w:ascii="Times New Roman" w:hAnsi="Times New Roman"/>
          <w:sz w:val="24"/>
          <w:szCs w:val="24"/>
        </w:rPr>
        <w:tab/>
      </w:r>
      <w:r w:rsidRPr="000A71FC">
        <w:rPr>
          <w:rFonts w:ascii="Times New Roman" w:hAnsi="Times New Roman"/>
          <w:sz w:val="24"/>
          <w:szCs w:val="24"/>
        </w:rPr>
        <w:tab/>
      </w:r>
      <w:r w:rsidRPr="000A71FC">
        <w:rPr>
          <w:rFonts w:ascii="Times New Roman" w:hAnsi="Times New Roman"/>
          <w:sz w:val="24"/>
          <w:szCs w:val="24"/>
        </w:rPr>
        <w:tab/>
        <w:t>j.</w:t>
      </w:r>
      <w:r w:rsidRPr="000A71FC">
        <w:rPr>
          <w:rFonts w:ascii="Times New Roman" w:hAnsi="Times New Roman"/>
          <w:sz w:val="24"/>
          <w:szCs w:val="24"/>
          <w:lang w:val="id-ID"/>
        </w:rPr>
        <w:tab/>
      </w:r>
      <w:r w:rsidRPr="000A71FC">
        <w:rPr>
          <w:rFonts w:ascii="Times New Roman" w:hAnsi="Times New Roman"/>
          <w:sz w:val="24"/>
          <w:szCs w:val="24"/>
        </w:rPr>
        <w:t>Pemotongan</w:t>
      </w:r>
    </w:p>
    <w:p w:rsidR="00D00FB7" w:rsidRPr="000A71FC" w:rsidRDefault="00D00FB7" w:rsidP="00D00FB7">
      <w:pPr>
        <w:pStyle w:val="ListParagraph"/>
        <w:spacing w:after="0" w:line="240" w:lineRule="auto"/>
        <w:jc w:val="both"/>
        <w:rPr>
          <w:rFonts w:ascii="Times New Roman" w:hAnsi="Times New Roman"/>
          <w:sz w:val="24"/>
          <w:szCs w:val="24"/>
        </w:rPr>
      </w:pPr>
    </w:p>
    <w:p w:rsidR="00D00FB7" w:rsidRPr="006B7EE7" w:rsidRDefault="00D00FB7" w:rsidP="00D00FB7">
      <w:pPr>
        <w:pStyle w:val="ListParagraph"/>
        <w:spacing w:after="0" w:line="240" w:lineRule="auto"/>
        <w:ind w:left="284" w:hanging="284"/>
        <w:jc w:val="both"/>
        <w:rPr>
          <w:rFonts w:ascii="Times New Roman" w:hAnsi="Times New Roman"/>
          <w:sz w:val="24"/>
          <w:szCs w:val="24"/>
        </w:rPr>
      </w:pPr>
      <w:r w:rsidRPr="006B7EE7">
        <w:rPr>
          <w:rFonts w:ascii="Times New Roman" w:hAnsi="Times New Roman"/>
          <w:sz w:val="24"/>
          <w:szCs w:val="24"/>
        </w:rPr>
        <w:t>Bahan Baku</w:t>
      </w:r>
    </w:p>
    <w:p w:rsidR="00D00FB7" w:rsidRPr="000A71FC" w:rsidRDefault="00D00FB7" w:rsidP="00D00FB7">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lang w:val="id-ID"/>
        </w:rPr>
        <w:t xml:space="preserve">Tahu </w:t>
      </w:r>
      <w:r w:rsidRPr="000A71FC">
        <w:rPr>
          <w:rFonts w:ascii="Times New Roman" w:hAnsi="Times New Roman"/>
          <w:sz w:val="24"/>
          <w:szCs w:val="24"/>
        </w:rPr>
        <w:t xml:space="preserve">merupakan </w:t>
      </w:r>
      <w:r>
        <w:rPr>
          <w:rFonts w:ascii="Times New Roman" w:hAnsi="Times New Roman"/>
          <w:sz w:val="24"/>
          <w:szCs w:val="24"/>
          <w:lang w:val="id-ID"/>
        </w:rPr>
        <w:t xml:space="preserve"> b</w:t>
      </w:r>
      <w:r w:rsidRPr="000A71FC">
        <w:rPr>
          <w:rFonts w:ascii="Times New Roman" w:hAnsi="Times New Roman"/>
          <w:sz w:val="24"/>
          <w:szCs w:val="24"/>
        </w:rPr>
        <w:t>ahan baku kebutuhan pokok dal</w:t>
      </w:r>
      <w:r>
        <w:rPr>
          <w:rFonts w:ascii="Times New Roman" w:hAnsi="Times New Roman"/>
          <w:sz w:val="24"/>
          <w:szCs w:val="24"/>
        </w:rPr>
        <w:t>am melaksanakan kegiatan proses</w:t>
      </w:r>
      <w:r>
        <w:rPr>
          <w:rFonts w:ascii="Times New Roman" w:hAnsi="Times New Roman"/>
          <w:sz w:val="24"/>
          <w:szCs w:val="24"/>
          <w:lang w:val="id-ID"/>
        </w:rPr>
        <w:t xml:space="preserve"> </w:t>
      </w:r>
      <w:r w:rsidRPr="000A71FC">
        <w:rPr>
          <w:rFonts w:ascii="Times New Roman" w:hAnsi="Times New Roman"/>
          <w:sz w:val="24"/>
          <w:szCs w:val="24"/>
        </w:rPr>
        <w:t>produksi.</w:t>
      </w:r>
      <w:r>
        <w:rPr>
          <w:rFonts w:ascii="Times New Roman" w:hAnsi="Times New Roman"/>
          <w:sz w:val="24"/>
          <w:szCs w:val="24"/>
          <w:lang w:val="id-ID"/>
        </w:rPr>
        <w:t xml:space="preserve"> </w:t>
      </w:r>
      <w:r w:rsidRPr="000A71FC">
        <w:rPr>
          <w:rFonts w:ascii="Times New Roman" w:hAnsi="Times New Roman"/>
          <w:sz w:val="24"/>
          <w:szCs w:val="24"/>
        </w:rPr>
        <w:t>Distributor dari perusahaan tahu ini adalah sebuah agen</w:t>
      </w:r>
      <w:r>
        <w:rPr>
          <w:rFonts w:ascii="Times New Roman" w:hAnsi="Times New Roman"/>
          <w:sz w:val="24"/>
          <w:szCs w:val="24"/>
        </w:rPr>
        <w:t xml:space="preserve"> pemasok kedelai wilayah kot</w:t>
      </w:r>
      <w:r>
        <w:rPr>
          <w:rFonts w:ascii="Times New Roman" w:hAnsi="Times New Roman"/>
          <w:sz w:val="24"/>
          <w:szCs w:val="24"/>
          <w:lang w:val="id-ID"/>
        </w:rPr>
        <w:t xml:space="preserve">a </w:t>
      </w:r>
      <w:r w:rsidRPr="000A71FC">
        <w:rPr>
          <w:rFonts w:ascii="Times New Roman" w:hAnsi="Times New Roman"/>
          <w:sz w:val="24"/>
          <w:szCs w:val="24"/>
        </w:rPr>
        <w:t>langsa.</w:t>
      </w:r>
      <w:r>
        <w:rPr>
          <w:rFonts w:ascii="Times New Roman" w:hAnsi="Times New Roman"/>
          <w:sz w:val="24"/>
          <w:szCs w:val="24"/>
          <w:lang w:val="id-ID"/>
        </w:rPr>
        <w:t xml:space="preserve"> </w:t>
      </w:r>
      <w:r w:rsidRPr="000A71FC">
        <w:rPr>
          <w:rFonts w:ascii="Times New Roman" w:hAnsi="Times New Roman"/>
          <w:sz w:val="24"/>
          <w:szCs w:val="24"/>
        </w:rPr>
        <w:t>Bila ditinjau dari aspek sistemnya perusahaan ini menggunakan sistem sentralisasi dimana kewenangan dalam melakukan pembelian hanya terletak pada satu orang.</w:t>
      </w:r>
      <w:r>
        <w:rPr>
          <w:rFonts w:ascii="Times New Roman" w:hAnsi="Times New Roman"/>
          <w:sz w:val="24"/>
          <w:szCs w:val="24"/>
          <w:lang w:val="id-ID"/>
        </w:rPr>
        <w:t xml:space="preserve"> </w:t>
      </w:r>
      <w:r w:rsidRPr="000A71FC">
        <w:rPr>
          <w:rFonts w:ascii="Times New Roman" w:hAnsi="Times New Roman"/>
          <w:sz w:val="24"/>
          <w:szCs w:val="24"/>
        </w:rPr>
        <w:t>Tujuan perusahaan memiliki persediaan adalah untuk mempelancar produksi dan mengantisipasi kesediaan kedelai. Tujuan akhir dari persediaan adalah untuk memenuhi permintaan konsumen. Seperti pada perusahaan umum lainnya UD. Berkahtidak menggunakan metode EOQ untuk mengendalikan  persediaan bahan baku kedelai.</w:t>
      </w:r>
    </w:p>
    <w:p w:rsidR="00D00FB7" w:rsidRPr="000A71FC" w:rsidRDefault="00D00FB7" w:rsidP="00D00FB7">
      <w:pPr>
        <w:pStyle w:val="ListParagraph"/>
        <w:spacing w:after="0" w:line="240" w:lineRule="auto"/>
        <w:ind w:left="0"/>
        <w:jc w:val="both"/>
        <w:rPr>
          <w:rFonts w:ascii="Times New Roman" w:hAnsi="Times New Roman"/>
          <w:b/>
          <w:sz w:val="24"/>
          <w:szCs w:val="24"/>
          <w:lang w:val="id-ID"/>
        </w:rPr>
      </w:pPr>
    </w:p>
    <w:p w:rsidR="00D00FB7" w:rsidRPr="006B7EE7" w:rsidRDefault="00D00FB7" w:rsidP="00D00FB7">
      <w:pPr>
        <w:pStyle w:val="ListParagraph"/>
        <w:spacing w:after="0" w:line="240" w:lineRule="auto"/>
        <w:ind w:left="0"/>
        <w:jc w:val="both"/>
        <w:rPr>
          <w:rFonts w:ascii="Times New Roman" w:hAnsi="Times New Roman"/>
          <w:sz w:val="24"/>
          <w:szCs w:val="24"/>
        </w:rPr>
      </w:pPr>
      <w:r w:rsidRPr="006B7EE7">
        <w:rPr>
          <w:rFonts w:ascii="Times New Roman" w:hAnsi="Times New Roman"/>
          <w:sz w:val="24"/>
          <w:szCs w:val="24"/>
        </w:rPr>
        <w:t>Analisis Kebutuhan Bahan Baku Berdasarkan kebijakan Perusahaan</w:t>
      </w:r>
    </w:p>
    <w:p w:rsidR="00D00FB7" w:rsidRPr="000A71FC" w:rsidRDefault="00D00FB7" w:rsidP="00D00FB7">
      <w:pPr>
        <w:pStyle w:val="ListParagraph"/>
        <w:numPr>
          <w:ilvl w:val="0"/>
          <w:numId w:val="9"/>
        </w:numPr>
        <w:spacing w:after="0" w:line="240" w:lineRule="auto"/>
        <w:jc w:val="both"/>
        <w:rPr>
          <w:rFonts w:ascii="Times New Roman" w:hAnsi="Times New Roman"/>
          <w:b/>
          <w:sz w:val="24"/>
          <w:szCs w:val="24"/>
        </w:rPr>
      </w:pPr>
      <w:r w:rsidRPr="000A71FC">
        <w:rPr>
          <w:rFonts w:ascii="Times New Roman" w:hAnsi="Times New Roman"/>
          <w:sz w:val="24"/>
          <w:szCs w:val="24"/>
        </w:rPr>
        <w:t>Kebutuhan bahan baku</w:t>
      </w:r>
    </w:p>
    <w:p w:rsidR="00D00FB7" w:rsidRPr="000A71FC" w:rsidRDefault="00D00FB7" w:rsidP="00D00FB7">
      <w:pPr>
        <w:spacing w:after="0" w:line="240" w:lineRule="auto"/>
        <w:ind w:left="360"/>
        <w:contextualSpacing/>
        <w:jc w:val="both"/>
        <w:rPr>
          <w:rFonts w:ascii="Times New Roman" w:hAnsi="Times New Roman"/>
          <w:sz w:val="24"/>
          <w:szCs w:val="24"/>
        </w:rPr>
      </w:pPr>
      <w:r w:rsidRPr="000A71FC">
        <w:rPr>
          <w:rFonts w:ascii="Times New Roman" w:hAnsi="Times New Roman"/>
          <w:sz w:val="24"/>
          <w:szCs w:val="24"/>
        </w:rPr>
        <w:t xml:space="preserve">Kebutuhan bahan baku UD.Berkah tahun 2014 sebanyak 30.904 kg, 2015 sebanyak 31.043 kg dan 2016 sebanyak 32.046 kg dengan frekuensi pembelian yang dilakukan perusahan selama tahun 2014 sebanyak 12 kali, 2015 sebanyak 12 kali dan 2016 sebanyak 12 kali. Jadi jumlah pembelian rata-rata bahan baku selama setahun : </w:t>
      </w:r>
    </w:p>
    <w:p w:rsidR="00D00FB7" w:rsidRPr="000A71FC" w:rsidRDefault="00D00FB7" w:rsidP="00D00FB7">
      <w:pPr>
        <w:spacing w:after="0" w:line="240" w:lineRule="auto"/>
        <w:ind w:left="720"/>
        <w:jc w:val="both"/>
        <w:rPr>
          <w:rFonts w:ascii="Times New Roman" w:hAnsi="Times New Roman"/>
          <w:sz w:val="24"/>
          <w:szCs w:val="24"/>
        </w:rPr>
      </w:pPr>
      <w:r w:rsidRPr="000A71FC">
        <w:rPr>
          <w:rFonts w:ascii="Times New Roman" w:hAnsi="Times New Roman"/>
          <w:sz w:val="24"/>
          <w:szCs w:val="24"/>
        </w:rPr>
        <w:t>a.  Rata-rata Pembelian Bahan Baku Tahun</w:t>
      </w:r>
      <w:r>
        <w:rPr>
          <w:rFonts w:ascii="Times New Roman" w:hAnsi="Times New Roman"/>
          <w:sz w:val="24"/>
          <w:szCs w:val="24"/>
        </w:rPr>
        <w:t xml:space="preserve"> </w:t>
      </w:r>
      <w:r w:rsidRPr="000A71FC">
        <w:rPr>
          <w:rFonts w:ascii="Times New Roman" w:hAnsi="Times New Roman"/>
          <w:sz w:val="24"/>
          <w:szCs w:val="24"/>
        </w:rPr>
        <w:t>2014 :</w:t>
      </w:r>
    </w:p>
    <w:p w:rsidR="00D00FB7" w:rsidRPr="000A71FC" w:rsidRDefault="00D00FB7" w:rsidP="00D00FB7">
      <w:pPr>
        <w:spacing w:after="0" w:line="240" w:lineRule="auto"/>
        <w:ind w:left="1080"/>
        <w:contextualSpacing/>
        <w:jc w:val="both"/>
        <w:rPr>
          <w:rFonts w:ascii="Times New Roman" w:hAnsi="Times New Roman"/>
          <w:sz w:val="24"/>
          <w:szCs w:val="24"/>
        </w:rPr>
      </w:pPr>
      <w:r w:rsidRPr="000A71FC">
        <w:rPr>
          <w:rFonts w:ascii="Times New Roman" w:hAnsi="Times New Roman"/>
          <w:sz w:val="24"/>
          <w:szCs w:val="24"/>
        </w:rPr>
        <w:t xml:space="preserve">= </w:t>
      </w:r>
      <w:r w:rsidRPr="000A71FC">
        <w:rPr>
          <w:rFonts w:ascii="Times New Roman" w:hAnsi="Times New Roman"/>
          <w:sz w:val="24"/>
          <w:szCs w:val="24"/>
        </w:rPr>
        <w:tab/>
      </w:r>
      <m:oMath>
        <m:f>
          <m:fPr>
            <m:ctrlPr>
              <w:rPr>
                <w:rFonts w:ascii="Cambria Math" w:hAnsi="Cambria Math"/>
                <w:i/>
                <w:sz w:val="24"/>
                <w:szCs w:val="24"/>
              </w:rPr>
            </m:ctrlPr>
          </m:fPr>
          <m:num>
            <m:r>
              <w:rPr>
                <w:rFonts w:ascii="Cambria Math" w:hAnsi="Cambria Math"/>
                <w:sz w:val="24"/>
                <w:szCs w:val="24"/>
              </w:rPr>
              <m:t>Total Kebutuhan Bahan Baku</m:t>
            </m:r>
          </m:num>
          <m:den>
            <m:r>
              <w:rPr>
                <w:rFonts w:ascii="Cambria Math" w:hAnsi="Cambria Math"/>
                <w:sz w:val="24"/>
                <w:szCs w:val="24"/>
              </w:rPr>
              <m:t>Frekuensi pemesanan dalam 1 Tahun</m:t>
            </m:r>
          </m:den>
        </m:f>
      </m:oMath>
    </w:p>
    <w:p w:rsidR="00D00FB7" w:rsidRPr="000A71FC" w:rsidRDefault="00D00FB7" w:rsidP="00D00FB7">
      <w:pPr>
        <w:spacing w:after="0" w:line="240" w:lineRule="auto"/>
        <w:ind w:left="1080"/>
        <w:contextualSpacing/>
        <w:jc w:val="both"/>
        <w:rPr>
          <w:rFonts w:ascii="Times New Roman" w:hAnsi="Times New Roman"/>
          <w:sz w:val="24"/>
          <w:szCs w:val="24"/>
        </w:rPr>
      </w:pPr>
      <w:r w:rsidRPr="000A71FC">
        <w:rPr>
          <w:rFonts w:ascii="Times New Roman" w:hAnsi="Times New Roman"/>
          <w:sz w:val="24"/>
          <w:szCs w:val="24"/>
        </w:rPr>
        <w:t xml:space="preserve">= </w:t>
      </w:r>
      <w:r w:rsidRPr="000A71FC">
        <w:rPr>
          <w:rFonts w:ascii="Times New Roman" w:hAnsi="Times New Roman"/>
          <w:sz w:val="24"/>
          <w:szCs w:val="24"/>
        </w:rPr>
        <w:tab/>
      </w:r>
      <w:r w:rsidRPr="000A71FC">
        <w:rPr>
          <w:rFonts w:ascii="Times New Roman" w:hAnsi="Times New Roman"/>
          <w:position w:val="-24"/>
          <w:sz w:val="24"/>
          <w:szCs w:val="24"/>
        </w:rPr>
        <w:object w:dxaOrig="7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1.5pt" o:ole="">
            <v:imagedata r:id="rId11" o:title=""/>
          </v:shape>
          <o:OLEObject Type="Embed" ProgID="Equation.3" ShapeID="_x0000_i1025" DrawAspect="Content" ObjectID="_1680175496" r:id="rId12"/>
        </w:object>
      </w:r>
    </w:p>
    <w:p w:rsidR="00D00FB7" w:rsidRPr="000A71FC" w:rsidRDefault="00D00FB7" w:rsidP="00D00FB7">
      <w:pPr>
        <w:spacing w:after="0" w:line="240" w:lineRule="auto"/>
        <w:ind w:left="1080"/>
        <w:contextualSpacing/>
        <w:jc w:val="both"/>
        <w:rPr>
          <w:rFonts w:ascii="Times New Roman" w:hAnsi="Times New Roman"/>
          <w:sz w:val="24"/>
          <w:szCs w:val="24"/>
        </w:rPr>
      </w:pPr>
      <w:r w:rsidRPr="000A71FC">
        <w:rPr>
          <w:rFonts w:ascii="Times New Roman" w:hAnsi="Times New Roman"/>
          <w:sz w:val="24"/>
          <w:szCs w:val="24"/>
        </w:rPr>
        <w:t xml:space="preserve">= </w:t>
      </w:r>
      <w:r w:rsidRPr="000A71FC">
        <w:rPr>
          <w:rFonts w:ascii="Times New Roman" w:hAnsi="Times New Roman"/>
          <w:sz w:val="24"/>
          <w:szCs w:val="24"/>
        </w:rPr>
        <w:tab/>
        <w:t>2.575 Kg / Bulan</w:t>
      </w:r>
    </w:p>
    <w:p w:rsidR="00D00FB7" w:rsidRPr="000A71FC" w:rsidRDefault="00D00FB7" w:rsidP="00D00FB7">
      <w:pPr>
        <w:spacing w:after="0" w:line="240" w:lineRule="auto"/>
        <w:ind w:left="709"/>
        <w:contextualSpacing/>
        <w:jc w:val="both"/>
        <w:rPr>
          <w:rFonts w:ascii="Times New Roman" w:hAnsi="Times New Roman"/>
          <w:sz w:val="24"/>
          <w:szCs w:val="24"/>
          <w:u w:val="single"/>
        </w:rPr>
      </w:pPr>
      <w:r w:rsidRPr="000A71FC">
        <w:rPr>
          <w:rFonts w:ascii="Times New Roman" w:hAnsi="Times New Roman"/>
          <w:sz w:val="24"/>
          <w:szCs w:val="24"/>
        </w:rPr>
        <w:t>b. Rata-rata Pembelian Bahan Baku Tahun</w:t>
      </w:r>
      <w:r>
        <w:rPr>
          <w:rFonts w:ascii="Times New Roman" w:hAnsi="Times New Roman"/>
          <w:sz w:val="24"/>
          <w:szCs w:val="24"/>
        </w:rPr>
        <w:t xml:space="preserve"> </w:t>
      </w:r>
      <w:r w:rsidRPr="000A71FC">
        <w:rPr>
          <w:rFonts w:ascii="Times New Roman" w:hAnsi="Times New Roman"/>
          <w:sz w:val="24"/>
          <w:szCs w:val="24"/>
        </w:rPr>
        <w:t>2015 :</w:t>
      </w:r>
    </w:p>
    <w:p w:rsidR="00D00FB7" w:rsidRPr="000A71FC" w:rsidRDefault="00D00FB7" w:rsidP="00D00FB7">
      <w:pPr>
        <w:spacing w:after="0" w:line="240" w:lineRule="auto"/>
        <w:ind w:left="1080"/>
        <w:contextualSpacing/>
        <w:jc w:val="both"/>
        <w:rPr>
          <w:rFonts w:ascii="Times New Roman" w:eastAsiaTheme="minorEastAsia" w:hAnsi="Times New Roman"/>
          <w:sz w:val="24"/>
          <w:szCs w:val="24"/>
        </w:rPr>
      </w:pPr>
      <w:r w:rsidRPr="000A71FC">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Total Kebutuhan Bahan Baku</m:t>
            </m:r>
          </m:num>
          <m:den>
            <m:r>
              <w:rPr>
                <w:rFonts w:ascii="Cambria Math" w:hAnsi="Cambria Math"/>
                <w:sz w:val="24"/>
                <w:szCs w:val="24"/>
              </w:rPr>
              <m:t>Frekuensi pemesanan dalam 1 Tahun</m:t>
            </m:r>
          </m:den>
        </m:f>
      </m:oMath>
    </w:p>
    <w:p w:rsidR="00D00FB7" w:rsidRPr="000A71FC" w:rsidRDefault="00D00FB7" w:rsidP="00D00FB7">
      <w:pPr>
        <w:spacing w:after="0" w:line="240" w:lineRule="auto"/>
        <w:ind w:left="1080"/>
        <w:contextualSpacing/>
        <w:jc w:val="both"/>
        <w:rPr>
          <w:rFonts w:ascii="Times New Roman" w:eastAsiaTheme="minorEastAsia" w:hAnsi="Times New Roman"/>
          <w:sz w:val="24"/>
          <w:szCs w:val="24"/>
        </w:rPr>
      </w:pPr>
      <w:r w:rsidRPr="000A71FC">
        <w:rPr>
          <w:rFonts w:ascii="Times New Roman" w:hAnsi="Times New Roman"/>
          <w:sz w:val="24"/>
          <w:szCs w:val="24"/>
        </w:rPr>
        <w:t xml:space="preserve">= </w:t>
      </w:r>
      <w:r w:rsidRPr="000A71FC">
        <w:rPr>
          <w:rFonts w:ascii="Times New Roman" w:hAnsi="Times New Roman"/>
          <w:sz w:val="24"/>
          <w:szCs w:val="24"/>
        </w:rPr>
        <w:tab/>
      </w:r>
      <m:oMath>
        <m:f>
          <m:fPr>
            <m:ctrlPr>
              <w:rPr>
                <w:rFonts w:ascii="Cambria Math" w:hAnsi="Cambria Math"/>
                <w:i/>
                <w:sz w:val="24"/>
                <w:szCs w:val="24"/>
              </w:rPr>
            </m:ctrlPr>
          </m:fPr>
          <m:num>
            <m:r>
              <w:rPr>
                <w:rFonts w:ascii="Cambria Math" w:hAnsi="Cambria Math"/>
                <w:sz w:val="24"/>
                <w:szCs w:val="24"/>
              </w:rPr>
              <m:t>31.043</m:t>
            </m:r>
          </m:num>
          <m:den>
            <m:r>
              <w:rPr>
                <w:rFonts w:ascii="Cambria Math" w:hAnsi="Cambria Math"/>
                <w:sz w:val="24"/>
                <w:szCs w:val="24"/>
              </w:rPr>
              <m:t>12</m:t>
            </m:r>
          </m:den>
        </m:f>
      </m:oMath>
    </w:p>
    <w:p w:rsidR="00D00FB7" w:rsidRPr="000A71FC" w:rsidRDefault="00D00FB7" w:rsidP="00D00FB7">
      <w:pPr>
        <w:spacing w:after="0" w:line="240" w:lineRule="auto"/>
        <w:ind w:left="1080"/>
        <w:contextualSpacing/>
        <w:jc w:val="both"/>
        <w:rPr>
          <w:rFonts w:ascii="Times New Roman" w:hAnsi="Times New Roman"/>
          <w:sz w:val="24"/>
          <w:szCs w:val="24"/>
        </w:rPr>
      </w:pPr>
      <w:r w:rsidRPr="000A71FC">
        <w:rPr>
          <w:rFonts w:ascii="Times New Roman" w:hAnsi="Times New Roman"/>
          <w:sz w:val="24"/>
          <w:szCs w:val="24"/>
        </w:rPr>
        <w:lastRenderedPageBreak/>
        <w:t xml:space="preserve">= </w:t>
      </w:r>
      <w:r w:rsidRPr="000A71FC">
        <w:rPr>
          <w:rFonts w:ascii="Times New Roman" w:hAnsi="Times New Roman"/>
          <w:sz w:val="24"/>
          <w:szCs w:val="24"/>
        </w:rPr>
        <w:tab/>
        <w:t>2.586 Kg / Bulan</w:t>
      </w:r>
    </w:p>
    <w:p w:rsidR="00D00FB7" w:rsidRPr="000A71FC" w:rsidRDefault="00D00FB7" w:rsidP="00D00FB7">
      <w:pPr>
        <w:spacing w:after="0" w:line="240" w:lineRule="auto"/>
        <w:ind w:left="720"/>
        <w:contextualSpacing/>
        <w:jc w:val="both"/>
        <w:rPr>
          <w:rFonts w:ascii="Times New Roman" w:eastAsiaTheme="minorEastAsia" w:hAnsi="Times New Roman"/>
          <w:sz w:val="24"/>
          <w:szCs w:val="24"/>
        </w:rPr>
      </w:pPr>
      <w:r w:rsidRPr="000A71FC">
        <w:rPr>
          <w:rFonts w:ascii="Times New Roman" w:hAnsi="Times New Roman"/>
          <w:sz w:val="24"/>
          <w:szCs w:val="24"/>
        </w:rPr>
        <w:t>c. Rata-rata Pembelian Bahan Baku Tahun</w:t>
      </w:r>
      <w:r>
        <w:rPr>
          <w:rFonts w:ascii="Times New Roman" w:hAnsi="Times New Roman"/>
          <w:sz w:val="24"/>
          <w:szCs w:val="24"/>
        </w:rPr>
        <w:t xml:space="preserve"> </w:t>
      </w:r>
      <w:r w:rsidRPr="000A71FC">
        <w:rPr>
          <w:rFonts w:ascii="Times New Roman" w:hAnsi="Times New Roman"/>
          <w:sz w:val="24"/>
          <w:szCs w:val="24"/>
        </w:rPr>
        <w:t>2016 :</w:t>
      </w:r>
    </w:p>
    <w:p w:rsidR="00D00FB7" w:rsidRPr="000A71FC" w:rsidRDefault="00D00FB7" w:rsidP="00D00FB7">
      <w:pPr>
        <w:spacing w:after="0" w:line="240" w:lineRule="auto"/>
        <w:ind w:left="1080"/>
        <w:contextualSpacing/>
        <w:jc w:val="both"/>
        <w:rPr>
          <w:rFonts w:ascii="Times New Roman" w:eastAsiaTheme="minorEastAsia" w:hAnsi="Times New Roman"/>
          <w:sz w:val="24"/>
          <w:szCs w:val="24"/>
        </w:rPr>
      </w:pPr>
      <w:r w:rsidRPr="000A71FC">
        <w:rPr>
          <w:rFonts w:ascii="Times New Roman" w:hAnsi="Times New Roman"/>
          <w:sz w:val="24"/>
          <w:szCs w:val="24"/>
        </w:rPr>
        <w:t>=</w:t>
      </w:r>
      <m:oMath>
        <m:f>
          <m:fPr>
            <m:ctrlPr>
              <w:rPr>
                <w:rFonts w:ascii="Cambria Math" w:hAnsi="Cambria Math"/>
                <w:i/>
                <w:sz w:val="24"/>
                <w:szCs w:val="24"/>
              </w:rPr>
            </m:ctrlPr>
          </m:fPr>
          <m:num>
            <m:r>
              <w:rPr>
                <w:rFonts w:ascii="Cambria Math" w:hAnsi="Cambria Math"/>
                <w:sz w:val="24"/>
                <w:szCs w:val="24"/>
              </w:rPr>
              <m:t>Total Kebutuhan Bahan Baku</m:t>
            </m:r>
          </m:num>
          <m:den>
            <m:r>
              <w:rPr>
                <w:rFonts w:ascii="Cambria Math" w:hAnsi="Cambria Math"/>
                <w:sz w:val="24"/>
                <w:szCs w:val="24"/>
              </w:rPr>
              <m:t>Frekuensi pemesanan dalam 1 Tahun</m:t>
            </m:r>
          </m:den>
        </m:f>
      </m:oMath>
    </w:p>
    <w:p w:rsidR="00D00FB7" w:rsidRPr="000A71FC" w:rsidRDefault="00D00FB7" w:rsidP="00D00FB7">
      <w:pPr>
        <w:spacing w:after="0" w:line="240" w:lineRule="auto"/>
        <w:ind w:left="1080"/>
        <w:contextualSpacing/>
        <w:jc w:val="both"/>
        <w:rPr>
          <w:rFonts w:ascii="Times New Roman" w:eastAsiaTheme="minorEastAsia" w:hAnsi="Times New Roman"/>
          <w:sz w:val="24"/>
          <w:szCs w:val="24"/>
        </w:rPr>
      </w:pPr>
      <w:r w:rsidRPr="000A71FC">
        <w:rPr>
          <w:rFonts w:ascii="Times New Roman" w:hAnsi="Times New Roman"/>
          <w:sz w:val="24"/>
          <w:szCs w:val="24"/>
        </w:rPr>
        <w:t xml:space="preserve">= </w:t>
      </w:r>
      <w:r w:rsidRPr="000A71FC">
        <w:rPr>
          <w:rFonts w:ascii="Times New Roman" w:hAnsi="Times New Roman"/>
          <w:sz w:val="24"/>
          <w:szCs w:val="24"/>
        </w:rPr>
        <w:tab/>
      </w:r>
      <m:oMath>
        <m:f>
          <m:fPr>
            <m:ctrlPr>
              <w:rPr>
                <w:rFonts w:ascii="Cambria Math" w:hAnsi="Cambria Math"/>
                <w:i/>
                <w:sz w:val="24"/>
                <w:szCs w:val="24"/>
              </w:rPr>
            </m:ctrlPr>
          </m:fPr>
          <m:num>
            <m:r>
              <w:rPr>
                <w:rFonts w:ascii="Cambria Math" w:hAnsi="Cambria Math"/>
                <w:sz w:val="24"/>
                <w:szCs w:val="24"/>
              </w:rPr>
              <m:t>32.046</m:t>
            </m:r>
          </m:num>
          <m:den>
            <m:r>
              <w:rPr>
                <w:rFonts w:ascii="Cambria Math" w:hAnsi="Cambria Math"/>
                <w:sz w:val="24"/>
                <w:szCs w:val="24"/>
              </w:rPr>
              <m:t>12</m:t>
            </m:r>
          </m:den>
        </m:f>
      </m:oMath>
    </w:p>
    <w:p w:rsidR="00D00FB7" w:rsidRPr="000A71FC" w:rsidRDefault="00D00FB7" w:rsidP="00D00FB7">
      <w:pPr>
        <w:spacing w:after="0" w:line="240" w:lineRule="auto"/>
        <w:ind w:left="1080"/>
        <w:contextualSpacing/>
        <w:jc w:val="both"/>
        <w:rPr>
          <w:rFonts w:ascii="Times New Roman" w:hAnsi="Times New Roman"/>
          <w:sz w:val="24"/>
          <w:szCs w:val="24"/>
        </w:rPr>
      </w:pPr>
      <w:r w:rsidRPr="000A71FC">
        <w:rPr>
          <w:rFonts w:ascii="Times New Roman" w:hAnsi="Times New Roman"/>
          <w:sz w:val="24"/>
          <w:szCs w:val="24"/>
        </w:rPr>
        <w:t xml:space="preserve">= </w:t>
      </w:r>
      <w:r w:rsidRPr="000A71FC">
        <w:rPr>
          <w:rFonts w:ascii="Times New Roman" w:hAnsi="Times New Roman"/>
          <w:sz w:val="24"/>
          <w:szCs w:val="24"/>
        </w:rPr>
        <w:tab/>
        <w:t>2.670 Kg / Bulan</w:t>
      </w:r>
    </w:p>
    <w:p w:rsidR="00D00FB7" w:rsidRDefault="00D00FB7" w:rsidP="00D00FB7">
      <w:pPr>
        <w:spacing w:after="0" w:line="240" w:lineRule="auto"/>
        <w:ind w:left="709" w:firstLine="502"/>
        <w:contextualSpacing/>
        <w:jc w:val="both"/>
        <w:rPr>
          <w:rFonts w:ascii="Times New Roman" w:hAnsi="Times New Roman"/>
          <w:sz w:val="24"/>
          <w:szCs w:val="24"/>
        </w:rPr>
      </w:pPr>
    </w:p>
    <w:p w:rsidR="00D00FB7" w:rsidRDefault="00D00FB7" w:rsidP="00D00FB7">
      <w:pPr>
        <w:spacing w:after="0" w:line="240" w:lineRule="auto"/>
        <w:ind w:left="709" w:firstLine="502"/>
        <w:contextualSpacing/>
        <w:jc w:val="both"/>
        <w:rPr>
          <w:rFonts w:ascii="Times New Roman" w:hAnsi="Times New Roman"/>
          <w:sz w:val="24"/>
          <w:szCs w:val="24"/>
        </w:rPr>
      </w:pPr>
      <w:r w:rsidRPr="000A71FC">
        <w:rPr>
          <w:rFonts w:ascii="Times New Roman" w:hAnsi="Times New Roman"/>
          <w:sz w:val="24"/>
          <w:szCs w:val="24"/>
        </w:rPr>
        <w:t>Jadi rata-rata jumlah pembelian bahan baku setiap pemesanan dari tahun 2014, 2015 dan 2016 yaitu: 2.575 Kg/bulan, 2.586 Kg/bulan dan 2.670 Kg/bulan.</w:t>
      </w:r>
    </w:p>
    <w:p w:rsidR="00D00FB7" w:rsidRPr="000A71FC" w:rsidRDefault="00D00FB7" w:rsidP="00D00FB7">
      <w:pPr>
        <w:spacing w:after="0" w:line="240" w:lineRule="auto"/>
        <w:ind w:left="709" w:firstLine="502"/>
        <w:contextualSpacing/>
        <w:jc w:val="both"/>
        <w:rPr>
          <w:rFonts w:ascii="Times New Roman" w:hAnsi="Times New Roman"/>
          <w:sz w:val="24"/>
          <w:szCs w:val="24"/>
        </w:rPr>
      </w:pPr>
    </w:p>
    <w:p w:rsidR="00D00FB7" w:rsidRPr="003F624E" w:rsidRDefault="00D00FB7" w:rsidP="003F624E">
      <w:pPr>
        <w:pStyle w:val="ListParagraph"/>
        <w:numPr>
          <w:ilvl w:val="0"/>
          <w:numId w:val="9"/>
        </w:numPr>
        <w:spacing w:after="0" w:line="240" w:lineRule="auto"/>
        <w:jc w:val="both"/>
        <w:rPr>
          <w:rFonts w:ascii="Times New Roman" w:hAnsi="Times New Roman"/>
          <w:sz w:val="24"/>
          <w:szCs w:val="24"/>
        </w:rPr>
      </w:pPr>
      <w:r w:rsidRPr="003F624E">
        <w:rPr>
          <w:rFonts w:ascii="Times New Roman" w:hAnsi="Times New Roman"/>
          <w:sz w:val="24"/>
          <w:szCs w:val="24"/>
        </w:rPr>
        <w:t>Biaya Pemesanan</w:t>
      </w:r>
    </w:p>
    <w:p w:rsidR="00D00FB7" w:rsidRPr="000A71FC" w:rsidRDefault="00D00FB7" w:rsidP="003F624E">
      <w:pPr>
        <w:spacing w:after="0" w:line="240" w:lineRule="auto"/>
        <w:ind w:left="360"/>
        <w:contextualSpacing/>
        <w:jc w:val="both"/>
        <w:rPr>
          <w:rFonts w:ascii="Times New Roman" w:hAnsi="Times New Roman"/>
          <w:sz w:val="24"/>
          <w:szCs w:val="24"/>
        </w:rPr>
      </w:pPr>
      <w:r w:rsidRPr="000A71FC">
        <w:rPr>
          <w:rFonts w:ascii="Times New Roman" w:hAnsi="Times New Roman"/>
          <w:sz w:val="24"/>
          <w:szCs w:val="24"/>
        </w:rPr>
        <w:t xml:space="preserve">Biaya pemesanan merupakan biaya yang dikeluarkan oleh perusahaan akibat adanya pemesanan bahan baku. </w:t>
      </w:r>
    </w:p>
    <w:p w:rsidR="00D00FB7" w:rsidRPr="003F624E" w:rsidRDefault="00D00FB7" w:rsidP="003F624E">
      <w:pPr>
        <w:pStyle w:val="ListParagraph"/>
        <w:numPr>
          <w:ilvl w:val="1"/>
          <w:numId w:val="14"/>
        </w:numPr>
        <w:spacing w:after="0" w:line="240" w:lineRule="auto"/>
        <w:ind w:left="567" w:hanging="283"/>
        <w:jc w:val="both"/>
        <w:rPr>
          <w:rFonts w:ascii="Times New Roman" w:hAnsi="Times New Roman"/>
          <w:sz w:val="24"/>
          <w:szCs w:val="24"/>
        </w:rPr>
      </w:pPr>
      <w:r w:rsidRPr="003F624E">
        <w:rPr>
          <w:rFonts w:ascii="Times New Roman" w:hAnsi="Times New Roman"/>
          <w:sz w:val="24"/>
          <w:szCs w:val="24"/>
        </w:rPr>
        <w:t>Biaya telepon</w:t>
      </w:r>
    </w:p>
    <w:p w:rsidR="00D00FB7" w:rsidRPr="003F624E" w:rsidRDefault="00D00FB7" w:rsidP="003F624E">
      <w:pPr>
        <w:pStyle w:val="ListParagraph"/>
        <w:spacing w:after="0" w:line="240" w:lineRule="auto"/>
        <w:ind w:left="567"/>
        <w:jc w:val="both"/>
        <w:rPr>
          <w:rFonts w:ascii="Times New Roman" w:hAnsi="Times New Roman"/>
          <w:sz w:val="24"/>
          <w:szCs w:val="24"/>
        </w:rPr>
      </w:pPr>
      <w:r w:rsidRPr="003F624E">
        <w:rPr>
          <w:rFonts w:ascii="Times New Roman" w:hAnsi="Times New Roman"/>
          <w:sz w:val="24"/>
          <w:szCs w:val="24"/>
        </w:rPr>
        <w:t xml:space="preserve">Yaitu biaya yang timbul karena pemakaian jasa komunikasi untuk mengadakan transaksi pemesanan bahan baku. </w:t>
      </w:r>
    </w:p>
    <w:p w:rsidR="00D00FB7" w:rsidRPr="003F624E" w:rsidRDefault="00D00FB7" w:rsidP="003F624E">
      <w:pPr>
        <w:pStyle w:val="ListParagraph"/>
        <w:numPr>
          <w:ilvl w:val="0"/>
          <w:numId w:val="14"/>
        </w:numPr>
        <w:spacing w:after="0" w:line="240" w:lineRule="auto"/>
        <w:ind w:left="567" w:hanging="207"/>
        <w:jc w:val="both"/>
        <w:rPr>
          <w:rFonts w:ascii="Times New Roman" w:hAnsi="Times New Roman"/>
          <w:sz w:val="24"/>
          <w:szCs w:val="24"/>
        </w:rPr>
      </w:pPr>
      <w:r w:rsidRPr="003F624E">
        <w:rPr>
          <w:rFonts w:ascii="Times New Roman" w:hAnsi="Times New Roman"/>
          <w:sz w:val="24"/>
          <w:szCs w:val="24"/>
        </w:rPr>
        <w:t>Biaya Administrasi</w:t>
      </w:r>
    </w:p>
    <w:p w:rsidR="00D00FB7" w:rsidRPr="003F624E" w:rsidRDefault="00D00FB7" w:rsidP="003F624E">
      <w:pPr>
        <w:spacing w:after="0" w:line="240" w:lineRule="auto"/>
        <w:ind w:left="567"/>
        <w:jc w:val="both"/>
        <w:rPr>
          <w:rFonts w:ascii="Times New Roman" w:hAnsi="Times New Roman"/>
          <w:sz w:val="24"/>
          <w:szCs w:val="24"/>
        </w:rPr>
      </w:pPr>
      <w:r w:rsidRPr="003F624E">
        <w:rPr>
          <w:rFonts w:ascii="Times New Roman" w:hAnsi="Times New Roman"/>
          <w:sz w:val="24"/>
          <w:szCs w:val="24"/>
        </w:rPr>
        <w:t>Yaitu biaya yang terjadi karena perusahaan melakukan transaksi pembelian dan     pembayaran bahan baku serta pembukuan bahan baku. pada UD.</w:t>
      </w:r>
    </w:p>
    <w:p w:rsidR="00D00FB7" w:rsidRPr="003F624E" w:rsidRDefault="00D00FB7" w:rsidP="003F624E">
      <w:pPr>
        <w:pStyle w:val="ListParagraph"/>
        <w:numPr>
          <w:ilvl w:val="0"/>
          <w:numId w:val="14"/>
        </w:numPr>
        <w:spacing w:after="0" w:line="240" w:lineRule="auto"/>
        <w:jc w:val="both"/>
        <w:rPr>
          <w:rFonts w:ascii="Times New Roman" w:hAnsi="Times New Roman"/>
          <w:sz w:val="24"/>
          <w:szCs w:val="24"/>
        </w:rPr>
      </w:pPr>
      <w:r w:rsidRPr="003F624E">
        <w:rPr>
          <w:rFonts w:ascii="Times New Roman" w:hAnsi="Times New Roman"/>
          <w:sz w:val="24"/>
          <w:szCs w:val="24"/>
        </w:rPr>
        <w:t>Biaya Upah/Bongkar Barang</w:t>
      </w:r>
    </w:p>
    <w:p w:rsidR="00D00FB7" w:rsidRDefault="00D00FB7" w:rsidP="003F624E">
      <w:pPr>
        <w:spacing w:after="0" w:line="240" w:lineRule="auto"/>
        <w:ind w:left="720"/>
        <w:jc w:val="both"/>
        <w:rPr>
          <w:rFonts w:ascii="Times New Roman" w:hAnsi="Times New Roman"/>
          <w:sz w:val="24"/>
          <w:szCs w:val="24"/>
        </w:rPr>
      </w:pPr>
      <w:r w:rsidRPr="003F624E">
        <w:rPr>
          <w:rFonts w:ascii="Times New Roman" w:hAnsi="Times New Roman"/>
          <w:sz w:val="24"/>
          <w:szCs w:val="24"/>
        </w:rPr>
        <w:t xml:space="preserve">Yaitu pembayaran yang diberikan kepada pekerja sebagai kompensasi atas pekerjaan yang di lakukan. </w:t>
      </w:r>
    </w:p>
    <w:p w:rsidR="003F624E" w:rsidRPr="003F624E" w:rsidRDefault="003F624E" w:rsidP="003F624E">
      <w:pPr>
        <w:spacing w:after="0" w:line="240" w:lineRule="auto"/>
        <w:ind w:left="720"/>
        <w:jc w:val="both"/>
        <w:rPr>
          <w:rFonts w:ascii="Times New Roman" w:hAnsi="Times New Roman"/>
          <w:sz w:val="24"/>
          <w:szCs w:val="24"/>
        </w:rPr>
      </w:pPr>
    </w:p>
    <w:p w:rsidR="00D00FB7" w:rsidRPr="000A71FC" w:rsidRDefault="00D00FB7" w:rsidP="003F624E">
      <w:pPr>
        <w:spacing w:after="0" w:line="240" w:lineRule="auto"/>
        <w:ind w:firstLine="720"/>
        <w:jc w:val="both"/>
        <w:rPr>
          <w:rFonts w:ascii="Times New Roman" w:hAnsi="Times New Roman"/>
          <w:b/>
          <w:sz w:val="24"/>
          <w:szCs w:val="24"/>
        </w:rPr>
      </w:pPr>
      <w:r>
        <w:rPr>
          <w:rFonts w:ascii="Times New Roman" w:hAnsi="Times New Roman"/>
          <w:b/>
          <w:sz w:val="24"/>
          <w:szCs w:val="24"/>
        </w:rPr>
        <w:t xml:space="preserve">Tabel 1.  </w:t>
      </w:r>
      <w:r w:rsidRPr="000A71FC">
        <w:rPr>
          <w:rFonts w:ascii="Times New Roman" w:hAnsi="Times New Roman"/>
          <w:b/>
          <w:sz w:val="24"/>
          <w:szCs w:val="24"/>
        </w:rPr>
        <w:t>Biaya pemesanan bahan baku</w:t>
      </w:r>
    </w:p>
    <w:tbl>
      <w:tblPr>
        <w:tblStyle w:val="TableGrid"/>
        <w:tblW w:w="8406" w:type="dxa"/>
        <w:tblInd w:w="392" w:type="dxa"/>
        <w:tblBorders>
          <w:left w:val="none" w:sz="0" w:space="0" w:color="auto"/>
          <w:right w:val="none" w:sz="0" w:space="0" w:color="auto"/>
          <w:insideV w:val="none" w:sz="0" w:space="0" w:color="auto"/>
        </w:tblBorders>
        <w:tblLook w:val="04A0" w:firstRow="1" w:lastRow="0" w:firstColumn="1" w:lastColumn="0" w:noHBand="0" w:noVBand="1"/>
      </w:tblPr>
      <w:tblGrid>
        <w:gridCol w:w="843"/>
        <w:gridCol w:w="2612"/>
        <w:gridCol w:w="1650"/>
        <w:gridCol w:w="1650"/>
        <w:gridCol w:w="1651"/>
      </w:tblGrid>
      <w:tr w:rsidR="00D00FB7" w:rsidRPr="000A71FC" w:rsidTr="003F624E">
        <w:trPr>
          <w:trHeight w:val="239"/>
        </w:trPr>
        <w:tc>
          <w:tcPr>
            <w:tcW w:w="843" w:type="dxa"/>
            <w:vMerge w:val="restart"/>
            <w:vAlign w:val="center"/>
          </w:tcPr>
          <w:p w:rsidR="00D00FB7" w:rsidRPr="000A71FC" w:rsidRDefault="00D00FB7" w:rsidP="00D00FB7">
            <w:pPr>
              <w:tabs>
                <w:tab w:val="left" w:pos="709"/>
              </w:tabs>
              <w:jc w:val="both"/>
              <w:rPr>
                <w:rFonts w:ascii="Times New Roman" w:hAnsi="Times New Roman"/>
                <w:b/>
                <w:sz w:val="24"/>
                <w:szCs w:val="24"/>
              </w:rPr>
            </w:pPr>
            <w:r w:rsidRPr="000A71FC">
              <w:rPr>
                <w:rFonts w:ascii="Times New Roman" w:hAnsi="Times New Roman"/>
                <w:b/>
                <w:sz w:val="24"/>
                <w:szCs w:val="24"/>
              </w:rPr>
              <w:t>No</w:t>
            </w:r>
          </w:p>
        </w:tc>
        <w:tc>
          <w:tcPr>
            <w:tcW w:w="2612" w:type="dxa"/>
            <w:vMerge w:val="restart"/>
            <w:vAlign w:val="center"/>
          </w:tcPr>
          <w:p w:rsidR="00D00FB7" w:rsidRPr="000A71FC" w:rsidRDefault="00D00FB7" w:rsidP="00D00FB7">
            <w:pPr>
              <w:tabs>
                <w:tab w:val="left" w:pos="709"/>
              </w:tabs>
              <w:jc w:val="both"/>
              <w:rPr>
                <w:rFonts w:ascii="Times New Roman" w:hAnsi="Times New Roman"/>
                <w:b/>
                <w:sz w:val="24"/>
                <w:szCs w:val="24"/>
              </w:rPr>
            </w:pPr>
            <w:r w:rsidRPr="000A71FC">
              <w:rPr>
                <w:rFonts w:ascii="Times New Roman" w:hAnsi="Times New Roman"/>
                <w:b/>
                <w:sz w:val="24"/>
                <w:szCs w:val="24"/>
              </w:rPr>
              <w:t>Biaya</w:t>
            </w:r>
          </w:p>
        </w:tc>
        <w:tc>
          <w:tcPr>
            <w:tcW w:w="4951" w:type="dxa"/>
            <w:gridSpan w:val="3"/>
            <w:vAlign w:val="center"/>
          </w:tcPr>
          <w:p w:rsidR="00D00FB7" w:rsidRPr="000A71FC" w:rsidRDefault="00D00FB7" w:rsidP="00D00FB7">
            <w:pPr>
              <w:tabs>
                <w:tab w:val="left" w:pos="709"/>
              </w:tabs>
              <w:jc w:val="both"/>
              <w:rPr>
                <w:rFonts w:ascii="Times New Roman" w:hAnsi="Times New Roman"/>
                <w:b/>
                <w:sz w:val="24"/>
                <w:szCs w:val="24"/>
              </w:rPr>
            </w:pPr>
            <w:r w:rsidRPr="000A71FC">
              <w:rPr>
                <w:rFonts w:ascii="Times New Roman" w:hAnsi="Times New Roman"/>
                <w:b/>
                <w:sz w:val="24"/>
                <w:szCs w:val="24"/>
              </w:rPr>
              <w:t>Rincian</w:t>
            </w:r>
          </w:p>
        </w:tc>
      </w:tr>
      <w:tr w:rsidR="00D00FB7" w:rsidRPr="000A71FC" w:rsidTr="003F624E">
        <w:trPr>
          <w:trHeight w:val="239"/>
        </w:trPr>
        <w:tc>
          <w:tcPr>
            <w:tcW w:w="843" w:type="dxa"/>
            <w:vMerge/>
            <w:vAlign w:val="center"/>
          </w:tcPr>
          <w:p w:rsidR="00D00FB7" w:rsidRPr="000A71FC" w:rsidRDefault="00D00FB7" w:rsidP="00D00FB7">
            <w:pPr>
              <w:tabs>
                <w:tab w:val="left" w:pos="709"/>
              </w:tabs>
              <w:jc w:val="both"/>
              <w:rPr>
                <w:rFonts w:ascii="Times New Roman" w:hAnsi="Times New Roman"/>
                <w:b/>
                <w:sz w:val="24"/>
                <w:szCs w:val="24"/>
              </w:rPr>
            </w:pPr>
          </w:p>
        </w:tc>
        <w:tc>
          <w:tcPr>
            <w:tcW w:w="2612" w:type="dxa"/>
            <w:vMerge/>
          </w:tcPr>
          <w:p w:rsidR="00D00FB7" w:rsidRPr="000A71FC" w:rsidRDefault="00D00FB7" w:rsidP="00D00FB7">
            <w:pPr>
              <w:tabs>
                <w:tab w:val="left" w:pos="709"/>
              </w:tabs>
              <w:jc w:val="both"/>
              <w:rPr>
                <w:rFonts w:ascii="Times New Roman" w:hAnsi="Times New Roman"/>
                <w:b/>
                <w:sz w:val="24"/>
                <w:szCs w:val="24"/>
              </w:rPr>
            </w:pPr>
          </w:p>
        </w:tc>
        <w:tc>
          <w:tcPr>
            <w:tcW w:w="1650" w:type="dxa"/>
            <w:vAlign w:val="center"/>
          </w:tcPr>
          <w:p w:rsidR="00D00FB7" w:rsidRPr="000A71FC" w:rsidRDefault="00D00FB7" w:rsidP="00D00FB7">
            <w:pPr>
              <w:tabs>
                <w:tab w:val="left" w:pos="709"/>
              </w:tabs>
              <w:jc w:val="both"/>
              <w:rPr>
                <w:rFonts w:ascii="Times New Roman" w:hAnsi="Times New Roman"/>
                <w:b/>
                <w:sz w:val="24"/>
                <w:szCs w:val="24"/>
              </w:rPr>
            </w:pPr>
            <w:r w:rsidRPr="000A71FC">
              <w:rPr>
                <w:rFonts w:ascii="Times New Roman" w:hAnsi="Times New Roman"/>
                <w:b/>
                <w:sz w:val="24"/>
                <w:szCs w:val="24"/>
              </w:rPr>
              <w:t>2014</w:t>
            </w:r>
          </w:p>
        </w:tc>
        <w:tc>
          <w:tcPr>
            <w:tcW w:w="1650" w:type="dxa"/>
            <w:vAlign w:val="center"/>
          </w:tcPr>
          <w:p w:rsidR="00D00FB7" w:rsidRPr="000A71FC" w:rsidRDefault="00D00FB7" w:rsidP="00D00FB7">
            <w:pPr>
              <w:tabs>
                <w:tab w:val="left" w:pos="709"/>
              </w:tabs>
              <w:jc w:val="both"/>
              <w:rPr>
                <w:rFonts w:ascii="Times New Roman" w:hAnsi="Times New Roman"/>
                <w:b/>
                <w:sz w:val="24"/>
                <w:szCs w:val="24"/>
              </w:rPr>
            </w:pPr>
            <w:r w:rsidRPr="000A71FC">
              <w:rPr>
                <w:rFonts w:ascii="Times New Roman" w:hAnsi="Times New Roman"/>
                <w:b/>
                <w:sz w:val="24"/>
                <w:szCs w:val="24"/>
              </w:rPr>
              <w:t>2015</w:t>
            </w:r>
          </w:p>
        </w:tc>
        <w:tc>
          <w:tcPr>
            <w:tcW w:w="1651" w:type="dxa"/>
            <w:vAlign w:val="center"/>
          </w:tcPr>
          <w:p w:rsidR="00D00FB7" w:rsidRPr="000A71FC" w:rsidRDefault="00D00FB7" w:rsidP="00D00FB7">
            <w:pPr>
              <w:tabs>
                <w:tab w:val="left" w:pos="709"/>
              </w:tabs>
              <w:jc w:val="both"/>
              <w:rPr>
                <w:rFonts w:ascii="Times New Roman" w:hAnsi="Times New Roman"/>
                <w:b/>
                <w:sz w:val="24"/>
                <w:szCs w:val="24"/>
              </w:rPr>
            </w:pPr>
            <w:r w:rsidRPr="000A71FC">
              <w:rPr>
                <w:rFonts w:ascii="Times New Roman" w:hAnsi="Times New Roman"/>
                <w:b/>
                <w:sz w:val="24"/>
                <w:szCs w:val="24"/>
              </w:rPr>
              <w:t>2016</w:t>
            </w:r>
          </w:p>
        </w:tc>
      </w:tr>
      <w:tr w:rsidR="00D00FB7" w:rsidRPr="000A71FC" w:rsidTr="003F624E">
        <w:trPr>
          <w:trHeight w:val="239"/>
        </w:trPr>
        <w:tc>
          <w:tcPr>
            <w:tcW w:w="843" w:type="dxa"/>
            <w:vAlign w:val="center"/>
          </w:tcPr>
          <w:p w:rsidR="00D00FB7" w:rsidRPr="000A71FC" w:rsidRDefault="00D00FB7" w:rsidP="00D00FB7">
            <w:pPr>
              <w:tabs>
                <w:tab w:val="left" w:pos="709"/>
              </w:tabs>
              <w:jc w:val="both"/>
              <w:rPr>
                <w:rFonts w:ascii="Times New Roman" w:hAnsi="Times New Roman"/>
                <w:sz w:val="24"/>
                <w:szCs w:val="24"/>
              </w:rPr>
            </w:pPr>
            <w:r w:rsidRPr="000A71FC">
              <w:rPr>
                <w:rFonts w:ascii="Times New Roman" w:hAnsi="Times New Roman"/>
                <w:sz w:val="24"/>
                <w:szCs w:val="24"/>
              </w:rPr>
              <w:t>1</w:t>
            </w:r>
          </w:p>
        </w:tc>
        <w:tc>
          <w:tcPr>
            <w:tcW w:w="2612" w:type="dxa"/>
          </w:tcPr>
          <w:p w:rsidR="00D00FB7" w:rsidRPr="000A71FC" w:rsidRDefault="00D00FB7" w:rsidP="00D00FB7">
            <w:pPr>
              <w:tabs>
                <w:tab w:val="left" w:pos="709"/>
              </w:tabs>
              <w:jc w:val="both"/>
              <w:rPr>
                <w:rFonts w:ascii="Times New Roman" w:hAnsi="Times New Roman"/>
                <w:sz w:val="24"/>
                <w:szCs w:val="24"/>
              </w:rPr>
            </w:pPr>
            <w:r w:rsidRPr="000A71FC">
              <w:rPr>
                <w:rFonts w:ascii="Times New Roman" w:hAnsi="Times New Roman"/>
                <w:sz w:val="24"/>
                <w:szCs w:val="24"/>
              </w:rPr>
              <w:t>Biaya Telpon</w:t>
            </w:r>
          </w:p>
        </w:tc>
        <w:tc>
          <w:tcPr>
            <w:tcW w:w="1650" w:type="dxa"/>
          </w:tcPr>
          <w:p w:rsidR="00D00FB7" w:rsidRPr="000A71FC" w:rsidRDefault="00D00FB7" w:rsidP="00D00FB7">
            <w:pPr>
              <w:tabs>
                <w:tab w:val="left" w:pos="709"/>
              </w:tabs>
              <w:jc w:val="both"/>
              <w:rPr>
                <w:rFonts w:ascii="Times New Roman" w:hAnsi="Times New Roman"/>
                <w:sz w:val="24"/>
                <w:szCs w:val="24"/>
              </w:rPr>
            </w:pPr>
            <w:r w:rsidRPr="000A71FC">
              <w:rPr>
                <w:rFonts w:ascii="Times New Roman" w:hAnsi="Times New Roman"/>
                <w:sz w:val="24"/>
                <w:szCs w:val="24"/>
              </w:rPr>
              <w:t>Rp 12.000</w:t>
            </w:r>
          </w:p>
        </w:tc>
        <w:tc>
          <w:tcPr>
            <w:tcW w:w="1650" w:type="dxa"/>
          </w:tcPr>
          <w:p w:rsidR="00D00FB7" w:rsidRPr="000A71FC" w:rsidRDefault="00D00FB7" w:rsidP="00D00FB7">
            <w:pPr>
              <w:tabs>
                <w:tab w:val="left" w:pos="709"/>
              </w:tabs>
              <w:jc w:val="both"/>
              <w:rPr>
                <w:rFonts w:ascii="Times New Roman" w:hAnsi="Times New Roman"/>
                <w:sz w:val="24"/>
                <w:szCs w:val="24"/>
              </w:rPr>
            </w:pPr>
            <w:r w:rsidRPr="000A71FC">
              <w:rPr>
                <w:rFonts w:ascii="Times New Roman" w:hAnsi="Times New Roman"/>
                <w:sz w:val="24"/>
                <w:szCs w:val="24"/>
              </w:rPr>
              <w:t>Rp 18.000</w:t>
            </w:r>
          </w:p>
        </w:tc>
        <w:tc>
          <w:tcPr>
            <w:tcW w:w="1651" w:type="dxa"/>
            <w:vAlign w:val="center"/>
          </w:tcPr>
          <w:p w:rsidR="00D00FB7" w:rsidRPr="000A71FC" w:rsidRDefault="00D00FB7" w:rsidP="00D00FB7">
            <w:pPr>
              <w:tabs>
                <w:tab w:val="left" w:pos="709"/>
              </w:tabs>
              <w:jc w:val="both"/>
              <w:rPr>
                <w:rFonts w:ascii="Times New Roman" w:hAnsi="Times New Roman"/>
                <w:sz w:val="24"/>
                <w:szCs w:val="24"/>
              </w:rPr>
            </w:pPr>
            <w:r w:rsidRPr="000A71FC">
              <w:rPr>
                <w:rFonts w:ascii="Times New Roman" w:hAnsi="Times New Roman"/>
                <w:sz w:val="24"/>
                <w:szCs w:val="24"/>
              </w:rPr>
              <w:t>Rp 24.000</w:t>
            </w:r>
          </w:p>
        </w:tc>
      </w:tr>
      <w:tr w:rsidR="00D00FB7" w:rsidRPr="000A71FC" w:rsidTr="003F624E">
        <w:trPr>
          <w:trHeight w:val="239"/>
        </w:trPr>
        <w:tc>
          <w:tcPr>
            <w:tcW w:w="843" w:type="dxa"/>
            <w:vAlign w:val="center"/>
          </w:tcPr>
          <w:p w:rsidR="00D00FB7" w:rsidRPr="000A71FC" w:rsidRDefault="00D00FB7" w:rsidP="00D00FB7">
            <w:pPr>
              <w:tabs>
                <w:tab w:val="left" w:pos="709"/>
              </w:tabs>
              <w:jc w:val="both"/>
              <w:rPr>
                <w:rFonts w:ascii="Times New Roman" w:hAnsi="Times New Roman"/>
                <w:sz w:val="24"/>
                <w:szCs w:val="24"/>
              </w:rPr>
            </w:pPr>
            <w:r w:rsidRPr="000A71FC">
              <w:rPr>
                <w:rFonts w:ascii="Times New Roman" w:hAnsi="Times New Roman"/>
                <w:sz w:val="24"/>
                <w:szCs w:val="24"/>
              </w:rPr>
              <w:t>2</w:t>
            </w:r>
          </w:p>
        </w:tc>
        <w:tc>
          <w:tcPr>
            <w:tcW w:w="2612" w:type="dxa"/>
          </w:tcPr>
          <w:p w:rsidR="00D00FB7" w:rsidRPr="000A71FC" w:rsidRDefault="00D00FB7" w:rsidP="00D00FB7">
            <w:pPr>
              <w:tabs>
                <w:tab w:val="left" w:pos="709"/>
              </w:tabs>
              <w:jc w:val="both"/>
              <w:rPr>
                <w:rFonts w:ascii="Times New Roman" w:hAnsi="Times New Roman"/>
                <w:sz w:val="24"/>
                <w:szCs w:val="24"/>
              </w:rPr>
            </w:pPr>
            <w:r w:rsidRPr="000A71FC">
              <w:rPr>
                <w:rFonts w:ascii="Times New Roman" w:hAnsi="Times New Roman"/>
                <w:sz w:val="24"/>
                <w:szCs w:val="24"/>
              </w:rPr>
              <w:t>Biaya Administrasi</w:t>
            </w:r>
          </w:p>
        </w:tc>
        <w:tc>
          <w:tcPr>
            <w:tcW w:w="1650" w:type="dxa"/>
          </w:tcPr>
          <w:p w:rsidR="00D00FB7" w:rsidRPr="000A71FC" w:rsidRDefault="00D00FB7" w:rsidP="00D00FB7">
            <w:pPr>
              <w:tabs>
                <w:tab w:val="left" w:pos="709"/>
              </w:tabs>
              <w:jc w:val="both"/>
              <w:rPr>
                <w:rFonts w:ascii="Times New Roman" w:hAnsi="Times New Roman"/>
                <w:sz w:val="24"/>
                <w:szCs w:val="24"/>
              </w:rPr>
            </w:pPr>
            <w:r w:rsidRPr="000A71FC">
              <w:rPr>
                <w:rFonts w:ascii="Times New Roman" w:hAnsi="Times New Roman"/>
                <w:sz w:val="24"/>
                <w:szCs w:val="24"/>
              </w:rPr>
              <w:t>Rp 10.000</w:t>
            </w:r>
          </w:p>
        </w:tc>
        <w:tc>
          <w:tcPr>
            <w:tcW w:w="1650" w:type="dxa"/>
          </w:tcPr>
          <w:p w:rsidR="00D00FB7" w:rsidRPr="000A71FC" w:rsidRDefault="00D00FB7" w:rsidP="00D00FB7">
            <w:pPr>
              <w:tabs>
                <w:tab w:val="left" w:pos="709"/>
              </w:tabs>
              <w:jc w:val="both"/>
              <w:rPr>
                <w:rFonts w:ascii="Times New Roman" w:hAnsi="Times New Roman"/>
                <w:sz w:val="24"/>
                <w:szCs w:val="24"/>
              </w:rPr>
            </w:pPr>
            <w:r w:rsidRPr="000A71FC">
              <w:rPr>
                <w:rFonts w:ascii="Times New Roman" w:hAnsi="Times New Roman"/>
                <w:sz w:val="24"/>
                <w:szCs w:val="24"/>
              </w:rPr>
              <w:t>Rp 10.000</w:t>
            </w:r>
          </w:p>
        </w:tc>
        <w:tc>
          <w:tcPr>
            <w:tcW w:w="1651" w:type="dxa"/>
            <w:vAlign w:val="center"/>
          </w:tcPr>
          <w:p w:rsidR="00D00FB7" w:rsidRPr="000A71FC" w:rsidRDefault="00D00FB7" w:rsidP="00D00FB7">
            <w:pPr>
              <w:tabs>
                <w:tab w:val="left" w:pos="709"/>
              </w:tabs>
              <w:jc w:val="both"/>
              <w:rPr>
                <w:rFonts w:ascii="Times New Roman" w:hAnsi="Times New Roman"/>
                <w:sz w:val="24"/>
                <w:szCs w:val="24"/>
              </w:rPr>
            </w:pPr>
            <w:r w:rsidRPr="000A71FC">
              <w:rPr>
                <w:rFonts w:ascii="Times New Roman" w:hAnsi="Times New Roman"/>
                <w:sz w:val="24"/>
                <w:szCs w:val="24"/>
              </w:rPr>
              <w:t>RP 10.000</w:t>
            </w:r>
          </w:p>
        </w:tc>
      </w:tr>
      <w:tr w:rsidR="00D00FB7" w:rsidRPr="000A71FC" w:rsidTr="003F624E">
        <w:trPr>
          <w:trHeight w:val="239"/>
        </w:trPr>
        <w:tc>
          <w:tcPr>
            <w:tcW w:w="843" w:type="dxa"/>
            <w:vAlign w:val="center"/>
          </w:tcPr>
          <w:p w:rsidR="00D00FB7" w:rsidRPr="000A71FC" w:rsidRDefault="00D00FB7" w:rsidP="00D00FB7">
            <w:pPr>
              <w:tabs>
                <w:tab w:val="left" w:pos="709"/>
              </w:tabs>
              <w:jc w:val="both"/>
              <w:rPr>
                <w:rFonts w:ascii="Times New Roman" w:hAnsi="Times New Roman"/>
                <w:sz w:val="24"/>
                <w:szCs w:val="24"/>
              </w:rPr>
            </w:pPr>
            <w:r w:rsidRPr="000A71FC">
              <w:rPr>
                <w:rFonts w:ascii="Times New Roman" w:hAnsi="Times New Roman"/>
                <w:sz w:val="24"/>
                <w:szCs w:val="24"/>
              </w:rPr>
              <w:t>3</w:t>
            </w:r>
          </w:p>
        </w:tc>
        <w:tc>
          <w:tcPr>
            <w:tcW w:w="2612" w:type="dxa"/>
          </w:tcPr>
          <w:p w:rsidR="00D00FB7" w:rsidRPr="000A71FC" w:rsidRDefault="00D00FB7" w:rsidP="00D00FB7">
            <w:pPr>
              <w:tabs>
                <w:tab w:val="left" w:pos="709"/>
              </w:tabs>
              <w:jc w:val="both"/>
              <w:rPr>
                <w:rFonts w:ascii="Times New Roman" w:hAnsi="Times New Roman"/>
                <w:sz w:val="24"/>
                <w:szCs w:val="24"/>
              </w:rPr>
            </w:pPr>
            <w:r w:rsidRPr="000A71FC">
              <w:rPr>
                <w:rFonts w:ascii="Times New Roman" w:hAnsi="Times New Roman"/>
                <w:sz w:val="24"/>
                <w:szCs w:val="24"/>
              </w:rPr>
              <w:t>Biaya Upah</w:t>
            </w:r>
          </w:p>
        </w:tc>
        <w:tc>
          <w:tcPr>
            <w:tcW w:w="1650" w:type="dxa"/>
          </w:tcPr>
          <w:p w:rsidR="00D00FB7" w:rsidRPr="000A71FC" w:rsidRDefault="00D00FB7" w:rsidP="00D00FB7">
            <w:pPr>
              <w:tabs>
                <w:tab w:val="left" w:pos="709"/>
              </w:tabs>
              <w:jc w:val="both"/>
              <w:rPr>
                <w:rFonts w:ascii="Times New Roman" w:hAnsi="Times New Roman"/>
                <w:sz w:val="24"/>
                <w:szCs w:val="24"/>
              </w:rPr>
            </w:pPr>
            <w:r w:rsidRPr="000A71FC">
              <w:rPr>
                <w:rFonts w:ascii="Times New Roman" w:hAnsi="Times New Roman"/>
                <w:sz w:val="24"/>
                <w:szCs w:val="24"/>
              </w:rPr>
              <w:t>Rp 360.000</w:t>
            </w:r>
          </w:p>
        </w:tc>
        <w:tc>
          <w:tcPr>
            <w:tcW w:w="1650" w:type="dxa"/>
          </w:tcPr>
          <w:p w:rsidR="00D00FB7" w:rsidRPr="000A71FC" w:rsidRDefault="00D00FB7" w:rsidP="00D00FB7">
            <w:pPr>
              <w:tabs>
                <w:tab w:val="left" w:pos="709"/>
              </w:tabs>
              <w:jc w:val="both"/>
              <w:rPr>
                <w:rFonts w:ascii="Times New Roman" w:hAnsi="Times New Roman"/>
                <w:sz w:val="24"/>
                <w:szCs w:val="24"/>
              </w:rPr>
            </w:pPr>
            <w:r w:rsidRPr="000A71FC">
              <w:rPr>
                <w:rFonts w:ascii="Times New Roman" w:hAnsi="Times New Roman"/>
                <w:sz w:val="24"/>
                <w:szCs w:val="24"/>
              </w:rPr>
              <w:t>Rp 480.000</w:t>
            </w:r>
          </w:p>
        </w:tc>
        <w:tc>
          <w:tcPr>
            <w:tcW w:w="1651" w:type="dxa"/>
          </w:tcPr>
          <w:p w:rsidR="00D00FB7" w:rsidRPr="000A71FC" w:rsidRDefault="00D00FB7" w:rsidP="00D00FB7">
            <w:pPr>
              <w:tabs>
                <w:tab w:val="left" w:pos="709"/>
              </w:tabs>
              <w:jc w:val="both"/>
              <w:rPr>
                <w:rFonts w:ascii="Times New Roman" w:hAnsi="Times New Roman"/>
                <w:sz w:val="24"/>
                <w:szCs w:val="24"/>
              </w:rPr>
            </w:pPr>
            <w:r w:rsidRPr="000A71FC">
              <w:rPr>
                <w:rFonts w:ascii="Times New Roman" w:hAnsi="Times New Roman"/>
                <w:sz w:val="24"/>
                <w:szCs w:val="24"/>
              </w:rPr>
              <w:t>Rp 600.000</w:t>
            </w:r>
          </w:p>
        </w:tc>
      </w:tr>
      <w:tr w:rsidR="00D00FB7" w:rsidRPr="000A71FC" w:rsidTr="003F624E">
        <w:trPr>
          <w:trHeight w:val="253"/>
        </w:trPr>
        <w:tc>
          <w:tcPr>
            <w:tcW w:w="3455" w:type="dxa"/>
            <w:gridSpan w:val="2"/>
            <w:vAlign w:val="center"/>
          </w:tcPr>
          <w:p w:rsidR="00D00FB7" w:rsidRPr="000A71FC" w:rsidRDefault="00D00FB7" w:rsidP="00D00FB7">
            <w:pPr>
              <w:tabs>
                <w:tab w:val="left" w:pos="709"/>
              </w:tabs>
              <w:jc w:val="both"/>
              <w:rPr>
                <w:rFonts w:ascii="Times New Roman" w:hAnsi="Times New Roman"/>
                <w:b/>
                <w:sz w:val="24"/>
                <w:szCs w:val="24"/>
              </w:rPr>
            </w:pPr>
            <w:r w:rsidRPr="000A71FC">
              <w:rPr>
                <w:rFonts w:ascii="Times New Roman" w:hAnsi="Times New Roman"/>
                <w:b/>
                <w:sz w:val="24"/>
                <w:szCs w:val="24"/>
              </w:rPr>
              <w:t>Total</w:t>
            </w:r>
          </w:p>
        </w:tc>
        <w:tc>
          <w:tcPr>
            <w:tcW w:w="1650" w:type="dxa"/>
          </w:tcPr>
          <w:p w:rsidR="00D00FB7" w:rsidRPr="000A71FC" w:rsidRDefault="00D00FB7" w:rsidP="00D00FB7">
            <w:pPr>
              <w:tabs>
                <w:tab w:val="left" w:pos="709"/>
              </w:tabs>
              <w:jc w:val="both"/>
              <w:rPr>
                <w:rFonts w:ascii="Times New Roman" w:hAnsi="Times New Roman"/>
                <w:sz w:val="24"/>
                <w:szCs w:val="24"/>
              </w:rPr>
            </w:pPr>
            <w:r w:rsidRPr="000A71FC">
              <w:rPr>
                <w:rFonts w:ascii="Times New Roman" w:hAnsi="Times New Roman"/>
                <w:sz w:val="24"/>
                <w:szCs w:val="24"/>
              </w:rPr>
              <w:t>Rp 382.000</w:t>
            </w:r>
          </w:p>
        </w:tc>
        <w:tc>
          <w:tcPr>
            <w:tcW w:w="1650" w:type="dxa"/>
          </w:tcPr>
          <w:p w:rsidR="00D00FB7" w:rsidRPr="000A71FC" w:rsidRDefault="00D00FB7" w:rsidP="00D00FB7">
            <w:pPr>
              <w:tabs>
                <w:tab w:val="left" w:pos="709"/>
              </w:tabs>
              <w:jc w:val="both"/>
              <w:rPr>
                <w:rFonts w:ascii="Times New Roman" w:hAnsi="Times New Roman"/>
                <w:sz w:val="24"/>
                <w:szCs w:val="24"/>
              </w:rPr>
            </w:pPr>
            <w:r w:rsidRPr="000A71FC">
              <w:rPr>
                <w:rFonts w:ascii="Times New Roman" w:hAnsi="Times New Roman"/>
                <w:sz w:val="24"/>
                <w:szCs w:val="24"/>
              </w:rPr>
              <w:t>Rp 508.000</w:t>
            </w:r>
          </w:p>
        </w:tc>
        <w:tc>
          <w:tcPr>
            <w:tcW w:w="1651" w:type="dxa"/>
            <w:vAlign w:val="center"/>
          </w:tcPr>
          <w:p w:rsidR="00D00FB7" w:rsidRPr="000A71FC" w:rsidRDefault="00D00FB7" w:rsidP="00D00FB7">
            <w:pPr>
              <w:tabs>
                <w:tab w:val="left" w:pos="709"/>
              </w:tabs>
              <w:jc w:val="both"/>
              <w:rPr>
                <w:rFonts w:ascii="Times New Roman" w:hAnsi="Times New Roman"/>
                <w:sz w:val="24"/>
                <w:szCs w:val="24"/>
              </w:rPr>
            </w:pPr>
            <w:r w:rsidRPr="000A71FC">
              <w:rPr>
                <w:rFonts w:ascii="Times New Roman" w:hAnsi="Times New Roman"/>
                <w:sz w:val="24"/>
                <w:szCs w:val="24"/>
              </w:rPr>
              <w:t>Rp  634.000</w:t>
            </w:r>
          </w:p>
        </w:tc>
      </w:tr>
    </w:tbl>
    <w:p w:rsidR="00D00FB7" w:rsidRPr="000A71FC" w:rsidRDefault="00D00FB7" w:rsidP="00D00FB7">
      <w:pPr>
        <w:tabs>
          <w:tab w:val="left" w:pos="709"/>
        </w:tabs>
        <w:spacing w:after="0" w:line="240" w:lineRule="auto"/>
        <w:jc w:val="both"/>
        <w:rPr>
          <w:rFonts w:ascii="Times New Roman" w:hAnsi="Times New Roman"/>
          <w:sz w:val="24"/>
          <w:szCs w:val="24"/>
        </w:rPr>
      </w:pPr>
      <w:r w:rsidRPr="000A71FC">
        <w:rPr>
          <w:rFonts w:ascii="Times New Roman" w:hAnsi="Times New Roman"/>
          <w:sz w:val="24"/>
          <w:szCs w:val="24"/>
        </w:rPr>
        <w:tab/>
        <w:t>Sumber: UD. Berkah kota langsa .</w:t>
      </w:r>
    </w:p>
    <w:p w:rsidR="003F624E" w:rsidRDefault="003F624E" w:rsidP="00D00FB7">
      <w:pPr>
        <w:spacing w:after="0" w:line="240" w:lineRule="auto"/>
        <w:ind w:left="720"/>
        <w:contextualSpacing/>
        <w:jc w:val="both"/>
        <w:rPr>
          <w:rFonts w:ascii="Times New Roman" w:hAnsi="Times New Roman"/>
          <w:sz w:val="24"/>
          <w:szCs w:val="24"/>
        </w:rPr>
      </w:pPr>
    </w:p>
    <w:p w:rsidR="00D00FB7" w:rsidRPr="000A71FC" w:rsidRDefault="00D00FB7" w:rsidP="00D00FB7">
      <w:pPr>
        <w:spacing w:after="0" w:line="240" w:lineRule="auto"/>
        <w:ind w:left="720"/>
        <w:contextualSpacing/>
        <w:jc w:val="both"/>
        <w:rPr>
          <w:rFonts w:ascii="Times New Roman" w:hAnsi="Times New Roman"/>
          <w:sz w:val="24"/>
          <w:szCs w:val="24"/>
        </w:rPr>
      </w:pPr>
      <w:r w:rsidRPr="000A71FC">
        <w:rPr>
          <w:rFonts w:ascii="Times New Roman" w:hAnsi="Times New Roman"/>
          <w:sz w:val="24"/>
          <w:szCs w:val="24"/>
        </w:rPr>
        <w:t>Jadi biaya pemesanan bahan baku  adalah :</w:t>
      </w:r>
    </w:p>
    <w:p w:rsidR="00D00FB7" w:rsidRPr="000A71FC" w:rsidRDefault="00D00FB7" w:rsidP="00D00FB7">
      <w:pPr>
        <w:numPr>
          <w:ilvl w:val="0"/>
          <w:numId w:val="8"/>
        </w:numPr>
        <w:spacing w:after="0" w:line="240" w:lineRule="auto"/>
        <w:contextualSpacing/>
        <w:jc w:val="both"/>
        <w:rPr>
          <w:rFonts w:ascii="Times New Roman" w:hAnsi="Times New Roman"/>
          <w:sz w:val="24"/>
          <w:szCs w:val="24"/>
        </w:rPr>
      </w:pPr>
      <w:r w:rsidRPr="000A71FC">
        <w:rPr>
          <w:rFonts w:ascii="Times New Roman" w:hAnsi="Times New Roman"/>
          <w:sz w:val="24"/>
          <w:szCs w:val="24"/>
        </w:rPr>
        <w:t>Biaya pemesanan tahun 2014</w:t>
      </w:r>
    </w:p>
    <w:p w:rsidR="00D00FB7" w:rsidRPr="000A71FC" w:rsidRDefault="00D00FB7" w:rsidP="00D00FB7">
      <w:pPr>
        <w:spacing w:after="0" w:line="240" w:lineRule="auto"/>
        <w:ind w:left="1080"/>
        <w:contextualSpacing/>
        <w:jc w:val="both"/>
        <w:rPr>
          <w:rFonts w:ascii="Times New Roman" w:hAnsi="Times New Roman"/>
          <w:sz w:val="24"/>
          <w:szCs w:val="24"/>
        </w:rPr>
      </w:pPr>
      <w:r w:rsidRPr="000A71FC">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Total Biaya Pemesanan</m:t>
            </m:r>
          </m:num>
          <m:den>
            <m:r>
              <w:rPr>
                <w:rFonts w:ascii="Cambria Math" w:hAnsi="Cambria Math"/>
                <w:sz w:val="24"/>
                <w:szCs w:val="24"/>
              </w:rPr>
              <m:t>Frekuensi pemesanan dalam 1 Tahun</m:t>
            </m:r>
          </m:den>
        </m:f>
      </m:oMath>
    </w:p>
    <w:p w:rsidR="00D00FB7" w:rsidRPr="000A71FC" w:rsidRDefault="00D00FB7" w:rsidP="00D00FB7">
      <w:pPr>
        <w:spacing w:after="0" w:line="240" w:lineRule="auto"/>
        <w:ind w:left="1080"/>
        <w:contextualSpacing/>
        <w:jc w:val="both"/>
        <w:rPr>
          <w:rFonts w:ascii="Times New Roman" w:eastAsiaTheme="minorEastAsia" w:hAnsi="Times New Roman"/>
          <w:sz w:val="24"/>
          <w:szCs w:val="24"/>
        </w:rPr>
      </w:pPr>
      <w:r w:rsidRPr="000A71FC">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382.000</m:t>
            </m:r>
          </m:num>
          <m:den>
            <m:r>
              <w:rPr>
                <w:rFonts w:ascii="Cambria Math" w:hAnsi="Cambria Math"/>
                <w:sz w:val="24"/>
                <w:szCs w:val="24"/>
              </w:rPr>
              <m:t>12</m:t>
            </m:r>
          </m:den>
        </m:f>
      </m:oMath>
    </w:p>
    <w:p w:rsidR="00D00FB7" w:rsidRPr="000A71FC" w:rsidRDefault="00D00FB7" w:rsidP="00D00FB7">
      <w:pPr>
        <w:spacing w:after="0" w:line="240" w:lineRule="auto"/>
        <w:ind w:left="1080"/>
        <w:contextualSpacing/>
        <w:jc w:val="both"/>
        <w:rPr>
          <w:rFonts w:ascii="Times New Roman" w:hAnsi="Times New Roman"/>
          <w:sz w:val="24"/>
          <w:szCs w:val="24"/>
        </w:rPr>
      </w:pPr>
      <w:r w:rsidRPr="000A71FC">
        <w:rPr>
          <w:rFonts w:ascii="Times New Roman" w:hAnsi="Times New Roman"/>
          <w:sz w:val="24"/>
          <w:szCs w:val="24"/>
        </w:rPr>
        <w:t>= Rp 31.833,3 / bulan</w:t>
      </w:r>
    </w:p>
    <w:p w:rsidR="00D00FB7" w:rsidRPr="000A71FC" w:rsidRDefault="00D00FB7" w:rsidP="00D00FB7">
      <w:pPr>
        <w:numPr>
          <w:ilvl w:val="0"/>
          <w:numId w:val="8"/>
        </w:numPr>
        <w:spacing w:after="0" w:line="240" w:lineRule="auto"/>
        <w:contextualSpacing/>
        <w:jc w:val="both"/>
        <w:rPr>
          <w:rFonts w:ascii="Times New Roman" w:hAnsi="Times New Roman"/>
          <w:sz w:val="24"/>
          <w:szCs w:val="24"/>
        </w:rPr>
      </w:pPr>
      <w:r w:rsidRPr="000A71FC">
        <w:rPr>
          <w:rFonts w:ascii="Times New Roman" w:hAnsi="Times New Roman"/>
          <w:sz w:val="24"/>
          <w:szCs w:val="24"/>
        </w:rPr>
        <w:t>Biaya pemesanan tahun 2015</w:t>
      </w:r>
    </w:p>
    <w:p w:rsidR="00D00FB7" w:rsidRPr="000A71FC" w:rsidRDefault="00D00FB7" w:rsidP="00D00FB7">
      <w:pPr>
        <w:spacing w:after="0" w:line="240" w:lineRule="auto"/>
        <w:ind w:left="1080"/>
        <w:contextualSpacing/>
        <w:jc w:val="both"/>
        <w:rPr>
          <w:rFonts w:ascii="Times New Roman" w:eastAsiaTheme="minorEastAsia" w:hAnsi="Times New Roman"/>
          <w:sz w:val="24"/>
          <w:szCs w:val="24"/>
        </w:rPr>
      </w:pPr>
      <w:r w:rsidRPr="000A71FC">
        <w:rPr>
          <w:rFonts w:ascii="Times New Roman" w:hAnsi="Times New Roman"/>
          <w:sz w:val="24"/>
          <w:szCs w:val="24"/>
        </w:rPr>
        <w:t>=</w:t>
      </w:r>
      <m:oMath>
        <m:f>
          <m:fPr>
            <m:ctrlPr>
              <w:rPr>
                <w:rFonts w:ascii="Cambria Math" w:hAnsi="Cambria Math"/>
                <w:i/>
                <w:sz w:val="24"/>
                <w:szCs w:val="24"/>
              </w:rPr>
            </m:ctrlPr>
          </m:fPr>
          <m:num>
            <m:r>
              <w:rPr>
                <w:rFonts w:ascii="Cambria Math" w:hAnsi="Cambria Math"/>
                <w:sz w:val="24"/>
                <w:szCs w:val="24"/>
              </w:rPr>
              <m:t>Total Biaya Pemesanan</m:t>
            </m:r>
          </m:num>
          <m:den>
            <m:r>
              <w:rPr>
                <w:rFonts w:ascii="Cambria Math" w:hAnsi="Cambria Math"/>
                <w:sz w:val="24"/>
                <w:szCs w:val="24"/>
              </w:rPr>
              <m:t>Frekuensi pemesanan dalam 1 Tahun</m:t>
            </m:r>
          </m:den>
        </m:f>
      </m:oMath>
    </w:p>
    <w:p w:rsidR="00D00FB7" w:rsidRPr="000A71FC" w:rsidRDefault="00D00FB7" w:rsidP="00D00FB7">
      <w:pPr>
        <w:spacing w:after="0" w:line="240" w:lineRule="auto"/>
        <w:ind w:left="1080"/>
        <w:contextualSpacing/>
        <w:jc w:val="both"/>
        <w:rPr>
          <w:rFonts w:ascii="Times New Roman" w:eastAsiaTheme="minorEastAsia" w:hAnsi="Times New Roman"/>
          <w:sz w:val="24"/>
          <w:szCs w:val="24"/>
        </w:rPr>
      </w:pPr>
      <w:r w:rsidRPr="000A71FC">
        <w:rPr>
          <w:rFonts w:ascii="Times New Roman" w:eastAsiaTheme="minorEastAsia" w:hAnsi="Times New Roman"/>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508.000</m:t>
            </m:r>
          </m:num>
          <m:den>
            <m:r>
              <w:rPr>
                <w:rFonts w:ascii="Cambria Math" w:eastAsiaTheme="minorEastAsia" w:hAnsi="Cambria Math"/>
                <w:sz w:val="24"/>
                <w:szCs w:val="24"/>
              </w:rPr>
              <m:t>12</m:t>
            </m:r>
          </m:den>
        </m:f>
      </m:oMath>
    </w:p>
    <w:p w:rsidR="00D00FB7" w:rsidRPr="000A71FC" w:rsidRDefault="00D00FB7" w:rsidP="00D00FB7">
      <w:pPr>
        <w:spacing w:after="0" w:line="240" w:lineRule="auto"/>
        <w:ind w:left="1080"/>
        <w:contextualSpacing/>
        <w:jc w:val="both"/>
        <w:rPr>
          <w:rFonts w:ascii="Times New Roman" w:eastAsiaTheme="minorEastAsia" w:hAnsi="Times New Roman"/>
          <w:sz w:val="24"/>
          <w:szCs w:val="24"/>
        </w:rPr>
      </w:pPr>
      <w:r w:rsidRPr="000A71FC">
        <w:rPr>
          <w:rFonts w:ascii="Times New Roman" w:eastAsiaTheme="minorEastAsia" w:hAnsi="Times New Roman"/>
          <w:sz w:val="24"/>
          <w:szCs w:val="24"/>
        </w:rPr>
        <w:t>= Rp 42.333,3 / bulan</w:t>
      </w:r>
    </w:p>
    <w:p w:rsidR="00D00FB7" w:rsidRPr="000A71FC" w:rsidRDefault="00D00FB7" w:rsidP="00D00FB7">
      <w:pPr>
        <w:numPr>
          <w:ilvl w:val="0"/>
          <w:numId w:val="8"/>
        </w:numPr>
        <w:spacing w:after="0" w:line="240" w:lineRule="auto"/>
        <w:contextualSpacing/>
        <w:jc w:val="both"/>
        <w:rPr>
          <w:rFonts w:ascii="Times New Roman" w:hAnsi="Times New Roman"/>
          <w:sz w:val="24"/>
          <w:szCs w:val="24"/>
        </w:rPr>
      </w:pPr>
      <w:r w:rsidRPr="000A71FC">
        <w:rPr>
          <w:rFonts w:ascii="Times New Roman" w:hAnsi="Times New Roman"/>
          <w:sz w:val="24"/>
          <w:szCs w:val="24"/>
        </w:rPr>
        <w:t>Biaya pemesana tahun 2016</w:t>
      </w:r>
    </w:p>
    <w:p w:rsidR="00D00FB7" w:rsidRPr="000A71FC" w:rsidRDefault="00D00FB7" w:rsidP="00D00FB7">
      <w:pPr>
        <w:spacing w:after="0" w:line="240" w:lineRule="auto"/>
        <w:ind w:left="1080"/>
        <w:contextualSpacing/>
        <w:jc w:val="both"/>
        <w:rPr>
          <w:rFonts w:ascii="Times New Roman" w:eastAsiaTheme="minorEastAsia" w:hAnsi="Times New Roman"/>
          <w:sz w:val="24"/>
          <w:szCs w:val="24"/>
        </w:rPr>
      </w:pPr>
      <w:r w:rsidRPr="000A71FC">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Total Biaya pemesanan</m:t>
            </m:r>
          </m:num>
          <m:den>
            <m:r>
              <w:rPr>
                <w:rFonts w:ascii="Cambria Math" w:hAnsi="Cambria Math"/>
                <w:sz w:val="24"/>
                <w:szCs w:val="24"/>
              </w:rPr>
              <m:t>Frekuensi pemesanan dalam 1 Tahun</m:t>
            </m:r>
          </m:den>
        </m:f>
      </m:oMath>
    </w:p>
    <w:p w:rsidR="00D00FB7" w:rsidRPr="000A71FC" w:rsidRDefault="00D00FB7" w:rsidP="00D00FB7">
      <w:pPr>
        <w:spacing w:after="0" w:line="240" w:lineRule="auto"/>
        <w:ind w:left="1080"/>
        <w:contextualSpacing/>
        <w:jc w:val="both"/>
        <w:rPr>
          <w:rFonts w:ascii="Times New Roman" w:eastAsiaTheme="minorEastAsia" w:hAnsi="Times New Roman"/>
          <w:sz w:val="24"/>
          <w:szCs w:val="24"/>
        </w:rPr>
      </w:pPr>
      <w:r w:rsidRPr="000A71FC">
        <w:rPr>
          <w:rFonts w:ascii="Times New Roman" w:eastAsiaTheme="minorEastAsia" w:hAnsi="Times New Roman"/>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634.000</m:t>
            </m:r>
          </m:num>
          <m:den>
            <m:r>
              <w:rPr>
                <w:rFonts w:ascii="Cambria Math" w:eastAsiaTheme="minorEastAsia" w:hAnsi="Cambria Math"/>
                <w:sz w:val="24"/>
                <w:szCs w:val="24"/>
              </w:rPr>
              <m:t>12</m:t>
            </m:r>
          </m:den>
        </m:f>
      </m:oMath>
    </w:p>
    <w:p w:rsidR="00D00FB7" w:rsidRPr="000A71FC" w:rsidRDefault="00D00FB7" w:rsidP="00D00FB7">
      <w:pPr>
        <w:spacing w:after="0" w:line="240" w:lineRule="auto"/>
        <w:ind w:left="1080"/>
        <w:contextualSpacing/>
        <w:jc w:val="both"/>
        <w:rPr>
          <w:rFonts w:ascii="Times New Roman" w:eastAsiaTheme="minorEastAsia" w:hAnsi="Times New Roman"/>
          <w:sz w:val="24"/>
          <w:szCs w:val="24"/>
        </w:rPr>
      </w:pPr>
      <w:r w:rsidRPr="000A71FC">
        <w:rPr>
          <w:rFonts w:ascii="Times New Roman" w:eastAsiaTheme="minorEastAsia" w:hAnsi="Times New Roman"/>
          <w:sz w:val="24"/>
          <w:szCs w:val="24"/>
        </w:rPr>
        <w:t>= Rp 52.833,3 / bulan</w:t>
      </w:r>
    </w:p>
    <w:p w:rsidR="00D00FB7" w:rsidRPr="000A71FC" w:rsidRDefault="00D00FB7" w:rsidP="003F624E">
      <w:pPr>
        <w:pStyle w:val="ListParagraph"/>
        <w:numPr>
          <w:ilvl w:val="0"/>
          <w:numId w:val="9"/>
        </w:numPr>
        <w:spacing w:after="0" w:line="240" w:lineRule="auto"/>
        <w:jc w:val="both"/>
        <w:rPr>
          <w:rFonts w:ascii="Times New Roman" w:hAnsi="Times New Roman"/>
          <w:sz w:val="24"/>
          <w:szCs w:val="24"/>
        </w:rPr>
      </w:pPr>
      <w:r w:rsidRPr="000A71FC">
        <w:rPr>
          <w:rFonts w:ascii="Times New Roman" w:hAnsi="Times New Roman"/>
          <w:sz w:val="24"/>
          <w:szCs w:val="24"/>
        </w:rPr>
        <w:t>Biaya Penyimpanan</w:t>
      </w:r>
    </w:p>
    <w:p w:rsidR="00D00FB7" w:rsidRPr="00BF3AE1" w:rsidRDefault="00D00FB7" w:rsidP="00D00FB7">
      <w:pPr>
        <w:pStyle w:val="ListParagraph"/>
        <w:spacing w:after="0" w:line="240" w:lineRule="auto"/>
        <w:ind w:left="709"/>
        <w:jc w:val="both"/>
        <w:rPr>
          <w:rFonts w:ascii="Times New Roman" w:hAnsi="Times New Roman"/>
          <w:sz w:val="24"/>
          <w:szCs w:val="24"/>
          <w:lang w:val="id-ID"/>
        </w:rPr>
      </w:pPr>
      <w:r w:rsidRPr="000A71FC">
        <w:rPr>
          <w:rFonts w:ascii="Times New Roman" w:hAnsi="Times New Roman"/>
          <w:sz w:val="24"/>
          <w:szCs w:val="24"/>
        </w:rPr>
        <w:lastRenderedPageBreak/>
        <w:t>Biaya penyimpanan adalah biay</w:t>
      </w:r>
      <w:r>
        <w:rPr>
          <w:rFonts w:ascii="Times New Roman" w:hAnsi="Times New Roman"/>
          <w:sz w:val="24"/>
          <w:szCs w:val="24"/>
        </w:rPr>
        <w:t>a-biaya yang dikeluarkan karena</w:t>
      </w:r>
      <w:r>
        <w:rPr>
          <w:rFonts w:ascii="Times New Roman" w:hAnsi="Times New Roman"/>
          <w:sz w:val="24"/>
          <w:szCs w:val="24"/>
          <w:lang w:val="id-ID"/>
        </w:rPr>
        <w:t xml:space="preserve"> </w:t>
      </w:r>
      <w:r w:rsidRPr="000A71FC">
        <w:rPr>
          <w:rFonts w:ascii="Times New Roman" w:hAnsi="Times New Roman"/>
          <w:sz w:val="24"/>
          <w:szCs w:val="24"/>
        </w:rPr>
        <w:t>perusahaan melakukan penyimpanan persediaan bahan baku dalam jangka waktu tertentu</w:t>
      </w:r>
      <w:r w:rsidRPr="000A71FC">
        <w:rPr>
          <w:rFonts w:ascii="Times New Roman" w:hAnsi="Times New Roman"/>
          <w:sz w:val="24"/>
          <w:szCs w:val="24"/>
          <w:lang w:val="id-ID"/>
        </w:rPr>
        <w:t>.</w:t>
      </w:r>
      <w:r>
        <w:rPr>
          <w:rFonts w:ascii="Times New Roman" w:hAnsi="Times New Roman"/>
          <w:sz w:val="24"/>
          <w:szCs w:val="24"/>
          <w:lang w:val="id-ID"/>
        </w:rPr>
        <w:t xml:space="preserve"> </w:t>
      </w:r>
      <w:r w:rsidRPr="00BF3AE1">
        <w:rPr>
          <w:rFonts w:ascii="Times New Roman" w:hAnsi="Times New Roman"/>
          <w:sz w:val="24"/>
          <w:szCs w:val="24"/>
        </w:rPr>
        <w:t>Biaya yang dikeluarkan biaya listrik dan biaya perawatan gudang.</w:t>
      </w:r>
    </w:p>
    <w:p w:rsidR="00D00FB7" w:rsidRDefault="00D00FB7" w:rsidP="00D00FB7">
      <w:pPr>
        <w:spacing w:after="0" w:line="240" w:lineRule="auto"/>
        <w:jc w:val="both"/>
        <w:rPr>
          <w:rFonts w:ascii="Times New Roman" w:hAnsi="Times New Roman"/>
          <w:b/>
          <w:sz w:val="24"/>
          <w:szCs w:val="24"/>
        </w:rPr>
      </w:pPr>
    </w:p>
    <w:p w:rsidR="00D00FB7" w:rsidRPr="000A71FC" w:rsidRDefault="00D00FB7" w:rsidP="00D00FB7">
      <w:pPr>
        <w:spacing w:after="0" w:line="240" w:lineRule="auto"/>
        <w:jc w:val="both"/>
        <w:rPr>
          <w:rFonts w:ascii="Times New Roman" w:hAnsi="Times New Roman"/>
          <w:b/>
          <w:sz w:val="24"/>
          <w:szCs w:val="24"/>
        </w:rPr>
      </w:pPr>
      <w:r>
        <w:rPr>
          <w:rFonts w:ascii="Times New Roman" w:hAnsi="Times New Roman"/>
          <w:b/>
          <w:sz w:val="24"/>
          <w:szCs w:val="24"/>
        </w:rPr>
        <w:t xml:space="preserve">                Tabel 2. Biaya Penyimpanan Bahan Baku</w:t>
      </w:r>
    </w:p>
    <w:tbl>
      <w:tblPr>
        <w:tblStyle w:val="TableGrid"/>
        <w:tblpPr w:leftFromText="180" w:rightFromText="180" w:vertAnchor="text" w:horzAnchor="margin" w:tblpXSpec="center" w:tblpY="1"/>
        <w:tblOverlap w:val="never"/>
        <w:tblW w:w="8792" w:type="dxa"/>
        <w:tblBorders>
          <w:left w:val="none" w:sz="0" w:space="0" w:color="auto"/>
          <w:right w:val="none" w:sz="0" w:space="0" w:color="auto"/>
          <w:insideV w:val="none" w:sz="0" w:space="0" w:color="auto"/>
        </w:tblBorders>
        <w:tblLook w:val="04A0" w:firstRow="1" w:lastRow="0" w:firstColumn="1" w:lastColumn="0" w:noHBand="0" w:noVBand="1"/>
      </w:tblPr>
      <w:tblGrid>
        <w:gridCol w:w="935"/>
        <w:gridCol w:w="2593"/>
        <w:gridCol w:w="1741"/>
        <w:gridCol w:w="1741"/>
        <w:gridCol w:w="1782"/>
      </w:tblGrid>
      <w:tr w:rsidR="00D00FB7" w:rsidRPr="000A71FC" w:rsidTr="003F624E">
        <w:trPr>
          <w:trHeight w:val="338"/>
        </w:trPr>
        <w:tc>
          <w:tcPr>
            <w:tcW w:w="935" w:type="dxa"/>
            <w:vMerge w:val="restart"/>
            <w:vAlign w:val="center"/>
          </w:tcPr>
          <w:p w:rsidR="00D00FB7" w:rsidRPr="000A71FC" w:rsidRDefault="00D00FB7" w:rsidP="00D00FB7">
            <w:pPr>
              <w:jc w:val="both"/>
              <w:rPr>
                <w:rFonts w:ascii="Times New Roman" w:hAnsi="Times New Roman"/>
                <w:b/>
                <w:sz w:val="24"/>
                <w:szCs w:val="24"/>
              </w:rPr>
            </w:pPr>
            <w:r w:rsidRPr="000A71FC">
              <w:rPr>
                <w:rFonts w:ascii="Times New Roman" w:hAnsi="Times New Roman"/>
                <w:b/>
                <w:sz w:val="24"/>
                <w:szCs w:val="24"/>
              </w:rPr>
              <w:t>No</w:t>
            </w:r>
          </w:p>
        </w:tc>
        <w:tc>
          <w:tcPr>
            <w:tcW w:w="2593" w:type="dxa"/>
            <w:vMerge w:val="restart"/>
            <w:vAlign w:val="center"/>
          </w:tcPr>
          <w:p w:rsidR="00D00FB7" w:rsidRPr="000A71FC" w:rsidRDefault="00D00FB7" w:rsidP="00D00FB7">
            <w:pPr>
              <w:jc w:val="both"/>
              <w:rPr>
                <w:rFonts w:ascii="Times New Roman" w:hAnsi="Times New Roman"/>
                <w:b/>
                <w:sz w:val="24"/>
                <w:szCs w:val="24"/>
              </w:rPr>
            </w:pPr>
            <w:r w:rsidRPr="000A71FC">
              <w:rPr>
                <w:rFonts w:ascii="Times New Roman" w:hAnsi="Times New Roman"/>
                <w:b/>
                <w:sz w:val="24"/>
                <w:szCs w:val="24"/>
              </w:rPr>
              <w:t>Biaya-Biaya</w:t>
            </w:r>
          </w:p>
        </w:tc>
        <w:tc>
          <w:tcPr>
            <w:tcW w:w="5264" w:type="dxa"/>
            <w:gridSpan w:val="3"/>
            <w:vAlign w:val="center"/>
          </w:tcPr>
          <w:p w:rsidR="00D00FB7" w:rsidRPr="000A71FC" w:rsidRDefault="00D00FB7" w:rsidP="00D00FB7">
            <w:pPr>
              <w:jc w:val="both"/>
              <w:rPr>
                <w:rFonts w:ascii="Times New Roman" w:hAnsi="Times New Roman"/>
                <w:b/>
                <w:sz w:val="24"/>
                <w:szCs w:val="24"/>
              </w:rPr>
            </w:pPr>
            <w:r w:rsidRPr="000A71FC">
              <w:rPr>
                <w:rFonts w:ascii="Times New Roman" w:hAnsi="Times New Roman"/>
                <w:b/>
                <w:sz w:val="24"/>
                <w:szCs w:val="24"/>
              </w:rPr>
              <w:t>Jumlah (Rp)</w:t>
            </w:r>
          </w:p>
        </w:tc>
      </w:tr>
      <w:tr w:rsidR="00D00FB7" w:rsidRPr="000A71FC" w:rsidTr="003F624E">
        <w:trPr>
          <w:trHeight w:val="179"/>
        </w:trPr>
        <w:tc>
          <w:tcPr>
            <w:tcW w:w="935" w:type="dxa"/>
            <w:vMerge/>
            <w:vAlign w:val="center"/>
          </w:tcPr>
          <w:p w:rsidR="00D00FB7" w:rsidRPr="000A71FC" w:rsidRDefault="00D00FB7" w:rsidP="00D00FB7">
            <w:pPr>
              <w:jc w:val="both"/>
              <w:rPr>
                <w:rFonts w:ascii="Times New Roman" w:hAnsi="Times New Roman"/>
                <w:b/>
                <w:sz w:val="24"/>
                <w:szCs w:val="24"/>
              </w:rPr>
            </w:pPr>
          </w:p>
        </w:tc>
        <w:tc>
          <w:tcPr>
            <w:tcW w:w="2593" w:type="dxa"/>
            <w:vMerge/>
            <w:vAlign w:val="center"/>
          </w:tcPr>
          <w:p w:rsidR="00D00FB7" w:rsidRPr="000A71FC" w:rsidRDefault="00D00FB7" w:rsidP="00D00FB7">
            <w:pPr>
              <w:jc w:val="both"/>
              <w:rPr>
                <w:rFonts w:ascii="Times New Roman" w:hAnsi="Times New Roman"/>
                <w:b/>
                <w:sz w:val="24"/>
                <w:szCs w:val="24"/>
              </w:rPr>
            </w:pPr>
          </w:p>
        </w:tc>
        <w:tc>
          <w:tcPr>
            <w:tcW w:w="1741" w:type="dxa"/>
            <w:vAlign w:val="center"/>
          </w:tcPr>
          <w:p w:rsidR="00D00FB7" w:rsidRPr="000A71FC" w:rsidRDefault="00D00FB7" w:rsidP="00D00FB7">
            <w:pPr>
              <w:jc w:val="both"/>
              <w:rPr>
                <w:rFonts w:ascii="Times New Roman" w:hAnsi="Times New Roman"/>
                <w:b/>
                <w:sz w:val="24"/>
                <w:szCs w:val="24"/>
              </w:rPr>
            </w:pPr>
            <w:r w:rsidRPr="000A71FC">
              <w:rPr>
                <w:rFonts w:ascii="Times New Roman" w:hAnsi="Times New Roman"/>
                <w:b/>
                <w:sz w:val="24"/>
                <w:szCs w:val="24"/>
              </w:rPr>
              <w:t>2014</w:t>
            </w:r>
          </w:p>
        </w:tc>
        <w:tc>
          <w:tcPr>
            <w:tcW w:w="1741" w:type="dxa"/>
            <w:vAlign w:val="center"/>
          </w:tcPr>
          <w:p w:rsidR="00D00FB7" w:rsidRPr="000A71FC" w:rsidRDefault="00D00FB7" w:rsidP="00D00FB7">
            <w:pPr>
              <w:jc w:val="both"/>
              <w:rPr>
                <w:rFonts w:ascii="Times New Roman" w:hAnsi="Times New Roman"/>
                <w:b/>
                <w:sz w:val="24"/>
                <w:szCs w:val="24"/>
              </w:rPr>
            </w:pPr>
            <w:r w:rsidRPr="000A71FC">
              <w:rPr>
                <w:rFonts w:ascii="Times New Roman" w:hAnsi="Times New Roman"/>
                <w:b/>
                <w:sz w:val="24"/>
                <w:szCs w:val="24"/>
              </w:rPr>
              <w:t>2015</w:t>
            </w:r>
          </w:p>
        </w:tc>
        <w:tc>
          <w:tcPr>
            <w:tcW w:w="1781" w:type="dxa"/>
            <w:vAlign w:val="center"/>
          </w:tcPr>
          <w:p w:rsidR="00D00FB7" w:rsidRPr="000A71FC" w:rsidRDefault="00D00FB7" w:rsidP="00D00FB7">
            <w:pPr>
              <w:jc w:val="both"/>
              <w:rPr>
                <w:rFonts w:ascii="Times New Roman" w:hAnsi="Times New Roman"/>
                <w:b/>
                <w:sz w:val="24"/>
                <w:szCs w:val="24"/>
              </w:rPr>
            </w:pPr>
            <w:r w:rsidRPr="000A71FC">
              <w:rPr>
                <w:rFonts w:ascii="Times New Roman" w:hAnsi="Times New Roman"/>
                <w:b/>
                <w:sz w:val="24"/>
                <w:szCs w:val="24"/>
              </w:rPr>
              <w:t>2016</w:t>
            </w:r>
          </w:p>
        </w:tc>
      </w:tr>
      <w:tr w:rsidR="00D00FB7" w:rsidRPr="000A71FC" w:rsidTr="003F624E">
        <w:trPr>
          <w:trHeight w:val="452"/>
        </w:trPr>
        <w:tc>
          <w:tcPr>
            <w:tcW w:w="935" w:type="dxa"/>
          </w:tcPr>
          <w:p w:rsidR="00D00FB7" w:rsidRPr="000A71FC" w:rsidRDefault="00D00FB7" w:rsidP="00D00FB7">
            <w:pPr>
              <w:jc w:val="both"/>
              <w:rPr>
                <w:rFonts w:ascii="Times New Roman" w:hAnsi="Times New Roman"/>
                <w:sz w:val="24"/>
                <w:szCs w:val="24"/>
              </w:rPr>
            </w:pPr>
            <w:r w:rsidRPr="000A71FC">
              <w:rPr>
                <w:rFonts w:ascii="Times New Roman" w:hAnsi="Times New Roman"/>
                <w:sz w:val="24"/>
                <w:szCs w:val="24"/>
              </w:rPr>
              <w:t>1</w:t>
            </w:r>
          </w:p>
        </w:tc>
        <w:tc>
          <w:tcPr>
            <w:tcW w:w="2593" w:type="dxa"/>
          </w:tcPr>
          <w:p w:rsidR="00D00FB7" w:rsidRPr="000A71FC" w:rsidRDefault="00D00FB7" w:rsidP="00D00FB7">
            <w:pPr>
              <w:jc w:val="both"/>
              <w:rPr>
                <w:rFonts w:ascii="Times New Roman" w:hAnsi="Times New Roman"/>
                <w:sz w:val="24"/>
                <w:szCs w:val="24"/>
              </w:rPr>
            </w:pPr>
            <w:r w:rsidRPr="000A71FC">
              <w:rPr>
                <w:rFonts w:ascii="Times New Roman" w:hAnsi="Times New Roman"/>
                <w:sz w:val="24"/>
                <w:szCs w:val="24"/>
              </w:rPr>
              <w:t>Biaya listrik</w:t>
            </w:r>
          </w:p>
        </w:tc>
        <w:tc>
          <w:tcPr>
            <w:tcW w:w="1741" w:type="dxa"/>
          </w:tcPr>
          <w:p w:rsidR="00D00FB7" w:rsidRPr="000A71FC" w:rsidRDefault="00D00FB7" w:rsidP="00D00FB7">
            <w:pPr>
              <w:ind w:right="317"/>
              <w:jc w:val="both"/>
              <w:rPr>
                <w:rFonts w:ascii="Times New Roman" w:hAnsi="Times New Roman"/>
                <w:sz w:val="24"/>
                <w:szCs w:val="24"/>
              </w:rPr>
            </w:pPr>
            <w:r w:rsidRPr="000A71FC">
              <w:rPr>
                <w:rFonts w:ascii="Times New Roman" w:hAnsi="Times New Roman"/>
                <w:sz w:val="24"/>
                <w:szCs w:val="24"/>
              </w:rPr>
              <w:t>423.600</w:t>
            </w:r>
          </w:p>
        </w:tc>
        <w:tc>
          <w:tcPr>
            <w:tcW w:w="1741" w:type="dxa"/>
          </w:tcPr>
          <w:p w:rsidR="00D00FB7" w:rsidRPr="000A71FC" w:rsidRDefault="00D00FB7" w:rsidP="00D00FB7">
            <w:pPr>
              <w:ind w:right="317"/>
              <w:jc w:val="both"/>
              <w:rPr>
                <w:rFonts w:ascii="Times New Roman" w:hAnsi="Times New Roman"/>
                <w:sz w:val="24"/>
                <w:szCs w:val="24"/>
              </w:rPr>
            </w:pPr>
            <w:r w:rsidRPr="000A71FC">
              <w:rPr>
                <w:rFonts w:ascii="Times New Roman" w:hAnsi="Times New Roman"/>
                <w:sz w:val="24"/>
                <w:szCs w:val="24"/>
              </w:rPr>
              <w:t>402.000</w:t>
            </w:r>
          </w:p>
        </w:tc>
        <w:tc>
          <w:tcPr>
            <w:tcW w:w="1781" w:type="dxa"/>
          </w:tcPr>
          <w:p w:rsidR="00D00FB7" w:rsidRPr="000A71FC" w:rsidRDefault="00D00FB7" w:rsidP="00D00FB7">
            <w:pPr>
              <w:ind w:right="317"/>
              <w:jc w:val="both"/>
              <w:rPr>
                <w:rFonts w:ascii="Times New Roman" w:hAnsi="Times New Roman"/>
                <w:sz w:val="24"/>
                <w:szCs w:val="24"/>
              </w:rPr>
            </w:pPr>
            <w:r w:rsidRPr="000A71FC">
              <w:rPr>
                <w:rFonts w:ascii="Times New Roman" w:hAnsi="Times New Roman"/>
                <w:sz w:val="24"/>
                <w:szCs w:val="24"/>
              </w:rPr>
              <w:t>405.000</w:t>
            </w:r>
          </w:p>
        </w:tc>
      </w:tr>
      <w:tr w:rsidR="00D00FB7" w:rsidRPr="000A71FC" w:rsidTr="003F624E">
        <w:trPr>
          <w:trHeight w:val="290"/>
        </w:trPr>
        <w:tc>
          <w:tcPr>
            <w:tcW w:w="935" w:type="dxa"/>
          </w:tcPr>
          <w:p w:rsidR="00D00FB7" w:rsidRPr="000A71FC" w:rsidRDefault="00D00FB7" w:rsidP="00D00FB7">
            <w:pPr>
              <w:jc w:val="both"/>
              <w:rPr>
                <w:rFonts w:ascii="Times New Roman" w:hAnsi="Times New Roman"/>
                <w:sz w:val="24"/>
                <w:szCs w:val="24"/>
              </w:rPr>
            </w:pPr>
            <w:r w:rsidRPr="000A71FC">
              <w:rPr>
                <w:rFonts w:ascii="Times New Roman" w:hAnsi="Times New Roman"/>
                <w:sz w:val="24"/>
                <w:szCs w:val="24"/>
              </w:rPr>
              <w:t>2</w:t>
            </w:r>
          </w:p>
        </w:tc>
        <w:tc>
          <w:tcPr>
            <w:tcW w:w="2593" w:type="dxa"/>
          </w:tcPr>
          <w:p w:rsidR="00D00FB7" w:rsidRPr="000A71FC" w:rsidRDefault="00D00FB7" w:rsidP="00D00FB7">
            <w:pPr>
              <w:jc w:val="both"/>
              <w:rPr>
                <w:rFonts w:ascii="Times New Roman" w:hAnsi="Times New Roman"/>
                <w:sz w:val="24"/>
                <w:szCs w:val="24"/>
              </w:rPr>
            </w:pPr>
            <w:r w:rsidRPr="000A71FC">
              <w:rPr>
                <w:rFonts w:ascii="Times New Roman" w:hAnsi="Times New Roman"/>
                <w:sz w:val="24"/>
                <w:szCs w:val="24"/>
              </w:rPr>
              <w:t>Biaya perawatan gudang</w:t>
            </w:r>
          </w:p>
        </w:tc>
        <w:tc>
          <w:tcPr>
            <w:tcW w:w="1741" w:type="dxa"/>
          </w:tcPr>
          <w:p w:rsidR="00D00FB7" w:rsidRPr="000A71FC" w:rsidRDefault="00D00FB7" w:rsidP="00D00FB7">
            <w:pPr>
              <w:ind w:right="317"/>
              <w:jc w:val="both"/>
              <w:rPr>
                <w:rFonts w:ascii="Times New Roman" w:hAnsi="Times New Roman"/>
                <w:sz w:val="24"/>
                <w:szCs w:val="24"/>
              </w:rPr>
            </w:pPr>
            <w:r w:rsidRPr="000A71FC">
              <w:rPr>
                <w:rFonts w:ascii="Times New Roman" w:hAnsi="Times New Roman"/>
                <w:sz w:val="24"/>
                <w:szCs w:val="24"/>
              </w:rPr>
              <w:t>100.000</w:t>
            </w:r>
          </w:p>
        </w:tc>
        <w:tc>
          <w:tcPr>
            <w:tcW w:w="1741" w:type="dxa"/>
          </w:tcPr>
          <w:p w:rsidR="00D00FB7" w:rsidRPr="000A71FC" w:rsidRDefault="00D00FB7" w:rsidP="00D00FB7">
            <w:pPr>
              <w:ind w:right="317"/>
              <w:jc w:val="both"/>
              <w:rPr>
                <w:rFonts w:ascii="Times New Roman" w:hAnsi="Times New Roman"/>
                <w:sz w:val="24"/>
                <w:szCs w:val="24"/>
              </w:rPr>
            </w:pPr>
            <w:r w:rsidRPr="000A71FC">
              <w:rPr>
                <w:rFonts w:ascii="Times New Roman" w:hAnsi="Times New Roman"/>
                <w:sz w:val="24"/>
                <w:szCs w:val="24"/>
              </w:rPr>
              <w:t>100.000</w:t>
            </w:r>
          </w:p>
        </w:tc>
        <w:tc>
          <w:tcPr>
            <w:tcW w:w="1781" w:type="dxa"/>
          </w:tcPr>
          <w:p w:rsidR="00D00FB7" w:rsidRPr="000A71FC" w:rsidRDefault="00D00FB7" w:rsidP="00D00FB7">
            <w:pPr>
              <w:ind w:right="317"/>
              <w:jc w:val="both"/>
              <w:rPr>
                <w:rFonts w:ascii="Times New Roman" w:hAnsi="Times New Roman"/>
                <w:sz w:val="24"/>
                <w:szCs w:val="24"/>
              </w:rPr>
            </w:pPr>
            <w:r w:rsidRPr="000A71FC">
              <w:rPr>
                <w:rFonts w:ascii="Times New Roman" w:hAnsi="Times New Roman"/>
                <w:sz w:val="24"/>
                <w:szCs w:val="24"/>
              </w:rPr>
              <w:t>100.000</w:t>
            </w:r>
          </w:p>
        </w:tc>
      </w:tr>
      <w:tr w:rsidR="00D00FB7" w:rsidRPr="000A71FC" w:rsidTr="003F624E">
        <w:trPr>
          <w:trHeight w:val="352"/>
        </w:trPr>
        <w:tc>
          <w:tcPr>
            <w:tcW w:w="935" w:type="dxa"/>
            <w:vAlign w:val="center"/>
          </w:tcPr>
          <w:p w:rsidR="00D00FB7" w:rsidRPr="000A71FC" w:rsidRDefault="00D00FB7" w:rsidP="00D00FB7">
            <w:pPr>
              <w:jc w:val="both"/>
              <w:rPr>
                <w:rFonts w:ascii="Times New Roman" w:hAnsi="Times New Roman"/>
                <w:sz w:val="24"/>
                <w:szCs w:val="24"/>
              </w:rPr>
            </w:pPr>
          </w:p>
        </w:tc>
        <w:tc>
          <w:tcPr>
            <w:tcW w:w="2593" w:type="dxa"/>
            <w:vAlign w:val="center"/>
          </w:tcPr>
          <w:p w:rsidR="00D00FB7" w:rsidRPr="000A71FC" w:rsidRDefault="00D00FB7" w:rsidP="00D00FB7">
            <w:pPr>
              <w:jc w:val="both"/>
              <w:rPr>
                <w:rFonts w:ascii="Times New Roman" w:hAnsi="Times New Roman"/>
                <w:b/>
                <w:sz w:val="24"/>
                <w:szCs w:val="24"/>
              </w:rPr>
            </w:pPr>
            <w:r w:rsidRPr="000A71FC">
              <w:rPr>
                <w:rFonts w:ascii="Times New Roman" w:hAnsi="Times New Roman"/>
                <w:b/>
                <w:sz w:val="24"/>
                <w:szCs w:val="24"/>
              </w:rPr>
              <w:t>Jumlah</w:t>
            </w:r>
          </w:p>
        </w:tc>
        <w:tc>
          <w:tcPr>
            <w:tcW w:w="1741" w:type="dxa"/>
          </w:tcPr>
          <w:p w:rsidR="00D00FB7" w:rsidRPr="000A71FC" w:rsidRDefault="00D00FB7" w:rsidP="00D00FB7">
            <w:pPr>
              <w:ind w:right="317"/>
              <w:jc w:val="both"/>
              <w:rPr>
                <w:rFonts w:ascii="Times New Roman" w:hAnsi="Times New Roman"/>
                <w:sz w:val="24"/>
                <w:szCs w:val="24"/>
              </w:rPr>
            </w:pPr>
            <w:r w:rsidRPr="000A71FC">
              <w:rPr>
                <w:rFonts w:ascii="Times New Roman" w:hAnsi="Times New Roman"/>
                <w:sz w:val="24"/>
                <w:szCs w:val="24"/>
              </w:rPr>
              <w:t xml:space="preserve">  </w:t>
            </w:r>
            <w:r>
              <w:rPr>
                <w:rFonts w:ascii="Times New Roman" w:hAnsi="Times New Roman"/>
                <w:sz w:val="24"/>
                <w:szCs w:val="24"/>
              </w:rPr>
              <w:t xml:space="preserve">       </w:t>
            </w:r>
            <w:r w:rsidRPr="000A71FC">
              <w:rPr>
                <w:rFonts w:ascii="Times New Roman" w:hAnsi="Times New Roman"/>
                <w:sz w:val="24"/>
                <w:szCs w:val="24"/>
              </w:rPr>
              <w:t>523.600</w:t>
            </w:r>
          </w:p>
        </w:tc>
        <w:tc>
          <w:tcPr>
            <w:tcW w:w="1741" w:type="dxa"/>
          </w:tcPr>
          <w:p w:rsidR="00D00FB7" w:rsidRPr="000A71FC" w:rsidRDefault="00D00FB7" w:rsidP="00D00FB7">
            <w:pPr>
              <w:ind w:right="317"/>
              <w:jc w:val="both"/>
              <w:rPr>
                <w:rFonts w:ascii="Times New Roman" w:hAnsi="Times New Roman"/>
                <w:sz w:val="24"/>
                <w:szCs w:val="24"/>
              </w:rPr>
            </w:pPr>
            <w:r w:rsidRPr="000A71FC">
              <w:rPr>
                <w:rFonts w:ascii="Times New Roman" w:hAnsi="Times New Roman"/>
                <w:sz w:val="24"/>
                <w:szCs w:val="24"/>
              </w:rPr>
              <w:t xml:space="preserve">     502.000</w:t>
            </w:r>
          </w:p>
        </w:tc>
        <w:tc>
          <w:tcPr>
            <w:tcW w:w="1781" w:type="dxa"/>
          </w:tcPr>
          <w:p w:rsidR="00D00FB7" w:rsidRPr="000A71FC" w:rsidRDefault="00D00FB7" w:rsidP="00D00FB7">
            <w:pPr>
              <w:ind w:right="317"/>
              <w:jc w:val="both"/>
              <w:rPr>
                <w:rFonts w:ascii="Times New Roman" w:hAnsi="Times New Roman"/>
                <w:sz w:val="24"/>
                <w:szCs w:val="24"/>
              </w:rPr>
            </w:pPr>
            <w:r w:rsidRPr="000A71FC">
              <w:rPr>
                <w:rFonts w:ascii="Times New Roman" w:hAnsi="Times New Roman"/>
                <w:sz w:val="24"/>
                <w:szCs w:val="24"/>
              </w:rPr>
              <w:t xml:space="preserve">   505.000</w:t>
            </w:r>
          </w:p>
        </w:tc>
      </w:tr>
    </w:tbl>
    <w:p w:rsidR="00D00FB7" w:rsidRDefault="00D00FB7" w:rsidP="003F624E">
      <w:pPr>
        <w:spacing w:after="0" w:line="240" w:lineRule="auto"/>
        <w:jc w:val="both"/>
        <w:rPr>
          <w:rFonts w:ascii="Times New Roman" w:hAnsi="Times New Roman"/>
          <w:sz w:val="24"/>
          <w:szCs w:val="24"/>
        </w:rPr>
      </w:pPr>
      <w:r>
        <w:rPr>
          <w:rFonts w:ascii="Times New Roman" w:hAnsi="Times New Roman"/>
          <w:sz w:val="24"/>
          <w:szCs w:val="24"/>
        </w:rPr>
        <w:t xml:space="preserve">       </w:t>
      </w:r>
      <w:r w:rsidRPr="000A71FC">
        <w:rPr>
          <w:rFonts w:ascii="Times New Roman" w:hAnsi="Times New Roman"/>
          <w:sz w:val="24"/>
          <w:szCs w:val="24"/>
        </w:rPr>
        <w:t xml:space="preserve">Sumber: </w:t>
      </w:r>
      <w:r w:rsidR="003F624E">
        <w:rPr>
          <w:rFonts w:ascii="Times New Roman" w:hAnsi="Times New Roman"/>
          <w:sz w:val="24"/>
          <w:szCs w:val="24"/>
          <w:lang w:val="en-ID"/>
        </w:rPr>
        <w:t xml:space="preserve"> </w:t>
      </w:r>
      <w:r w:rsidRPr="000A71FC">
        <w:rPr>
          <w:rFonts w:ascii="Times New Roman" w:hAnsi="Times New Roman"/>
          <w:sz w:val="24"/>
          <w:szCs w:val="24"/>
        </w:rPr>
        <w:t>UD. Berkah di Kota Langsa</w:t>
      </w:r>
    </w:p>
    <w:p w:rsidR="003F624E" w:rsidRPr="000A71FC" w:rsidRDefault="003F624E" w:rsidP="003F624E">
      <w:pPr>
        <w:spacing w:after="0" w:line="240" w:lineRule="auto"/>
        <w:jc w:val="both"/>
        <w:rPr>
          <w:rFonts w:ascii="Times New Roman" w:hAnsi="Times New Roman"/>
          <w:sz w:val="24"/>
          <w:szCs w:val="24"/>
        </w:rPr>
      </w:pPr>
    </w:p>
    <w:p w:rsidR="00D00FB7" w:rsidRPr="000A71FC" w:rsidRDefault="00D00FB7" w:rsidP="00D00FB7">
      <w:pPr>
        <w:spacing w:after="0" w:line="240" w:lineRule="auto"/>
        <w:ind w:firstLine="426"/>
        <w:jc w:val="both"/>
        <w:rPr>
          <w:rFonts w:ascii="Times New Roman" w:hAnsi="Times New Roman"/>
          <w:sz w:val="24"/>
          <w:szCs w:val="24"/>
        </w:rPr>
      </w:pPr>
      <w:r w:rsidRPr="000A71FC">
        <w:rPr>
          <w:rFonts w:ascii="Times New Roman" w:hAnsi="Times New Roman"/>
          <w:sz w:val="24"/>
          <w:szCs w:val="24"/>
        </w:rPr>
        <w:t>Besarnya penyimpanan per unit dapat dihitung dengan rumus :</w:t>
      </w:r>
    </w:p>
    <w:p w:rsidR="00D00FB7" w:rsidRPr="00951056" w:rsidRDefault="00D00FB7" w:rsidP="00D00FB7">
      <w:pPr>
        <w:pStyle w:val="ListParagraph"/>
        <w:numPr>
          <w:ilvl w:val="0"/>
          <w:numId w:val="13"/>
        </w:numPr>
        <w:spacing w:after="0" w:line="240" w:lineRule="auto"/>
        <w:jc w:val="both"/>
        <w:rPr>
          <w:rFonts w:ascii="Times New Roman" w:hAnsi="Times New Roman"/>
          <w:sz w:val="24"/>
          <w:szCs w:val="24"/>
        </w:rPr>
      </w:pPr>
      <w:r w:rsidRPr="00951056">
        <w:rPr>
          <w:rFonts w:ascii="Times New Roman" w:hAnsi="Times New Roman"/>
          <w:sz w:val="24"/>
          <w:szCs w:val="24"/>
        </w:rPr>
        <w:t>Biaya Penyimpanan Tahun 2014 :</w:t>
      </w:r>
    </w:p>
    <w:p w:rsidR="00D00FB7" w:rsidRPr="000A71FC" w:rsidRDefault="00D00FB7" w:rsidP="00D00FB7">
      <w:pPr>
        <w:spacing w:after="0" w:line="240" w:lineRule="auto"/>
        <w:ind w:left="720"/>
        <w:contextualSpacing/>
        <w:jc w:val="both"/>
        <w:rPr>
          <w:rFonts w:ascii="Times New Roman" w:eastAsiaTheme="minorEastAsia" w:hAnsi="Times New Roman"/>
          <w:sz w:val="24"/>
          <w:szCs w:val="24"/>
        </w:rPr>
      </w:pPr>
      <w:r w:rsidRPr="000A71FC">
        <w:rPr>
          <w:rFonts w:ascii="Times New Roman" w:hAnsi="Times New Roman"/>
          <w:sz w:val="24"/>
          <w:szCs w:val="24"/>
        </w:rPr>
        <w:t xml:space="preserve">= </w:t>
      </w:r>
      <m:oMath>
        <m:f>
          <m:fPr>
            <m:ctrlPr>
              <w:rPr>
                <w:rFonts w:ascii="Cambria Math" w:hAnsi="Cambria Math"/>
                <w:sz w:val="24"/>
                <w:szCs w:val="24"/>
              </w:rPr>
            </m:ctrlPr>
          </m:fPr>
          <m:num>
            <m:r>
              <w:rPr>
                <w:rFonts w:ascii="Cambria Math" w:hAnsi="Cambria Math"/>
                <w:sz w:val="24"/>
                <w:szCs w:val="24"/>
              </w:rPr>
              <m:t>Total Biaya penyimpanan</m:t>
            </m:r>
          </m:num>
          <m:den>
            <m:r>
              <w:rPr>
                <w:rFonts w:ascii="Cambria Math" w:hAnsi="Cambria Math"/>
                <w:sz w:val="24"/>
                <w:szCs w:val="24"/>
              </w:rPr>
              <m:t>Total Kebutuhan bahan baku</m:t>
            </m:r>
          </m:den>
        </m:f>
      </m:oMath>
    </w:p>
    <w:p w:rsidR="00D00FB7" w:rsidRPr="000A71FC" w:rsidRDefault="00D00FB7" w:rsidP="00D00FB7">
      <w:pPr>
        <w:spacing w:after="0" w:line="240" w:lineRule="auto"/>
        <w:ind w:left="720"/>
        <w:contextualSpacing/>
        <w:jc w:val="both"/>
        <w:rPr>
          <w:rFonts w:ascii="Times New Roman" w:hAnsi="Times New Roman"/>
          <w:i/>
          <w:sz w:val="24"/>
          <w:szCs w:val="24"/>
        </w:rPr>
      </w:pPr>
      <w:r w:rsidRPr="000A71FC">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523.600</m:t>
            </m:r>
          </m:num>
          <m:den>
            <m:r>
              <w:rPr>
                <w:rFonts w:ascii="Cambria Math" w:hAnsi="Cambria Math"/>
                <w:sz w:val="24"/>
                <w:szCs w:val="24"/>
              </w:rPr>
              <m:t>30.904</m:t>
            </m:r>
          </m:den>
        </m:f>
      </m:oMath>
    </w:p>
    <w:p w:rsidR="00D00FB7" w:rsidRPr="000A71FC" w:rsidRDefault="00D00FB7" w:rsidP="00D00FB7">
      <w:pPr>
        <w:spacing w:after="0" w:line="240" w:lineRule="auto"/>
        <w:ind w:left="720"/>
        <w:contextualSpacing/>
        <w:jc w:val="both"/>
        <w:rPr>
          <w:rFonts w:ascii="Times New Roman" w:hAnsi="Times New Roman"/>
          <w:sz w:val="24"/>
          <w:szCs w:val="24"/>
        </w:rPr>
      </w:pPr>
      <w:r w:rsidRPr="000A71FC">
        <w:rPr>
          <w:rFonts w:ascii="Times New Roman" w:hAnsi="Times New Roman"/>
          <w:sz w:val="24"/>
          <w:szCs w:val="24"/>
        </w:rPr>
        <w:t>=16,9427 dibulatkan=  17 / kg</w:t>
      </w:r>
    </w:p>
    <w:p w:rsidR="00D00FB7" w:rsidRDefault="00D00FB7" w:rsidP="00D00FB7">
      <w:pPr>
        <w:spacing w:after="0" w:line="240" w:lineRule="auto"/>
        <w:ind w:left="720"/>
        <w:contextualSpacing/>
        <w:jc w:val="both"/>
        <w:rPr>
          <w:rFonts w:ascii="Times New Roman" w:hAnsi="Times New Roman"/>
          <w:sz w:val="24"/>
          <w:szCs w:val="24"/>
        </w:rPr>
      </w:pPr>
      <w:r w:rsidRPr="000A71FC">
        <w:rPr>
          <w:rFonts w:ascii="Times New Roman" w:hAnsi="Times New Roman"/>
          <w:sz w:val="24"/>
          <w:szCs w:val="24"/>
        </w:rPr>
        <w:t>Jadi biaya penyimpanan bahan baku 2014 adalah 17 / Kg</w:t>
      </w:r>
    </w:p>
    <w:p w:rsidR="00D00FB7" w:rsidRPr="000A71FC" w:rsidRDefault="00D00FB7" w:rsidP="00D00FB7">
      <w:pPr>
        <w:spacing w:after="0" w:line="240" w:lineRule="auto"/>
        <w:ind w:left="720"/>
        <w:contextualSpacing/>
        <w:jc w:val="both"/>
        <w:rPr>
          <w:rFonts w:ascii="Times New Roman" w:hAnsi="Times New Roman"/>
          <w:sz w:val="24"/>
          <w:szCs w:val="24"/>
        </w:rPr>
      </w:pPr>
    </w:p>
    <w:p w:rsidR="00D00FB7" w:rsidRPr="00951056" w:rsidRDefault="00D00FB7" w:rsidP="00D00FB7">
      <w:pPr>
        <w:pStyle w:val="ListParagraph"/>
        <w:numPr>
          <w:ilvl w:val="0"/>
          <w:numId w:val="13"/>
        </w:numPr>
        <w:spacing w:after="0" w:line="240" w:lineRule="auto"/>
        <w:jc w:val="both"/>
        <w:rPr>
          <w:rFonts w:ascii="Times New Roman" w:hAnsi="Times New Roman"/>
          <w:sz w:val="24"/>
          <w:szCs w:val="24"/>
        </w:rPr>
      </w:pPr>
      <w:r w:rsidRPr="00951056">
        <w:rPr>
          <w:rFonts w:ascii="Times New Roman" w:hAnsi="Times New Roman"/>
          <w:sz w:val="24"/>
          <w:szCs w:val="24"/>
        </w:rPr>
        <w:t>Biaya Penyimpanan Tahun 2015 :</w:t>
      </w:r>
    </w:p>
    <w:p w:rsidR="00D00FB7" w:rsidRPr="000A71FC" w:rsidRDefault="00D00FB7" w:rsidP="00D00FB7">
      <w:pPr>
        <w:spacing w:after="0" w:line="240" w:lineRule="auto"/>
        <w:ind w:left="720"/>
        <w:contextualSpacing/>
        <w:jc w:val="both"/>
        <w:rPr>
          <w:rFonts w:ascii="Times New Roman" w:eastAsiaTheme="minorEastAsia" w:hAnsi="Times New Roman"/>
          <w:sz w:val="24"/>
          <w:szCs w:val="24"/>
        </w:rPr>
      </w:pPr>
      <w:r w:rsidRPr="000A71FC">
        <w:rPr>
          <w:rFonts w:ascii="Times New Roman" w:hAnsi="Times New Roman"/>
          <w:sz w:val="24"/>
          <w:szCs w:val="24"/>
        </w:rPr>
        <w:t xml:space="preserve">= </w:t>
      </w:r>
      <m:oMath>
        <m:f>
          <m:fPr>
            <m:ctrlPr>
              <w:rPr>
                <w:rFonts w:ascii="Cambria Math" w:hAnsi="Cambria Math"/>
                <w:sz w:val="24"/>
                <w:szCs w:val="24"/>
              </w:rPr>
            </m:ctrlPr>
          </m:fPr>
          <m:num>
            <m:r>
              <w:rPr>
                <w:rFonts w:ascii="Cambria Math" w:hAnsi="Cambria Math"/>
                <w:sz w:val="24"/>
                <w:szCs w:val="24"/>
              </w:rPr>
              <m:t>TotalBiayapenyimpanan</m:t>
            </m:r>
          </m:num>
          <m:den>
            <m:r>
              <w:rPr>
                <w:rFonts w:ascii="Cambria Math" w:hAnsi="Cambria Math"/>
                <w:sz w:val="24"/>
                <w:szCs w:val="24"/>
              </w:rPr>
              <m:t>TotalKebutuhanbahanbaku</m:t>
            </m:r>
          </m:den>
        </m:f>
      </m:oMath>
    </w:p>
    <w:p w:rsidR="00D00FB7" w:rsidRPr="000A71FC" w:rsidRDefault="00D00FB7" w:rsidP="00D00FB7">
      <w:pPr>
        <w:spacing w:after="0" w:line="240" w:lineRule="auto"/>
        <w:ind w:left="720"/>
        <w:contextualSpacing/>
        <w:jc w:val="both"/>
        <w:rPr>
          <w:rFonts w:ascii="Times New Roman" w:eastAsiaTheme="minorEastAsia" w:hAnsi="Times New Roman"/>
          <w:sz w:val="24"/>
          <w:szCs w:val="24"/>
        </w:rPr>
      </w:pPr>
      <w:r w:rsidRPr="000A71FC">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502.000</m:t>
            </m:r>
          </m:num>
          <m:den>
            <m:r>
              <w:rPr>
                <w:rFonts w:ascii="Cambria Math" w:hAnsi="Cambria Math"/>
                <w:sz w:val="24"/>
                <w:szCs w:val="24"/>
              </w:rPr>
              <m:t>31.043</m:t>
            </m:r>
          </m:den>
        </m:f>
      </m:oMath>
    </w:p>
    <w:p w:rsidR="00D00FB7" w:rsidRPr="000A71FC" w:rsidRDefault="00D00FB7" w:rsidP="00D00FB7">
      <w:pPr>
        <w:spacing w:after="0" w:line="240" w:lineRule="auto"/>
        <w:ind w:left="720"/>
        <w:contextualSpacing/>
        <w:jc w:val="both"/>
        <w:rPr>
          <w:rFonts w:ascii="Times New Roman" w:eastAsiaTheme="minorEastAsia" w:hAnsi="Times New Roman"/>
          <w:sz w:val="24"/>
          <w:szCs w:val="24"/>
        </w:rPr>
      </w:pPr>
      <w:r w:rsidRPr="000A71FC">
        <w:rPr>
          <w:rFonts w:ascii="Times New Roman" w:eastAsiaTheme="minorEastAsia" w:hAnsi="Times New Roman"/>
          <w:sz w:val="24"/>
          <w:szCs w:val="24"/>
        </w:rPr>
        <w:t>= 16,1711 di bulatkan</w:t>
      </w:r>
      <w:r w:rsidRPr="000A71FC">
        <w:rPr>
          <w:rFonts w:ascii="Times New Roman" w:hAnsi="Times New Roman"/>
          <w:sz w:val="24"/>
          <w:szCs w:val="24"/>
        </w:rPr>
        <w:t>= Rp. 16 / Kg</w:t>
      </w:r>
    </w:p>
    <w:p w:rsidR="00D00FB7" w:rsidRDefault="00D00FB7" w:rsidP="00D00FB7">
      <w:pPr>
        <w:spacing w:after="0" w:line="240" w:lineRule="auto"/>
        <w:ind w:left="720"/>
        <w:contextualSpacing/>
        <w:jc w:val="both"/>
        <w:rPr>
          <w:rFonts w:ascii="Times New Roman" w:hAnsi="Times New Roman"/>
          <w:sz w:val="24"/>
          <w:szCs w:val="24"/>
        </w:rPr>
      </w:pPr>
      <w:r w:rsidRPr="000A71FC">
        <w:rPr>
          <w:rFonts w:ascii="Times New Roman" w:hAnsi="Times New Roman"/>
          <w:sz w:val="24"/>
          <w:szCs w:val="24"/>
        </w:rPr>
        <w:t>Jadi biaya penyimpanan bahan baku 2015 adalah 16 / Kg</w:t>
      </w:r>
    </w:p>
    <w:p w:rsidR="00D00FB7" w:rsidRPr="000A71FC" w:rsidRDefault="00D00FB7" w:rsidP="00D00FB7">
      <w:pPr>
        <w:spacing w:after="0" w:line="240" w:lineRule="auto"/>
        <w:ind w:left="720"/>
        <w:contextualSpacing/>
        <w:jc w:val="both"/>
        <w:rPr>
          <w:rFonts w:ascii="Times New Roman" w:hAnsi="Times New Roman"/>
          <w:sz w:val="24"/>
          <w:szCs w:val="24"/>
        </w:rPr>
      </w:pPr>
    </w:p>
    <w:p w:rsidR="00D00FB7" w:rsidRPr="00951056" w:rsidRDefault="00D00FB7" w:rsidP="00D00FB7">
      <w:pPr>
        <w:pStyle w:val="ListParagraph"/>
        <w:numPr>
          <w:ilvl w:val="0"/>
          <w:numId w:val="13"/>
        </w:numPr>
        <w:spacing w:after="0" w:line="240" w:lineRule="auto"/>
        <w:jc w:val="both"/>
        <w:rPr>
          <w:rFonts w:ascii="Times New Roman" w:hAnsi="Times New Roman"/>
          <w:sz w:val="24"/>
          <w:szCs w:val="24"/>
        </w:rPr>
      </w:pPr>
      <w:r w:rsidRPr="00951056">
        <w:rPr>
          <w:rFonts w:ascii="Times New Roman" w:hAnsi="Times New Roman"/>
          <w:sz w:val="24"/>
          <w:szCs w:val="24"/>
        </w:rPr>
        <w:t>Biaya Penyimpanan Tahun 2016 :</w:t>
      </w:r>
    </w:p>
    <w:p w:rsidR="00D00FB7" w:rsidRPr="000A71FC" w:rsidRDefault="00D00FB7" w:rsidP="00D00FB7">
      <w:pPr>
        <w:spacing w:after="0" w:line="240" w:lineRule="auto"/>
        <w:ind w:left="720"/>
        <w:contextualSpacing/>
        <w:jc w:val="both"/>
        <w:rPr>
          <w:rFonts w:ascii="Times New Roman" w:eastAsiaTheme="minorEastAsia" w:hAnsi="Times New Roman"/>
          <w:sz w:val="24"/>
          <w:szCs w:val="24"/>
        </w:rPr>
      </w:pPr>
      <w:r w:rsidRPr="000A71FC">
        <w:rPr>
          <w:rFonts w:ascii="Times New Roman" w:hAnsi="Times New Roman"/>
          <w:sz w:val="24"/>
          <w:szCs w:val="24"/>
        </w:rPr>
        <w:t xml:space="preserve">= </w:t>
      </w:r>
      <m:oMath>
        <m:f>
          <m:fPr>
            <m:ctrlPr>
              <w:rPr>
                <w:rFonts w:ascii="Cambria Math" w:hAnsi="Cambria Math"/>
                <w:sz w:val="24"/>
                <w:szCs w:val="24"/>
              </w:rPr>
            </m:ctrlPr>
          </m:fPr>
          <m:num>
            <m:r>
              <w:rPr>
                <w:rFonts w:ascii="Cambria Math" w:hAnsi="Cambria Math"/>
                <w:sz w:val="24"/>
                <w:szCs w:val="24"/>
              </w:rPr>
              <m:t>TotalBiayapenyimpanan</m:t>
            </m:r>
          </m:num>
          <m:den>
            <m:r>
              <w:rPr>
                <w:rFonts w:ascii="Cambria Math" w:hAnsi="Cambria Math"/>
                <w:sz w:val="24"/>
                <w:szCs w:val="24"/>
              </w:rPr>
              <m:t>TotalKebutuhanbahanbaku</m:t>
            </m:r>
          </m:den>
        </m:f>
      </m:oMath>
    </w:p>
    <w:p w:rsidR="00D00FB7" w:rsidRPr="000A71FC" w:rsidRDefault="00D00FB7" w:rsidP="00D00FB7">
      <w:pPr>
        <w:spacing w:after="0" w:line="240" w:lineRule="auto"/>
        <w:ind w:left="720"/>
        <w:contextualSpacing/>
        <w:jc w:val="both"/>
        <w:rPr>
          <w:rFonts w:ascii="Times New Roman" w:eastAsiaTheme="minorEastAsia" w:hAnsi="Times New Roman"/>
          <w:sz w:val="24"/>
          <w:szCs w:val="24"/>
        </w:rPr>
      </w:pPr>
      <w:r w:rsidRPr="000A71FC">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505.000</m:t>
            </m:r>
          </m:num>
          <m:den>
            <m:r>
              <w:rPr>
                <w:rFonts w:ascii="Cambria Math" w:hAnsi="Cambria Math"/>
                <w:sz w:val="24"/>
                <w:szCs w:val="24"/>
              </w:rPr>
              <m:t>32.046</m:t>
            </m:r>
          </m:den>
        </m:f>
      </m:oMath>
    </w:p>
    <w:p w:rsidR="00D00FB7" w:rsidRPr="000A71FC" w:rsidRDefault="00D00FB7" w:rsidP="00D00FB7">
      <w:pPr>
        <w:spacing w:after="0" w:line="240" w:lineRule="auto"/>
        <w:ind w:left="720"/>
        <w:contextualSpacing/>
        <w:jc w:val="both"/>
        <w:rPr>
          <w:rFonts w:ascii="Times New Roman" w:eastAsiaTheme="minorEastAsia" w:hAnsi="Times New Roman"/>
          <w:sz w:val="24"/>
          <w:szCs w:val="24"/>
        </w:rPr>
      </w:pPr>
      <w:r w:rsidRPr="000A71FC">
        <w:rPr>
          <w:rFonts w:ascii="Times New Roman" w:eastAsiaTheme="minorEastAsia" w:hAnsi="Times New Roman"/>
          <w:sz w:val="24"/>
          <w:szCs w:val="24"/>
        </w:rPr>
        <w:t>= 15,7585  dibulatkan</w:t>
      </w:r>
      <w:r w:rsidRPr="000A71FC">
        <w:rPr>
          <w:rFonts w:ascii="Times New Roman" w:hAnsi="Times New Roman"/>
          <w:sz w:val="24"/>
          <w:szCs w:val="24"/>
        </w:rPr>
        <w:t>= Rp 16 / Kg</w:t>
      </w:r>
    </w:p>
    <w:p w:rsidR="00D00FB7" w:rsidRDefault="00D00FB7" w:rsidP="00D00FB7">
      <w:pPr>
        <w:spacing w:after="0" w:line="240" w:lineRule="auto"/>
        <w:ind w:left="720"/>
        <w:contextualSpacing/>
        <w:jc w:val="both"/>
        <w:rPr>
          <w:rFonts w:ascii="Times New Roman" w:hAnsi="Times New Roman"/>
          <w:sz w:val="24"/>
          <w:szCs w:val="24"/>
        </w:rPr>
      </w:pPr>
      <w:r w:rsidRPr="000A71FC">
        <w:rPr>
          <w:rFonts w:ascii="Times New Roman" w:hAnsi="Times New Roman"/>
          <w:sz w:val="24"/>
          <w:szCs w:val="24"/>
        </w:rPr>
        <w:t>Jadi biaya penyimpanan</w:t>
      </w:r>
      <w:r>
        <w:rPr>
          <w:rFonts w:ascii="Times New Roman" w:hAnsi="Times New Roman"/>
          <w:sz w:val="24"/>
          <w:szCs w:val="24"/>
        </w:rPr>
        <w:t xml:space="preserve"> bahan baku 2016 adalah 16 / Kg</w:t>
      </w:r>
    </w:p>
    <w:p w:rsidR="00D00FB7" w:rsidRPr="000A71FC" w:rsidRDefault="00D00FB7" w:rsidP="00D00FB7">
      <w:pPr>
        <w:spacing w:after="0" w:line="240" w:lineRule="auto"/>
        <w:ind w:left="720"/>
        <w:contextualSpacing/>
        <w:jc w:val="both"/>
        <w:rPr>
          <w:rFonts w:ascii="Times New Roman" w:hAnsi="Times New Roman"/>
          <w:sz w:val="24"/>
          <w:szCs w:val="24"/>
        </w:rPr>
      </w:pPr>
    </w:p>
    <w:p w:rsidR="00D00FB7" w:rsidRPr="000A71FC" w:rsidRDefault="00D00FB7" w:rsidP="003F624E">
      <w:pPr>
        <w:pStyle w:val="ListParagraph"/>
        <w:numPr>
          <w:ilvl w:val="0"/>
          <w:numId w:val="9"/>
        </w:numPr>
        <w:spacing w:after="0" w:line="240" w:lineRule="auto"/>
        <w:jc w:val="both"/>
        <w:rPr>
          <w:rFonts w:ascii="Times New Roman" w:hAnsi="Times New Roman"/>
          <w:sz w:val="24"/>
          <w:szCs w:val="24"/>
        </w:rPr>
      </w:pPr>
      <w:r w:rsidRPr="000A71FC">
        <w:rPr>
          <w:rFonts w:ascii="Times New Roman" w:hAnsi="Times New Roman"/>
          <w:sz w:val="24"/>
          <w:szCs w:val="24"/>
        </w:rPr>
        <w:t>Total biaya persediaan bahan baku</w:t>
      </w:r>
    </w:p>
    <w:p w:rsidR="00D00FB7" w:rsidRPr="000C34A4" w:rsidRDefault="00D00FB7" w:rsidP="003F624E">
      <w:pPr>
        <w:spacing w:after="0" w:line="240" w:lineRule="auto"/>
        <w:ind w:firstLine="360"/>
        <w:jc w:val="both"/>
        <w:rPr>
          <w:rFonts w:ascii="Times New Roman" w:eastAsiaTheme="minorEastAsia" w:hAnsi="Times New Roman"/>
          <w:sz w:val="24"/>
          <w:szCs w:val="24"/>
        </w:rPr>
      </w:pPr>
      <w:r w:rsidRPr="003F624E">
        <w:rPr>
          <w:rFonts w:ascii="Times New Roman" w:eastAsiaTheme="minorEastAsia" w:hAnsi="Times New Roman"/>
          <w:sz w:val="24"/>
          <w:szCs w:val="24"/>
        </w:rPr>
        <w:t xml:space="preserve">Pengadaan bahan baku untuk kegiatan proses produksi tidak akan lepas dari biaya produksi yang menyertainya. Begitu juga dengan UD. Berkah kota langsa ,juga harus mengetahui total biaya produksi yang telah di </w:t>
      </w:r>
      <w:r w:rsidR="003F624E">
        <w:rPr>
          <w:rFonts w:ascii="Times New Roman" w:eastAsiaTheme="minorEastAsia" w:hAnsi="Times New Roman"/>
          <w:sz w:val="24"/>
          <w:szCs w:val="24"/>
        </w:rPr>
        <w:t>keluarkan pada periode produksi</w:t>
      </w:r>
      <w:r w:rsidRPr="003F624E">
        <w:rPr>
          <w:rFonts w:ascii="Times New Roman" w:eastAsiaTheme="minorEastAsia" w:hAnsi="Times New Roman"/>
          <w:sz w:val="24"/>
          <w:szCs w:val="24"/>
        </w:rPr>
        <w:t>.</w:t>
      </w:r>
      <w:r w:rsidR="003F624E">
        <w:rPr>
          <w:rFonts w:ascii="Times New Roman" w:eastAsiaTheme="minorEastAsia" w:hAnsi="Times New Roman"/>
          <w:sz w:val="24"/>
          <w:szCs w:val="24"/>
          <w:lang w:val="en-ID"/>
        </w:rPr>
        <w:t xml:space="preserve"> </w:t>
      </w:r>
      <w:r w:rsidRPr="000C34A4">
        <w:rPr>
          <w:rFonts w:ascii="Times New Roman" w:eastAsiaTheme="minorEastAsia" w:hAnsi="Times New Roman"/>
          <w:sz w:val="24"/>
          <w:szCs w:val="24"/>
        </w:rPr>
        <w:t>Perbandingan persediaan antara kebijakan</w:t>
      </w:r>
      <w:r>
        <w:rPr>
          <w:rFonts w:ascii="Times New Roman" w:eastAsiaTheme="minorEastAsia" w:hAnsi="Times New Roman"/>
          <w:sz w:val="24"/>
          <w:szCs w:val="24"/>
        </w:rPr>
        <w:t xml:space="preserve"> UD. Berkah dengan menggunakan </w:t>
      </w:r>
      <w:r w:rsidRPr="000C34A4">
        <w:rPr>
          <w:rFonts w:ascii="Times New Roman" w:eastAsiaTheme="minorEastAsia" w:hAnsi="Times New Roman"/>
          <w:sz w:val="24"/>
          <w:szCs w:val="24"/>
        </w:rPr>
        <w:t>metode EOQ</w:t>
      </w:r>
    </w:p>
    <w:p w:rsidR="00D00FB7" w:rsidRDefault="00D00FB7" w:rsidP="00D00FB7">
      <w:pPr>
        <w:spacing w:after="0" w:line="240" w:lineRule="auto"/>
        <w:ind w:firstLine="720"/>
        <w:jc w:val="both"/>
        <w:rPr>
          <w:rFonts w:ascii="Times New Roman" w:eastAsiaTheme="minorEastAsia" w:hAnsi="Times New Roman"/>
          <w:sz w:val="24"/>
          <w:szCs w:val="24"/>
        </w:rPr>
      </w:pPr>
      <w:r w:rsidRPr="000C34A4">
        <w:rPr>
          <w:rFonts w:ascii="Times New Roman" w:eastAsiaTheme="minorEastAsia" w:hAnsi="Times New Roman"/>
          <w:sz w:val="24"/>
          <w:szCs w:val="24"/>
        </w:rPr>
        <w:t>Hasil perhitungan yang telah dilakukan maka dapat dilihat perbandinganpersediaan bahan baku antara kebijakan perusahaan dengan kebijakan pembelian dengan menggunakan metode EOQ, dapat dilihat dari jumlah pembelian optimal, frekuensi pembelian dan total persedian bahan baku sebagai berikut :</w:t>
      </w:r>
    </w:p>
    <w:p w:rsidR="003F624E" w:rsidRDefault="003F624E" w:rsidP="00D00FB7">
      <w:pPr>
        <w:spacing w:after="0" w:line="240" w:lineRule="auto"/>
        <w:ind w:firstLine="720"/>
        <w:jc w:val="both"/>
        <w:rPr>
          <w:rFonts w:ascii="Times New Roman" w:eastAsiaTheme="minorEastAsia" w:hAnsi="Times New Roman"/>
          <w:sz w:val="24"/>
          <w:szCs w:val="24"/>
        </w:rPr>
      </w:pPr>
    </w:p>
    <w:p w:rsidR="003F624E" w:rsidRPr="00BF3AE1" w:rsidRDefault="003F624E" w:rsidP="00D00FB7">
      <w:pPr>
        <w:spacing w:after="0" w:line="240" w:lineRule="auto"/>
        <w:ind w:firstLine="720"/>
        <w:jc w:val="both"/>
        <w:rPr>
          <w:rFonts w:ascii="Times New Roman" w:eastAsiaTheme="minorEastAsia" w:hAnsi="Times New Roman"/>
          <w:sz w:val="24"/>
          <w:szCs w:val="24"/>
        </w:rPr>
      </w:pPr>
    </w:p>
    <w:p w:rsidR="00D00FB7" w:rsidRPr="000C34A4" w:rsidRDefault="00D00FB7" w:rsidP="00D00FB7">
      <w:pPr>
        <w:spacing w:after="0" w:line="240" w:lineRule="auto"/>
        <w:jc w:val="both"/>
        <w:rPr>
          <w:rFonts w:ascii="Times New Roman" w:hAnsi="Times New Roman"/>
          <w:b/>
          <w:sz w:val="24"/>
          <w:szCs w:val="24"/>
        </w:rPr>
      </w:pPr>
      <w:r>
        <w:rPr>
          <w:rFonts w:ascii="Times New Roman" w:hAnsi="Times New Roman"/>
          <w:b/>
          <w:sz w:val="24"/>
          <w:szCs w:val="24"/>
        </w:rPr>
        <w:t xml:space="preserve">        Tabel 3. </w:t>
      </w:r>
      <w:r w:rsidRPr="000C34A4">
        <w:rPr>
          <w:rFonts w:ascii="Times New Roman" w:hAnsi="Times New Roman"/>
          <w:b/>
          <w:sz w:val="24"/>
          <w:szCs w:val="24"/>
        </w:rPr>
        <w:t>Perbandingan Kebijakan Perusahaan</w:t>
      </w:r>
      <w:r>
        <w:rPr>
          <w:rFonts w:ascii="Times New Roman" w:hAnsi="Times New Roman"/>
          <w:b/>
          <w:sz w:val="24"/>
          <w:szCs w:val="24"/>
        </w:rPr>
        <w:t xml:space="preserve"> </w:t>
      </w:r>
      <w:r w:rsidRPr="000C34A4">
        <w:rPr>
          <w:rFonts w:ascii="Times New Roman" w:hAnsi="Times New Roman"/>
          <w:b/>
          <w:sz w:val="24"/>
          <w:szCs w:val="24"/>
        </w:rPr>
        <w:t>Dengan Metode EOQ</w:t>
      </w:r>
    </w:p>
    <w:tbl>
      <w:tblPr>
        <w:tblStyle w:val="TableGrid"/>
        <w:tblW w:w="9214" w:type="dxa"/>
        <w:tblInd w:w="-3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710"/>
        <w:gridCol w:w="1885"/>
        <w:gridCol w:w="1160"/>
        <w:gridCol w:w="1140"/>
        <w:gridCol w:w="1134"/>
        <w:gridCol w:w="1134"/>
        <w:gridCol w:w="1094"/>
        <w:gridCol w:w="957"/>
      </w:tblGrid>
      <w:tr w:rsidR="00D00FB7" w:rsidRPr="00BF3AE1" w:rsidTr="003F624E">
        <w:trPr>
          <w:trHeight w:val="261"/>
        </w:trPr>
        <w:tc>
          <w:tcPr>
            <w:tcW w:w="710" w:type="dxa"/>
            <w:vMerge w:val="restart"/>
            <w:vAlign w:val="center"/>
          </w:tcPr>
          <w:p w:rsidR="00D00FB7" w:rsidRPr="00BF3AE1" w:rsidRDefault="00D00FB7" w:rsidP="00D00FB7">
            <w:pPr>
              <w:jc w:val="both"/>
              <w:rPr>
                <w:rFonts w:ascii="Times New Roman" w:hAnsi="Times New Roman"/>
                <w:b/>
                <w:sz w:val="18"/>
                <w:szCs w:val="18"/>
              </w:rPr>
            </w:pPr>
            <w:r w:rsidRPr="00BF3AE1">
              <w:rPr>
                <w:rFonts w:ascii="Times New Roman" w:hAnsi="Times New Roman"/>
                <w:b/>
                <w:sz w:val="18"/>
                <w:szCs w:val="18"/>
              </w:rPr>
              <w:t>No</w:t>
            </w:r>
          </w:p>
        </w:tc>
        <w:tc>
          <w:tcPr>
            <w:tcW w:w="1885" w:type="dxa"/>
            <w:vMerge w:val="restart"/>
            <w:vAlign w:val="center"/>
          </w:tcPr>
          <w:p w:rsidR="00D00FB7" w:rsidRPr="00BF3AE1" w:rsidRDefault="00D00FB7" w:rsidP="00D00FB7">
            <w:pPr>
              <w:jc w:val="both"/>
              <w:rPr>
                <w:rFonts w:ascii="Times New Roman" w:hAnsi="Times New Roman"/>
                <w:b/>
                <w:sz w:val="18"/>
                <w:szCs w:val="18"/>
              </w:rPr>
            </w:pPr>
            <w:r w:rsidRPr="00BF3AE1">
              <w:rPr>
                <w:rFonts w:ascii="Times New Roman" w:hAnsi="Times New Roman"/>
                <w:b/>
                <w:sz w:val="18"/>
                <w:szCs w:val="18"/>
              </w:rPr>
              <w:t>Keterangan</w:t>
            </w:r>
          </w:p>
        </w:tc>
        <w:tc>
          <w:tcPr>
            <w:tcW w:w="3434" w:type="dxa"/>
            <w:gridSpan w:val="3"/>
            <w:vAlign w:val="center"/>
          </w:tcPr>
          <w:p w:rsidR="00D00FB7" w:rsidRPr="00BF3AE1" w:rsidRDefault="00D00FB7" w:rsidP="00D00FB7">
            <w:pPr>
              <w:jc w:val="both"/>
              <w:rPr>
                <w:rFonts w:ascii="Times New Roman" w:hAnsi="Times New Roman"/>
                <w:b/>
                <w:sz w:val="18"/>
                <w:szCs w:val="18"/>
              </w:rPr>
            </w:pPr>
            <w:r w:rsidRPr="00BF3AE1">
              <w:rPr>
                <w:rFonts w:ascii="Times New Roman" w:hAnsi="Times New Roman"/>
                <w:b/>
                <w:sz w:val="18"/>
                <w:szCs w:val="18"/>
              </w:rPr>
              <w:t>Kebijakan Perusahaan</w:t>
            </w:r>
          </w:p>
        </w:tc>
        <w:tc>
          <w:tcPr>
            <w:tcW w:w="3185" w:type="dxa"/>
            <w:gridSpan w:val="3"/>
            <w:vAlign w:val="center"/>
          </w:tcPr>
          <w:p w:rsidR="00D00FB7" w:rsidRPr="00BF3AE1" w:rsidRDefault="00D00FB7" w:rsidP="00D00FB7">
            <w:pPr>
              <w:jc w:val="both"/>
              <w:rPr>
                <w:rFonts w:ascii="Times New Roman" w:hAnsi="Times New Roman"/>
                <w:b/>
                <w:sz w:val="18"/>
                <w:szCs w:val="18"/>
              </w:rPr>
            </w:pPr>
            <w:r w:rsidRPr="00BF3AE1">
              <w:rPr>
                <w:rFonts w:ascii="Times New Roman" w:hAnsi="Times New Roman"/>
                <w:b/>
                <w:sz w:val="18"/>
                <w:szCs w:val="18"/>
              </w:rPr>
              <w:t>Metode EOQ</w:t>
            </w:r>
          </w:p>
        </w:tc>
      </w:tr>
      <w:tr w:rsidR="00D00FB7" w:rsidRPr="00BF3AE1" w:rsidTr="003F624E">
        <w:trPr>
          <w:trHeight w:val="261"/>
        </w:trPr>
        <w:tc>
          <w:tcPr>
            <w:tcW w:w="710" w:type="dxa"/>
            <w:vMerge/>
            <w:vAlign w:val="center"/>
          </w:tcPr>
          <w:p w:rsidR="00D00FB7" w:rsidRPr="00BF3AE1" w:rsidRDefault="00D00FB7" w:rsidP="00D00FB7">
            <w:pPr>
              <w:jc w:val="both"/>
              <w:rPr>
                <w:rFonts w:ascii="Times New Roman" w:hAnsi="Times New Roman"/>
                <w:b/>
                <w:sz w:val="18"/>
                <w:szCs w:val="18"/>
              </w:rPr>
            </w:pPr>
          </w:p>
        </w:tc>
        <w:tc>
          <w:tcPr>
            <w:tcW w:w="1885" w:type="dxa"/>
            <w:vMerge/>
            <w:vAlign w:val="center"/>
          </w:tcPr>
          <w:p w:rsidR="00D00FB7" w:rsidRPr="00BF3AE1" w:rsidRDefault="00D00FB7" w:rsidP="00D00FB7">
            <w:pPr>
              <w:jc w:val="both"/>
              <w:rPr>
                <w:rFonts w:ascii="Times New Roman" w:hAnsi="Times New Roman"/>
                <w:b/>
                <w:sz w:val="18"/>
                <w:szCs w:val="18"/>
              </w:rPr>
            </w:pPr>
          </w:p>
        </w:tc>
        <w:tc>
          <w:tcPr>
            <w:tcW w:w="1160" w:type="dxa"/>
            <w:vAlign w:val="center"/>
          </w:tcPr>
          <w:p w:rsidR="00D00FB7" w:rsidRPr="00BF3AE1" w:rsidRDefault="00D00FB7" w:rsidP="00D00FB7">
            <w:pPr>
              <w:jc w:val="both"/>
              <w:rPr>
                <w:rFonts w:ascii="Times New Roman" w:hAnsi="Times New Roman"/>
                <w:b/>
                <w:sz w:val="18"/>
                <w:szCs w:val="18"/>
              </w:rPr>
            </w:pPr>
            <w:r w:rsidRPr="00BF3AE1">
              <w:rPr>
                <w:rFonts w:ascii="Times New Roman" w:hAnsi="Times New Roman"/>
                <w:b/>
                <w:sz w:val="18"/>
                <w:szCs w:val="18"/>
              </w:rPr>
              <w:t>2014</w:t>
            </w:r>
          </w:p>
        </w:tc>
        <w:tc>
          <w:tcPr>
            <w:tcW w:w="1140" w:type="dxa"/>
            <w:vAlign w:val="center"/>
          </w:tcPr>
          <w:p w:rsidR="00D00FB7" w:rsidRPr="00BF3AE1" w:rsidRDefault="00D00FB7" w:rsidP="00D00FB7">
            <w:pPr>
              <w:jc w:val="both"/>
              <w:rPr>
                <w:rFonts w:ascii="Times New Roman" w:hAnsi="Times New Roman"/>
                <w:b/>
                <w:sz w:val="18"/>
                <w:szCs w:val="18"/>
              </w:rPr>
            </w:pPr>
            <w:r w:rsidRPr="00BF3AE1">
              <w:rPr>
                <w:rFonts w:ascii="Times New Roman" w:hAnsi="Times New Roman"/>
                <w:b/>
                <w:sz w:val="18"/>
                <w:szCs w:val="18"/>
              </w:rPr>
              <w:t>2015</w:t>
            </w:r>
          </w:p>
        </w:tc>
        <w:tc>
          <w:tcPr>
            <w:tcW w:w="1134" w:type="dxa"/>
            <w:vAlign w:val="center"/>
          </w:tcPr>
          <w:p w:rsidR="00D00FB7" w:rsidRPr="00BF3AE1" w:rsidRDefault="00D00FB7" w:rsidP="00D00FB7">
            <w:pPr>
              <w:jc w:val="both"/>
              <w:rPr>
                <w:rFonts w:ascii="Times New Roman" w:hAnsi="Times New Roman"/>
                <w:b/>
                <w:sz w:val="18"/>
                <w:szCs w:val="18"/>
              </w:rPr>
            </w:pPr>
            <w:r w:rsidRPr="00BF3AE1">
              <w:rPr>
                <w:rFonts w:ascii="Times New Roman" w:hAnsi="Times New Roman"/>
                <w:b/>
                <w:sz w:val="18"/>
                <w:szCs w:val="18"/>
              </w:rPr>
              <w:t>2016</w:t>
            </w:r>
          </w:p>
        </w:tc>
        <w:tc>
          <w:tcPr>
            <w:tcW w:w="1134" w:type="dxa"/>
            <w:vAlign w:val="center"/>
          </w:tcPr>
          <w:p w:rsidR="00D00FB7" w:rsidRPr="00BF3AE1" w:rsidRDefault="00D00FB7" w:rsidP="00D00FB7">
            <w:pPr>
              <w:jc w:val="both"/>
              <w:rPr>
                <w:rFonts w:ascii="Times New Roman" w:hAnsi="Times New Roman"/>
                <w:b/>
                <w:sz w:val="18"/>
                <w:szCs w:val="18"/>
              </w:rPr>
            </w:pPr>
            <w:r w:rsidRPr="00BF3AE1">
              <w:rPr>
                <w:rFonts w:ascii="Times New Roman" w:hAnsi="Times New Roman"/>
                <w:b/>
                <w:sz w:val="18"/>
                <w:szCs w:val="18"/>
              </w:rPr>
              <w:t>2014</w:t>
            </w:r>
          </w:p>
        </w:tc>
        <w:tc>
          <w:tcPr>
            <w:tcW w:w="1094" w:type="dxa"/>
            <w:vAlign w:val="center"/>
          </w:tcPr>
          <w:p w:rsidR="00D00FB7" w:rsidRPr="00BF3AE1" w:rsidRDefault="00D00FB7" w:rsidP="00D00FB7">
            <w:pPr>
              <w:jc w:val="both"/>
              <w:rPr>
                <w:rFonts w:ascii="Times New Roman" w:hAnsi="Times New Roman"/>
                <w:b/>
                <w:sz w:val="18"/>
                <w:szCs w:val="18"/>
              </w:rPr>
            </w:pPr>
            <w:r w:rsidRPr="00BF3AE1">
              <w:rPr>
                <w:rFonts w:ascii="Times New Roman" w:hAnsi="Times New Roman"/>
                <w:b/>
                <w:sz w:val="18"/>
                <w:szCs w:val="18"/>
              </w:rPr>
              <w:t>2015</w:t>
            </w:r>
          </w:p>
        </w:tc>
        <w:tc>
          <w:tcPr>
            <w:tcW w:w="957" w:type="dxa"/>
            <w:vAlign w:val="center"/>
          </w:tcPr>
          <w:p w:rsidR="00D00FB7" w:rsidRPr="00BF3AE1" w:rsidRDefault="00D00FB7" w:rsidP="00D00FB7">
            <w:pPr>
              <w:jc w:val="both"/>
              <w:rPr>
                <w:rFonts w:ascii="Times New Roman" w:hAnsi="Times New Roman"/>
                <w:b/>
                <w:sz w:val="18"/>
                <w:szCs w:val="18"/>
              </w:rPr>
            </w:pPr>
            <w:r w:rsidRPr="00BF3AE1">
              <w:rPr>
                <w:rFonts w:ascii="Times New Roman" w:hAnsi="Times New Roman"/>
                <w:b/>
                <w:sz w:val="18"/>
                <w:szCs w:val="18"/>
              </w:rPr>
              <w:t>2016</w:t>
            </w:r>
          </w:p>
        </w:tc>
      </w:tr>
      <w:tr w:rsidR="00D00FB7" w:rsidRPr="00BF3AE1" w:rsidTr="003F624E">
        <w:trPr>
          <w:trHeight w:val="261"/>
        </w:trPr>
        <w:tc>
          <w:tcPr>
            <w:tcW w:w="710" w:type="dxa"/>
          </w:tcPr>
          <w:p w:rsidR="00D00FB7" w:rsidRPr="00BF3AE1" w:rsidRDefault="00D00FB7" w:rsidP="00D00FB7">
            <w:pPr>
              <w:jc w:val="both"/>
              <w:rPr>
                <w:rFonts w:ascii="Times New Roman" w:hAnsi="Times New Roman"/>
                <w:sz w:val="18"/>
                <w:szCs w:val="18"/>
              </w:rPr>
            </w:pPr>
            <w:r w:rsidRPr="00BF3AE1">
              <w:rPr>
                <w:rFonts w:ascii="Times New Roman" w:hAnsi="Times New Roman"/>
                <w:sz w:val="18"/>
                <w:szCs w:val="18"/>
              </w:rPr>
              <w:lastRenderedPageBreak/>
              <w:t>1</w:t>
            </w:r>
          </w:p>
        </w:tc>
        <w:tc>
          <w:tcPr>
            <w:tcW w:w="1885" w:type="dxa"/>
          </w:tcPr>
          <w:p w:rsidR="00D00FB7" w:rsidRPr="00BF3AE1" w:rsidRDefault="00D00FB7" w:rsidP="00D00FB7">
            <w:pPr>
              <w:jc w:val="both"/>
              <w:rPr>
                <w:rFonts w:ascii="Times New Roman" w:hAnsi="Times New Roman"/>
                <w:sz w:val="18"/>
                <w:szCs w:val="18"/>
              </w:rPr>
            </w:pPr>
            <w:r w:rsidRPr="00BF3AE1">
              <w:rPr>
                <w:rFonts w:ascii="Times New Roman" w:hAnsi="Times New Roman"/>
                <w:sz w:val="18"/>
                <w:szCs w:val="18"/>
              </w:rPr>
              <w:t>Pembelian EOQ</w:t>
            </w:r>
          </w:p>
        </w:tc>
        <w:tc>
          <w:tcPr>
            <w:tcW w:w="1160" w:type="dxa"/>
          </w:tcPr>
          <w:p w:rsidR="00D00FB7" w:rsidRPr="00BF3AE1" w:rsidRDefault="00D00FB7" w:rsidP="00D00FB7">
            <w:pPr>
              <w:ind w:right="-108"/>
              <w:jc w:val="both"/>
              <w:rPr>
                <w:rFonts w:ascii="Times New Roman" w:hAnsi="Times New Roman"/>
                <w:sz w:val="18"/>
                <w:szCs w:val="18"/>
              </w:rPr>
            </w:pPr>
            <w:r w:rsidRPr="00BF3AE1">
              <w:rPr>
                <w:rFonts w:ascii="Times New Roman" w:hAnsi="Times New Roman"/>
                <w:sz w:val="18"/>
                <w:szCs w:val="18"/>
              </w:rPr>
              <w:t>2.575 Kg</w:t>
            </w:r>
          </w:p>
        </w:tc>
        <w:tc>
          <w:tcPr>
            <w:tcW w:w="1140" w:type="dxa"/>
          </w:tcPr>
          <w:p w:rsidR="00D00FB7" w:rsidRPr="00BF3AE1" w:rsidRDefault="00D00FB7" w:rsidP="00D00FB7">
            <w:pPr>
              <w:ind w:right="-108"/>
              <w:jc w:val="both"/>
              <w:rPr>
                <w:rFonts w:ascii="Times New Roman" w:hAnsi="Times New Roman"/>
                <w:sz w:val="18"/>
                <w:szCs w:val="18"/>
              </w:rPr>
            </w:pPr>
            <w:r w:rsidRPr="00BF3AE1">
              <w:rPr>
                <w:rFonts w:ascii="Times New Roman" w:hAnsi="Times New Roman"/>
                <w:sz w:val="18"/>
                <w:szCs w:val="18"/>
              </w:rPr>
              <w:t>2.586 Kg</w:t>
            </w:r>
          </w:p>
        </w:tc>
        <w:tc>
          <w:tcPr>
            <w:tcW w:w="1134" w:type="dxa"/>
          </w:tcPr>
          <w:p w:rsidR="00D00FB7" w:rsidRPr="00BF3AE1" w:rsidRDefault="00D00FB7" w:rsidP="00D00FB7">
            <w:pPr>
              <w:ind w:right="-108"/>
              <w:jc w:val="both"/>
              <w:rPr>
                <w:rFonts w:ascii="Times New Roman" w:hAnsi="Times New Roman"/>
                <w:sz w:val="18"/>
                <w:szCs w:val="18"/>
              </w:rPr>
            </w:pPr>
            <w:r w:rsidRPr="00BF3AE1">
              <w:rPr>
                <w:rFonts w:ascii="Times New Roman" w:hAnsi="Times New Roman"/>
                <w:sz w:val="18"/>
                <w:szCs w:val="18"/>
              </w:rPr>
              <w:t>2.670 Kg</w:t>
            </w:r>
          </w:p>
        </w:tc>
        <w:tc>
          <w:tcPr>
            <w:tcW w:w="1134" w:type="dxa"/>
          </w:tcPr>
          <w:p w:rsidR="00D00FB7" w:rsidRPr="00BF3AE1" w:rsidRDefault="00D00FB7" w:rsidP="00D00FB7">
            <w:pPr>
              <w:ind w:right="-108"/>
              <w:jc w:val="both"/>
              <w:rPr>
                <w:rFonts w:ascii="Times New Roman" w:hAnsi="Times New Roman"/>
                <w:sz w:val="18"/>
                <w:szCs w:val="18"/>
              </w:rPr>
            </w:pPr>
            <w:r w:rsidRPr="00BF3AE1">
              <w:rPr>
                <w:rFonts w:ascii="Times New Roman" w:hAnsi="Times New Roman"/>
                <w:sz w:val="18"/>
                <w:szCs w:val="18"/>
              </w:rPr>
              <w:t>10.758 Kg</w:t>
            </w:r>
          </w:p>
        </w:tc>
        <w:tc>
          <w:tcPr>
            <w:tcW w:w="1094" w:type="dxa"/>
          </w:tcPr>
          <w:p w:rsidR="00D00FB7" w:rsidRPr="00BF3AE1" w:rsidRDefault="00D00FB7" w:rsidP="00D00FB7">
            <w:pPr>
              <w:ind w:right="-108"/>
              <w:jc w:val="both"/>
              <w:rPr>
                <w:rFonts w:ascii="Times New Roman" w:hAnsi="Times New Roman"/>
                <w:sz w:val="18"/>
                <w:szCs w:val="18"/>
              </w:rPr>
            </w:pPr>
            <w:r w:rsidRPr="00BF3AE1">
              <w:rPr>
                <w:rFonts w:ascii="Times New Roman" w:hAnsi="Times New Roman"/>
                <w:sz w:val="18"/>
                <w:szCs w:val="18"/>
              </w:rPr>
              <w:t>12.817 Kg</w:t>
            </w:r>
          </w:p>
        </w:tc>
        <w:tc>
          <w:tcPr>
            <w:tcW w:w="957" w:type="dxa"/>
          </w:tcPr>
          <w:p w:rsidR="00D00FB7" w:rsidRPr="00BF3AE1" w:rsidRDefault="00D00FB7" w:rsidP="00D00FB7">
            <w:pPr>
              <w:ind w:right="-108"/>
              <w:jc w:val="both"/>
              <w:rPr>
                <w:rFonts w:ascii="Times New Roman" w:hAnsi="Times New Roman"/>
                <w:sz w:val="18"/>
                <w:szCs w:val="18"/>
              </w:rPr>
            </w:pPr>
            <w:r w:rsidRPr="00BF3AE1">
              <w:rPr>
                <w:rFonts w:ascii="Times New Roman" w:hAnsi="Times New Roman"/>
                <w:sz w:val="18"/>
                <w:szCs w:val="18"/>
              </w:rPr>
              <w:t>14.548 Kg</w:t>
            </w:r>
          </w:p>
        </w:tc>
      </w:tr>
      <w:tr w:rsidR="00D00FB7" w:rsidRPr="00BF3AE1" w:rsidTr="003F624E">
        <w:trPr>
          <w:trHeight w:val="243"/>
        </w:trPr>
        <w:tc>
          <w:tcPr>
            <w:tcW w:w="710" w:type="dxa"/>
          </w:tcPr>
          <w:p w:rsidR="00D00FB7" w:rsidRPr="00BF3AE1" w:rsidRDefault="00D00FB7" w:rsidP="00D00FB7">
            <w:pPr>
              <w:jc w:val="both"/>
              <w:rPr>
                <w:rFonts w:ascii="Times New Roman" w:hAnsi="Times New Roman"/>
                <w:sz w:val="18"/>
                <w:szCs w:val="18"/>
              </w:rPr>
            </w:pPr>
            <w:r w:rsidRPr="00BF3AE1">
              <w:rPr>
                <w:rFonts w:ascii="Times New Roman" w:hAnsi="Times New Roman"/>
                <w:sz w:val="18"/>
                <w:szCs w:val="18"/>
              </w:rPr>
              <w:t>2</w:t>
            </w:r>
          </w:p>
        </w:tc>
        <w:tc>
          <w:tcPr>
            <w:tcW w:w="1885" w:type="dxa"/>
          </w:tcPr>
          <w:p w:rsidR="00D00FB7" w:rsidRPr="00BF3AE1" w:rsidRDefault="00D00FB7" w:rsidP="00D00FB7">
            <w:pPr>
              <w:jc w:val="both"/>
              <w:rPr>
                <w:rFonts w:ascii="Times New Roman" w:hAnsi="Times New Roman"/>
                <w:sz w:val="18"/>
                <w:szCs w:val="18"/>
              </w:rPr>
            </w:pPr>
            <w:r w:rsidRPr="00BF3AE1">
              <w:rPr>
                <w:rFonts w:ascii="Times New Roman" w:hAnsi="Times New Roman"/>
                <w:sz w:val="18"/>
                <w:szCs w:val="18"/>
              </w:rPr>
              <w:t>Total biaya per periode</w:t>
            </w:r>
          </w:p>
        </w:tc>
        <w:tc>
          <w:tcPr>
            <w:tcW w:w="1160" w:type="dxa"/>
          </w:tcPr>
          <w:p w:rsidR="00D00FB7" w:rsidRPr="00BF3AE1" w:rsidRDefault="00D00FB7" w:rsidP="00D00FB7">
            <w:pPr>
              <w:ind w:right="-108"/>
              <w:jc w:val="both"/>
              <w:rPr>
                <w:rFonts w:ascii="Times New Roman" w:hAnsi="Times New Roman"/>
                <w:sz w:val="18"/>
                <w:szCs w:val="18"/>
              </w:rPr>
            </w:pPr>
            <w:r w:rsidRPr="00BF3AE1">
              <w:rPr>
                <w:rFonts w:ascii="Times New Roman" w:hAnsi="Times New Roman"/>
                <w:sz w:val="18"/>
                <w:szCs w:val="18"/>
              </w:rPr>
              <w:t>Rp 905.600</w:t>
            </w:r>
          </w:p>
        </w:tc>
        <w:tc>
          <w:tcPr>
            <w:tcW w:w="1140" w:type="dxa"/>
          </w:tcPr>
          <w:p w:rsidR="00D00FB7" w:rsidRPr="00BF3AE1" w:rsidRDefault="00D00FB7" w:rsidP="00D00FB7">
            <w:pPr>
              <w:ind w:right="-108"/>
              <w:jc w:val="both"/>
              <w:rPr>
                <w:rFonts w:ascii="Times New Roman" w:hAnsi="Times New Roman"/>
                <w:sz w:val="18"/>
                <w:szCs w:val="18"/>
              </w:rPr>
            </w:pPr>
            <w:r w:rsidRPr="00BF3AE1">
              <w:rPr>
                <w:rFonts w:ascii="Times New Roman" w:hAnsi="Times New Roman"/>
                <w:sz w:val="18"/>
                <w:szCs w:val="18"/>
              </w:rPr>
              <w:t>Rp 1.010.000</w:t>
            </w:r>
          </w:p>
        </w:tc>
        <w:tc>
          <w:tcPr>
            <w:tcW w:w="1134" w:type="dxa"/>
          </w:tcPr>
          <w:p w:rsidR="00D00FB7" w:rsidRPr="00BF3AE1" w:rsidRDefault="00D00FB7" w:rsidP="00D00FB7">
            <w:pPr>
              <w:ind w:right="-108"/>
              <w:jc w:val="both"/>
              <w:rPr>
                <w:rFonts w:ascii="Times New Roman" w:hAnsi="Times New Roman"/>
                <w:sz w:val="18"/>
                <w:szCs w:val="18"/>
              </w:rPr>
            </w:pPr>
            <w:r w:rsidRPr="00BF3AE1">
              <w:rPr>
                <w:rFonts w:ascii="Times New Roman" w:hAnsi="Times New Roman"/>
                <w:sz w:val="18"/>
                <w:szCs w:val="18"/>
              </w:rPr>
              <w:t>Rp 1.105.000</w:t>
            </w:r>
          </w:p>
        </w:tc>
        <w:tc>
          <w:tcPr>
            <w:tcW w:w="1134" w:type="dxa"/>
          </w:tcPr>
          <w:p w:rsidR="00D00FB7" w:rsidRPr="00BF3AE1" w:rsidRDefault="00D00FB7" w:rsidP="00D00FB7">
            <w:pPr>
              <w:ind w:right="-108"/>
              <w:jc w:val="both"/>
              <w:rPr>
                <w:rFonts w:ascii="Times New Roman" w:hAnsi="Times New Roman"/>
                <w:sz w:val="18"/>
                <w:szCs w:val="18"/>
              </w:rPr>
            </w:pPr>
            <w:r w:rsidRPr="00BF3AE1">
              <w:rPr>
                <w:rFonts w:ascii="Times New Roman" w:hAnsi="Times New Roman"/>
                <w:sz w:val="18"/>
                <w:szCs w:val="18"/>
              </w:rPr>
              <w:t>Rp 182.888</w:t>
            </w:r>
          </w:p>
        </w:tc>
        <w:tc>
          <w:tcPr>
            <w:tcW w:w="1094" w:type="dxa"/>
          </w:tcPr>
          <w:p w:rsidR="00D00FB7" w:rsidRPr="00BF3AE1" w:rsidRDefault="00D00FB7" w:rsidP="00D00FB7">
            <w:pPr>
              <w:ind w:right="-108"/>
              <w:jc w:val="both"/>
              <w:rPr>
                <w:rFonts w:ascii="Times New Roman" w:hAnsi="Times New Roman"/>
                <w:sz w:val="18"/>
                <w:szCs w:val="18"/>
              </w:rPr>
            </w:pPr>
            <w:r w:rsidRPr="00BF3AE1">
              <w:rPr>
                <w:rFonts w:ascii="Times New Roman" w:hAnsi="Times New Roman"/>
                <w:sz w:val="18"/>
                <w:szCs w:val="18"/>
              </w:rPr>
              <w:t>Rp 205.067</w:t>
            </w:r>
          </w:p>
        </w:tc>
        <w:tc>
          <w:tcPr>
            <w:tcW w:w="957" w:type="dxa"/>
          </w:tcPr>
          <w:p w:rsidR="00D00FB7" w:rsidRPr="00BF3AE1" w:rsidRDefault="00D00FB7" w:rsidP="00D00FB7">
            <w:pPr>
              <w:ind w:right="-108"/>
              <w:jc w:val="both"/>
              <w:rPr>
                <w:rFonts w:ascii="Times New Roman" w:hAnsi="Times New Roman"/>
                <w:sz w:val="18"/>
                <w:szCs w:val="18"/>
              </w:rPr>
            </w:pPr>
            <w:r w:rsidRPr="00BF3AE1">
              <w:rPr>
                <w:rFonts w:ascii="Times New Roman" w:hAnsi="Times New Roman"/>
                <w:sz w:val="18"/>
                <w:szCs w:val="18"/>
              </w:rPr>
              <w:t>Rp 232.763</w:t>
            </w:r>
          </w:p>
        </w:tc>
      </w:tr>
      <w:tr w:rsidR="00D00FB7" w:rsidRPr="00BF3AE1" w:rsidTr="003F624E">
        <w:trPr>
          <w:trHeight w:val="261"/>
        </w:trPr>
        <w:tc>
          <w:tcPr>
            <w:tcW w:w="710" w:type="dxa"/>
          </w:tcPr>
          <w:p w:rsidR="00D00FB7" w:rsidRPr="00BF3AE1" w:rsidRDefault="00D00FB7" w:rsidP="00D00FB7">
            <w:pPr>
              <w:jc w:val="both"/>
              <w:rPr>
                <w:rFonts w:ascii="Times New Roman" w:hAnsi="Times New Roman"/>
                <w:sz w:val="18"/>
                <w:szCs w:val="18"/>
              </w:rPr>
            </w:pPr>
            <w:r w:rsidRPr="00BF3AE1">
              <w:rPr>
                <w:rFonts w:ascii="Times New Roman" w:hAnsi="Times New Roman"/>
                <w:sz w:val="18"/>
                <w:szCs w:val="18"/>
              </w:rPr>
              <w:t>3</w:t>
            </w:r>
          </w:p>
        </w:tc>
        <w:tc>
          <w:tcPr>
            <w:tcW w:w="1885" w:type="dxa"/>
          </w:tcPr>
          <w:p w:rsidR="00D00FB7" w:rsidRPr="00BF3AE1" w:rsidRDefault="00D00FB7" w:rsidP="00D00FB7">
            <w:pPr>
              <w:jc w:val="both"/>
              <w:rPr>
                <w:rFonts w:ascii="Times New Roman" w:hAnsi="Times New Roman"/>
                <w:sz w:val="18"/>
                <w:szCs w:val="18"/>
              </w:rPr>
            </w:pPr>
            <w:r w:rsidRPr="00BF3AE1">
              <w:rPr>
                <w:rFonts w:ascii="Times New Roman" w:hAnsi="Times New Roman"/>
                <w:sz w:val="18"/>
                <w:szCs w:val="18"/>
              </w:rPr>
              <w:t>Frekuensi pemesanan</w:t>
            </w:r>
          </w:p>
        </w:tc>
        <w:tc>
          <w:tcPr>
            <w:tcW w:w="1160" w:type="dxa"/>
          </w:tcPr>
          <w:p w:rsidR="00D00FB7" w:rsidRPr="00BF3AE1" w:rsidRDefault="00D00FB7" w:rsidP="00D00FB7">
            <w:pPr>
              <w:ind w:right="-108"/>
              <w:jc w:val="both"/>
              <w:rPr>
                <w:rFonts w:ascii="Times New Roman" w:hAnsi="Times New Roman"/>
                <w:sz w:val="18"/>
                <w:szCs w:val="18"/>
              </w:rPr>
            </w:pPr>
            <w:r w:rsidRPr="00BF3AE1">
              <w:rPr>
                <w:rFonts w:ascii="Times New Roman" w:hAnsi="Times New Roman"/>
                <w:sz w:val="18"/>
                <w:szCs w:val="18"/>
              </w:rPr>
              <w:t>12 kali</w:t>
            </w:r>
          </w:p>
        </w:tc>
        <w:tc>
          <w:tcPr>
            <w:tcW w:w="1140" w:type="dxa"/>
          </w:tcPr>
          <w:p w:rsidR="00D00FB7" w:rsidRPr="00BF3AE1" w:rsidRDefault="00D00FB7" w:rsidP="00D00FB7">
            <w:pPr>
              <w:ind w:right="-108"/>
              <w:jc w:val="both"/>
              <w:rPr>
                <w:rFonts w:ascii="Times New Roman" w:hAnsi="Times New Roman"/>
                <w:sz w:val="18"/>
                <w:szCs w:val="18"/>
              </w:rPr>
            </w:pPr>
            <w:r w:rsidRPr="00BF3AE1">
              <w:rPr>
                <w:rFonts w:ascii="Times New Roman" w:hAnsi="Times New Roman"/>
                <w:sz w:val="18"/>
                <w:szCs w:val="18"/>
              </w:rPr>
              <w:t>12 kali</w:t>
            </w:r>
          </w:p>
        </w:tc>
        <w:tc>
          <w:tcPr>
            <w:tcW w:w="1134" w:type="dxa"/>
          </w:tcPr>
          <w:p w:rsidR="00D00FB7" w:rsidRPr="00BF3AE1" w:rsidRDefault="00D00FB7" w:rsidP="00D00FB7">
            <w:pPr>
              <w:ind w:right="-108"/>
              <w:jc w:val="both"/>
              <w:rPr>
                <w:rFonts w:ascii="Times New Roman" w:hAnsi="Times New Roman"/>
                <w:sz w:val="18"/>
                <w:szCs w:val="18"/>
              </w:rPr>
            </w:pPr>
            <w:r w:rsidRPr="00BF3AE1">
              <w:rPr>
                <w:rFonts w:ascii="Times New Roman" w:hAnsi="Times New Roman"/>
                <w:sz w:val="18"/>
                <w:szCs w:val="18"/>
              </w:rPr>
              <w:t>12 kali</w:t>
            </w:r>
          </w:p>
        </w:tc>
        <w:tc>
          <w:tcPr>
            <w:tcW w:w="1134" w:type="dxa"/>
          </w:tcPr>
          <w:p w:rsidR="00D00FB7" w:rsidRPr="00BF3AE1" w:rsidRDefault="00D00FB7" w:rsidP="00D00FB7">
            <w:pPr>
              <w:ind w:right="-108"/>
              <w:jc w:val="both"/>
              <w:rPr>
                <w:rFonts w:ascii="Times New Roman" w:hAnsi="Times New Roman"/>
                <w:sz w:val="18"/>
                <w:szCs w:val="18"/>
              </w:rPr>
            </w:pPr>
            <w:r w:rsidRPr="00BF3AE1">
              <w:rPr>
                <w:rFonts w:ascii="Times New Roman" w:hAnsi="Times New Roman"/>
                <w:sz w:val="18"/>
                <w:szCs w:val="18"/>
              </w:rPr>
              <w:t>3 kali</w:t>
            </w:r>
          </w:p>
        </w:tc>
        <w:tc>
          <w:tcPr>
            <w:tcW w:w="1094" w:type="dxa"/>
          </w:tcPr>
          <w:p w:rsidR="00D00FB7" w:rsidRPr="00BF3AE1" w:rsidRDefault="00D00FB7" w:rsidP="00D00FB7">
            <w:pPr>
              <w:ind w:right="-108"/>
              <w:jc w:val="both"/>
              <w:rPr>
                <w:rFonts w:ascii="Times New Roman" w:hAnsi="Times New Roman"/>
                <w:sz w:val="18"/>
                <w:szCs w:val="18"/>
              </w:rPr>
            </w:pPr>
            <w:r w:rsidRPr="00BF3AE1">
              <w:rPr>
                <w:rFonts w:ascii="Times New Roman" w:hAnsi="Times New Roman"/>
                <w:sz w:val="18"/>
                <w:szCs w:val="18"/>
              </w:rPr>
              <w:t>2 kali</w:t>
            </w:r>
          </w:p>
        </w:tc>
        <w:tc>
          <w:tcPr>
            <w:tcW w:w="957" w:type="dxa"/>
          </w:tcPr>
          <w:p w:rsidR="00D00FB7" w:rsidRPr="00BF3AE1" w:rsidRDefault="00D00FB7" w:rsidP="00D00FB7">
            <w:pPr>
              <w:ind w:right="-108"/>
              <w:jc w:val="both"/>
              <w:rPr>
                <w:rFonts w:ascii="Times New Roman" w:hAnsi="Times New Roman"/>
                <w:sz w:val="18"/>
                <w:szCs w:val="18"/>
              </w:rPr>
            </w:pPr>
            <w:r w:rsidRPr="00BF3AE1">
              <w:rPr>
                <w:rFonts w:ascii="Times New Roman" w:hAnsi="Times New Roman"/>
                <w:sz w:val="18"/>
                <w:szCs w:val="18"/>
              </w:rPr>
              <w:t>2 kali</w:t>
            </w:r>
          </w:p>
        </w:tc>
      </w:tr>
      <w:tr w:rsidR="00D00FB7" w:rsidRPr="00BF3AE1" w:rsidTr="003F624E">
        <w:trPr>
          <w:trHeight w:val="243"/>
        </w:trPr>
        <w:tc>
          <w:tcPr>
            <w:tcW w:w="710" w:type="dxa"/>
          </w:tcPr>
          <w:p w:rsidR="00D00FB7" w:rsidRPr="00BF3AE1" w:rsidRDefault="00D00FB7" w:rsidP="00D00FB7">
            <w:pPr>
              <w:jc w:val="both"/>
              <w:rPr>
                <w:rFonts w:ascii="Times New Roman" w:hAnsi="Times New Roman"/>
                <w:sz w:val="18"/>
                <w:szCs w:val="18"/>
              </w:rPr>
            </w:pPr>
            <w:r w:rsidRPr="00BF3AE1">
              <w:rPr>
                <w:rFonts w:ascii="Times New Roman" w:hAnsi="Times New Roman"/>
                <w:sz w:val="18"/>
                <w:szCs w:val="18"/>
              </w:rPr>
              <w:t>4</w:t>
            </w:r>
          </w:p>
        </w:tc>
        <w:tc>
          <w:tcPr>
            <w:tcW w:w="1885" w:type="dxa"/>
          </w:tcPr>
          <w:p w:rsidR="00D00FB7" w:rsidRPr="00BF3AE1" w:rsidRDefault="00D00FB7" w:rsidP="00D00FB7">
            <w:pPr>
              <w:jc w:val="both"/>
              <w:rPr>
                <w:rFonts w:ascii="Times New Roman" w:hAnsi="Times New Roman"/>
                <w:sz w:val="18"/>
                <w:szCs w:val="18"/>
              </w:rPr>
            </w:pPr>
            <w:r w:rsidRPr="00BF3AE1">
              <w:rPr>
                <w:rFonts w:ascii="Times New Roman" w:hAnsi="Times New Roman"/>
                <w:sz w:val="18"/>
                <w:szCs w:val="18"/>
              </w:rPr>
              <w:t>Safety Stock</w:t>
            </w:r>
          </w:p>
        </w:tc>
        <w:tc>
          <w:tcPr>
            <w:tcW w:w="1160" w:type="dxa"/>
          </w:tcPr>
          <w:p w:rsidR="00D00FB7" w:rsidRPr="00BF3AE1" w:rsidRDefault="00D00FB7" w:rsidP="00D00FB7">
            <w:pPr>
              <w:ind w:right="-108"/>
              <w:jc w:val="both"/>
              <w:rPr>
                <w:rFonts w:ascii="Times New Roman" w:hAnsi="Times New Roman"/>
                <w:sz w:val="18"/>
                <w:szCs w:val="18"/>
              </w:rPr>
            </w:pPr>
            <w:r w:rsidRPr="00BF3AE1">
              <w:rPr>
                <w:rFonts w:ascii="Times New Roman" w:hAnsi="Times New Roman"/>
                <w:sz w:val="18"/>
                <w:szCs w:val="18"/>
              </w:rPr>
              <w:t>50 kg</w:t>
            </w:r>
          </w:p>
        </w:tc>
        <w:tc>
          <w:tcPr>
            <w:tcW w:w="1140" w:type="dxa"/>
          </w:tcPr>
          <w:p w:rsidR="00D00FB7" w:rsidRPr="00BF3AE1" w:rsidRDefault="00D00FB7" w:rsidP="00D00FB7">
            <w:pPr>
              <w:ind w:right="-108"/>
              <w:jc w:val="both"/>
              <w:rPr>
                <w:rFonts w:ascii="Times New Roman" w:hAnsi="Times New Roman"/>
                <w:sz w:val="18"/>
                <w:szCs w:val="18"/>
              </w:rPr>
            </w:pPr>
            <w:r w:rsidRPr="00BF3AE1">
              <w:rPr>
                <w:rFonts w:ascii="Times New Roman" w:hAnsi="Times New Roman"/>
                <w:sz w:val="18"/>
                <w:szCs w:val="18"/>
              </w:rPr>
              <w:t>50 kg</w:t>
            </w:r>
          </w:p>
        </w:tc>
        <w:tc>
          <w:tcPr>
            <w:tcW w:w="1134" w:type="dxa"/>
          </w:tcPr>
          <w:p w:rsidR="00D00FB7" w:rsidRPr="00BF3AE1" w:rsidRDefault="00D00FB7" w:rsidP="00D00FB7">
            <w:pPr>
              <w:ind w:right="-108"/>
              <w:jc w:val="both"/>
              <w:rPr>
                <w:rFonts w:ascii="Times New Roman" w:hAnsi="Times New Roman"/>
                <w:sz w:val="18"/>
                <w:szCs w:val="18"/>
              </w:rPr>
            </w:pPr>
            <w:r w:rsidRPr="00BF3AE1">
              <w:rPr>
                <w:rFonts w:ascii="Times New Roman" w:hAnsi="Times New Roman"/>
                <w:sz w:val="18"/>
                <w:szCs w:val="18"/>
              </w:rPr>
              <w:t>100 kg</w:t>
            </w:r>
          </w:p>
        </w:tc>
        <w:tc>
          <w:tcPr>
            <w:tcW w:w="1134" w:type="dxa"/>
          </w:tcPr>
          <w:p w:rsidR="00D00FB7" w:rsidRPr="00BF3AE1" w:rsidRDefault="00D00FB7" w:rsidP="00D00FB7">
            <w:pPr>
              <w:ind w:right="-108"/>
              <w:jc w:val="both"/>
              <w:rPr>
                <w:rFonts w:ascii="Times New Roman" w:hAnsi="Times New Roman"/>
                <w:sz w:val="18"/>
                <w:szCs w:val="18"/>
              </w:rPr>
            </w:pPr>
            <w:r w:rsidRPr="00BF3AE1">
              <w:rPr>
                <w:rFonts w:ascii="Times New Roman" w:hAnsi="Times New Roman"/>
                <w:sz w:val="18"/>
                <w:szCs w:val="18"/>
              </w:rPr>
              <w:t>66 Kg</w:t>
            </w:r>
          </w:p>
        </w:tc>
        <w:tc>
          <w:tcPr>
            <w:tcW w:w="1094" w:type="dxa"/>
          </w:tcPr>
          <w:p w:rsidR="00D00FB7" w:rsidRPr="00BF3AE1" w:rsidRDefault="00D00FB7" w:rsidP="00D00FB7">
            <w:pPr>
              <w:ind w:right="-108"/>
              <w:jc w:val="both"/>
              <w:rPr>
                <w:rFonts w:ascii="Times New Roman" w:hAnsi="Times New Roman"/>
                <w:sz w:val="18"/>
                <w:szCs w:val="18"/>
              </w:rPr>
            </w:pPr>
            <w:r w:rsidRPr="00BF3AE1">
              <w:rPr>
                <w:rFonts w:ascii="Times New Roman" w:hAnsi="Times New Roman"/>
                <w:sz w:val="18"/>
                <w:szCs w:val="18"/>
              </w:rPr>
              <w:t>189,75 Kg</w:t>
            </w:r>
          </w:p>
        </w:tc>
        <w:tc>
          <w:tcPr>
            <w:tcW w:w="957" w:type="dxa"/>
          </w:tcPr>
          <w:p w:rsidR="00D00FB7" w:rsidRPr="00BF3AE1" w:rsidRDefault="00D00FB7" w:rsidP="00D00FB7">
            <w:pPr>
              <w:ind w:right="-108"/>
              <w:jc w:val="both"/>
              <w:rPr>
                <w:rFonts w:ascii="Times New Roman" w:hAnsi="Times New Roman"/>
                <w:sz w:val="18"/>
                <w:szCs w:val="18"/>
              </w:rPr>
            </w:pPr>
            <w:r w:rsidRPr="00BF3AE1">
              <w:rPr>
                <w:rFonts w:ascii="Times New Roman" w:hAnsi="Times New Roman"/>
                <w:sz w:val="18"/>
                <w:szCs w:val="18"/>
              </w:rPr>
              <w:t>255,75 Kg</w:t>
            </w:r>
          </w:p>
        </w:tc>
      </w:tr>
      <w:tr w:rsidR="00D00FB7" w:rsidRPr="00BF3AE1" w:rsidTr="003F624E">
        <w:trPr>
          <w:trHeight w:val="261"/>
        </w:trPr>
        <w:tc>
          <w:tcPr>
            <w:tcW w:w="710" w:type="dxa"/>
          </w:tcPr>
          <w:p w:rsidR="00D00FB7" w:rsidRPr="00BF3AE1" w:rsidRDefault="00D00FB7" w:rsidP="00D00FB7">
            <w:pPr>
              <w:jc w:val="both"/>
              <w:rPr>
                <w:rFonts w:ascii="Times New Roman" w:hAnsi="Times New Roman"/>
                <w:sz w:val="18"/>
                <w:szCs w:val="18"/>
              </w:rPr>
            </w:pPr>
            <w:r w:rsidRPr="00BF3AE1">
              <w:rPr>
                <w:rFonts w:ascii="Times New Roman" w:hAnsi="Times New Roman"/>
                <w:sz w:val="18"/>
                <w:szCs w:val="18"/>
              </w:rPr>
              <w:t>5</w:t>
            </w:r>
          </w:p>
        </w:tc>
        <w:tc>
          <w:tcPr>
            <w:tcW w:w="1885" w:type="dxa"/>
          </w:tcPr>
          <w:p w:rsidR="00D00FB7" w:rsidRPr="00BF3AE1" w:rsidRDefault="00D00FB7" w:rsidP="00D00FB7">
            <w:pPr>
              <w:jc w:val="both"/>
              <w:rPr>
                <w:rFonts w:ascii="Times New Roman" w:hAnsi="Times New Roman"/>
                <w:sz w:val="18"/>
                <w:szCs w:val="18"/>
              </w:rPr>
            </w:pPr>
            <w:r w:rsidRPr="00BF3AE1">
              <w:rPr>
                <w:rFonts w:ascii="Times New Roman" w:hAnsi="Times New Roman"/>
                <w:sz w:val="18"/>
                <w:szCs w:val="18"/>
              </w:rPr>
              <w:t>Re Order Point</w:t>
            </w:r>
          </w:p>
        </w:tc>
        <w:tc>
          <w:tcPr>
            <w:tcW w:w="1160" w:type="dxa"/>
          </w:tcPr>
          <w:p w:rsidR="00D00FB7" w:rsidRPr="00BF3AE1" w:rsidRDefault="00D00FB7" w:rsidP="00D00FB7">
            <w:pPr>
              <w:ind w:right="-108"/>
              <w:jc w:val="both"/>
              <w:rPr>
                <w:rFonts w:ascii="Times New Roman" w:hAnsi="Times New Roman"/>
                <w:sz w:val="18"/>
                <w:szCs w:val="18"/>
              </w:rPr>
            </w:pPr>
          </w:p>
        </w:tc>
        <w:tc>
          <w:tcPr>
            <w:tcW w:w="1140" w:type="dxa"/>
          </w:tcPr>
          <w:p w:rsidR="00D00FB7" w:rsidRPr="00BF3AE1" w:rsidRDefault="00D00FB7" w:rsidP="00D00FB7">
            <w:pPr>
              <w:ind w:right="-108"/>
              <w:jc w:val="both"/>
              <w:rPr>
                <w:rFonts w:ascii="Times New Roman" w:hAnsi="Times New Roman"/>
                <w:sz w:val="18"/>
                <w:szCs w:val="18"/>
              </w:rPr>
            </w:pPr>
          </w:p>
        </w:tc>
        <w:tc>
          <w:tcPr>
            <w:tcW w:w="1134" w:type="dxa"/>
          </w:tcPr>
          <w:p w:rsidR="00D00FB7" w:rsidRPr="00BF3AE1" w:rsidRDefault="00D00FB7" w:rsidP="00D00FB7">
            <w:pPr>
              <w:ind w:right="-108"/>
              <w:jc w:val="both"/>
              <w:rPr>
                <w:rFonts w:ascii="Times New Roman" w:hAnsi="Times New Roman"/>
                <w:sz w:val="18"/>
                <w:szCs w:val="18"/>
              </w:rPr>
            </w:pPr>
          </w:p>
        </w:tc>
        <w:tc>
          <w:tcPr>
            <w:tcW w:w="1134" w:type="dxa"/>
          </w:tcPr>
          <w:p w:rsidR="00D00FB7" w:rsidRPr="00BF3AE1" w:rsidRDefault="00D00FB7" w:rsidP="00D00FB7">
            <w:pPr>
              <w:ind w:right="-108"/>
              <w:jc w:val="both"/>
              <w:rPr>
                <w:rFonts w:ascii="Times New Roman" w:hAnsi="Times New Roman"/>
                <w:sz w:val="18"/>
                <w:szCs w:val="18"/>
              </w:rPr>
            </w:pPr>
            <w:r w:rsidRPr="00BF3AE1">
              <w:rPr>
                <w:rFonts w:ascii="Times New Roman" w:hAnsi="Times New Roman"/>
                <w:sz w:val="18"/>
                <w:szCs w:val="18"/>
              </w:rPr>
              <w:t>151 Kg</w:t>
            </w:r>
          </w:p>
        </w:tc>
        <w:tc>
          <w:tcPr>
            <w:tcW w:w="1094" w:type="dxa"/>
          </w:tcPr>
          <w:p w:rsidR="00D00FB7" w:rsidRPr="00BF3AE1" w:rsidRDefault="00D00FB7" w:rsidP="00D00FB7">
            <w:pPr>
              <w:ind w:right="-108"/>
              <w:jc w:val="both"/>
              <w:rPr>
                <w:rFonts w:ascii="Times New Roman" w:hAnsi="Times New Roman"/>
                <w:sz w:val="18"/>
                <w:szCs w:val="18"/>
              </w:rPr>
            </w:pPr>
            <w:r w:rsidRPr="00BF3AE1">
              <w:rPr>
                <w:rFonts w:ascii="Times New Roman" w:hAnsi="Times New Roman"/>
                <w:sz w:val="18"/>
                <w:szCs w:val="18"/>
              </w:rPr>
              <w:t>275 Kg</w:t>
            </w:r>
          </w:p>
        </w:tc>
        <w:tc>
          <w:tcPr>
            <w:tcW w:w="957" w:type="dxa"/>
          </w:tcPr>
          <w:p w:rsidR="00D00FB7" w:rsidRPr="00BF3AE1" w:rsidRDefault="00D00FB7" w:rsidP="00D00FB7">
            <w:pPr>
              <w:ind w:right="-108"/>
              <w:jc w:val="both"/>
              <w:rPr>
                <w:rFonts w:ascii="Times New Roman" w:hAnsi="Times New Roman"/>
                <w:sz w:val="18"/>
                <w:szCs w:val="18"/>
              </w:rPr>
            </w:pPr>
            <w:r w:rsidRPr="00BF3AE1">
              <w:rPr>
                <w:rFonts w:ascii="Times New Roman" w:hAnsi="Times New Roman"/>
                <w:sz w:val="18"/>
                <w:szCs w:val="18"/>
              </w:rPr>
              <w:t>343 Kg</w:t>
            </w:r>
          </w:p>
        </w:tc>
      </w:tr>
    </w:tbl>
    <w:p w:rsidR="00D00FB7" w:rsidRDefault="00D00FB7" w:rsidP="00D00FB7">
      <w:pPr>
        <w:spacing w:after="0" w:line="240" w:lineRule="auto"/>
        <w:jc w:val="both"/>
        <w:rPr>
          <w:rFonts w:ascii="Times New Roman" w:hAnsi="Times New Roman"/>
          <w:sz w:val="24"/>
          <w:szCs w:val="24"/>
        </w:rPr>
      </w:pPr>
      <w:r w:rsidRPr="000C34A4">
        <w:rPr>
          <w:rFonts w:ascii="Times New Roman" w:hAnsi="Times New Roman"/>
          <w:sz w:val="24"/>
          <w:szCs w:val="24"/>
        </w:rPr>
        <w:t>Sumber: UD. Berkah data diolah, 2016</w:t>
      </w:r>
      <w:r>
        <w:rPr>
          <w:rFonts w:ascii="Times New Roman" w:hAnsi="Times New Roman"/>
          <w:sz w:val="24"/>
          <w:szCs w:val="24"/>
        </w:rPr>
        <w:t xml:space="preserve"> </w:t>
      </w:r>
    </w:p>
    <w:p w:rsidR="00D00FB7" w:rsidRPr="000C34A4" w:rsidRDefault="00D00FB7" w:rsidP="00D00FB7">
      <w:pPr>
        <w:spacing w:after="0" w:line="240" w:lineRule="auto"/>
        <w:ind w:firstLine="720"/>
        <w:jc w:val="both"/>
        <w:rPr>
          <w:rFonts w:ascii="Times New Roman" w:hAnsi="Times New Roman"/>
          <w:sz w:val="24"/>
          <w:szCs w:val="24"/>
        </w:rPr>
      </w:pPr>
      <w:r w:rsidRPr="000C34A4">
        <w:rPr>
          <w:rFonts w:ascii="Times New Roman" w:hAnsi="Times New Roman"/>
          <w:sz w:val="24"/>
          <w:szCs w:val="24"/>
        </w:rPr>
        <w:t>Dari tabel diatas dapat diketahui bahwa realisasi pembeliaan bahan baku perusahaan pertahun lebih kecil dari pada hasil pembeliaan menggunakan metode EOQ, hal ini karena EOQ dibantu dengan frekuensi pembelian selama satu tahun dan jarak waktu dilakukan pembelian bahan baku kembali. Dengan diketahuinya jumlah pembelian maka dapat digunakan sebagai perencanaan dalam pengendalian persediaan bahan baku pada UD. Berkah.</w:t>
      </w:r>
    </w:p>
    <w:p w:rsidR="00D00FB7" w:rsidRPr="000C34A4" w:rsidRDefault="00D00FB7" w:rsidP="00D00FB7">
      <w:pPr>
        <w:spacing w:after="0" w:line="240" w:lineRule="auto"/>
        <w:ind w:firstLine="720"/>
        <w:jc w:val="both"/>
        <w:rPr>
          <w:rFonts w:ascii="Times New Roman" w:hAnsi="Times New Roman"/>
          <w:sz w:val="24"/>
          <w:szCs w:val="24"/>
        </w:rPr>
      </w:pPr>
      <w:r w:rsidRPr="000C34A4">
        <w:rPr>
          <w:rFonts w:ascii="Times New Roman" w:hAnsi="Times New Roman"/>
          <w:sz w:val="24"/>
          <w:szCs w:val="24"/>
        </w:rPr>
        <w:t xml:space="preserve">Berdasarkan analisis tabel diatas bahwa pembelian bahan baku kedelai untuk produksi tahu yang dilakukan perusahaan pada tahun 2014 adalah 2.575 kg dengan frekuensi pembelian 12 kali, pada tahun 2015 adalah 2.586  kg dengan frekuensi pembelian 12 kali dan pada tahun 2016 adalah 2.670  kg dengan frekuensi pembelian 12 kali. Sedangkan berdasarkan analisis </w:t>
      </w:r>
      <w:r w:rsidRPr="000C34A4">
        <w:rPr>
          <w:rFonts w:ascii="Times New Roman" w:hAnsi="Times New Roman"/>
          <w:i/>
          <w:sz w:val="24"/>
          <w:szCs w:val="24"/>
        </w:rPr>
        <w:t>EOQ</w:t>
      </w:r>
      <w:r w:rsidRPr="000C34A4">
        <w:rPr>
          <w:rFonts w:ascii="Times New Roman" w:hAnsi="Times New Roman"/>
          <w:sz w:val="24"/>
          <w:szCs w:val="24"/>
        </w:rPr>
        <w:t xml:space="preserve"> kuantitas pembelian bahan baku kedelai pada tahun 2014 adalah 10.768 kg dengan frekuensi pembelian 3 kali , pada tahun 2015 adalah 12.817 kg dengan frekuensi pembelian 2 kali, dan pada tahun 2016 adalah 14.548 kg dengan frekuensi pembelian 2 kali dalam setahun. Kuantitas persediaan pengaman atau </w:t>
      </w:r>
      <w:r w:rsidRPr="000C34A4">
        <w:rPr>
          <w:rFonts w:ascii="Times New Roman" w:hAnsi="Times New Roman"/>
          <w:i/>
          <w:sz w:val="24"/>
          <w:szCs w:val="24"/>
        </w:rPr>
        <w:t>safety stock</w:t>
      </w:r>
      <w:r w:rsidRPr="000C34A4">
        <w:rPr>
          <w:rFonts w:ascii="Times New Roman" w:hAnsi="Times New Roman"/>
          <w:sz w:val="24"/>
          <w:szCs w:val="24"/>
        </w:rPr>
        <w:t xml:space="preserve"> menurut kebijakan perusahaan pada tahun 2014 adalah 50 Kg, 2015 adalah 50 kg dan 2016 adalah 100 kg. sedangkan berdasarkan analisis metode </w:t>
      </w:r>
      <w:r w:rsidRPr="000C34A4">
        <w:rPr>
          <w:rFonts w:ascii="Times New Roman" w:hAnsi="Times New Roman"/>
          <w:i/>
          <w:sz w:val="24"/>
          <w:szCs w:val="24"/>
        </w:rPr>
        <w:t>EOQ</w:t>
      </w:r>
      <w:r w:rsidRPr="000C34A4">
        <w:rPr>
          <w:rFonts w:ascii="Times New Roman" w:hAnsi="Times New Roman"/>
          <w:sz w:val="24"/>
          <w:szCs w:val="24"/>
        </w:rPr>
        <w:t xml:space="preserve"> kuantitas persedian pengaman pada tahun 2014 adalah 66 Kg, pada tahun 2015 adalah 189,75 kg dan pada tahun 2016 sebanyak 255,75 kg. Pada tahun 2014, 2015 dan 2016 UD. Berkah tidak menerapkan adanya titik pemesanan kembali sedangkan titik pemesanan kembali menurut EOQ pada tahun 2014 adalah 151 kg , pada tahun 2015 adalah 275 kg dan pada 2016 saat persediaan digudang tinggal sebesar 343 kg. Dari hasil analisis di ketahui total biaya persediaan bahan baku kedelai menurut kebijakan perusahaan tahun 2014 adalah Rp 905.600, pada tahun 2015 adalah Rp 1.010.000 dan pada tahun 2016 adalah Rp 1.105.000. sedangkan berdasarkan analisis metode </w:t>
      </w:r>
      <w:r w:rsidRPr="000C34A4">
        <w:rPr>
          <w:rFonts w:ascii="Times New Roman" w:hAnsi="Times New Roman"/>
          <w:i/>
          <w:sz w:val="24"/>
          <w:szCs w:val="24"/>
        </w:rPr>
        <w:t>EOQ</w:t>
      </w:r>
      <w:r w:rsidRPr="000C34A4">
        <w:rPr>
          <w:rFonts w:ascii="Times New Roman" w:hAnsi="Times New Roman"/>
          <w:sz w:val="24"/>
          <w:szCs w:val="24"/>
        </w:rPr>
        <w:t xml:space="preserve"> besarnya total biaya persediaan bahan baku kedelai pada tahun 2014 adalah Rp 182.888, pada tahun 2015 adalah Rp 205.067 ,dan pada tahun 2016 adalah sebesar Rp 232.763. sehingga jika UD. Berkah menggunakan metode EOQ dapat menghemat pada tahun 2014 sebesar Rp 722.712, pada tahun 2015 sebesar  Rp 804.933 dan pada tahun 2016 adalah sebesar  Rp 872.237. Berdasarkan analisis dapat disimpulkan pengendalian persediaan bahan baku yang dilakukan oleh UD. Berkah belum efektif dan efisien.</w:t>
      </w:r>
    </w:p>
    <w:p w:rsidR="00D00FB7" w:rsidRDefault="00D00FB7" w:rsidP="00D00FB7">
      <w:pPr>
        <w:spacing w:after="0" w:line="240" w:lineRule="auto"/>
        <w:ind w:firstLine="720"/>
        <w:jc w:val="both"/>
        <w:rPr>
          <w:rFonts w:ascii="Times New Roman" w:hAnsi="Times New Roman"/>
          <w:sz w:val="24"/>
          <w:szCs w:val="24"/>
        </w:rPr>
      </w:pPr>
      <w:r w:rsidRPr="000C34A4">
        <w:rPr>
          <w:rFonts w:ascii="Times New Roman" w:hAnsi="Times New Roman"/>
          <w:sz w:val="24"/>
          <w:szCs w:val="24"/>
        </w:rPr>
        <w:t>Dari hasil perhitungan di atas  terlihat bahwa perhitungan menggunakan metode EOQ lebih hemat di bandingkan dari hasil dari perhitungan perusahaan dengan total penghematan biaya sebesar tahun pada tahun 2014 sebesar Rp 722.712, pada tahun 2015 sebesar  Rp 804.933 dan pada tahun 2016 adalah sebesar  Rp 872.237. Dengan EOQ maka perusahaan bisa mengetahui berapa bahan baku yang ekonomis yang harus di pesan pada saat melakukan pesanan sehingga perusahaan tidak mengalami kelebihan dan kekurangan persediaan bahan baku, yang berpengaruh terhadap efisiensi penggunaan modal kerja. Dengan demikian dapat disimpulkan bahwa penggunaan metode EOQ lebih efektif dan efisien.</w:t>
      </w:r>
    </w:p>
    <w:p w:rsidR="003F624E" w:rsidRDefault="003F624E" w:rsidP="00D00FB7">
      <w:pPr>
        <w:spacing w:after="0" w:line="240" w:lineRule="auto"/>
        <w:ind w:firstLine="720"/>
        <w:jc w:val="both"/>
        <w:rPr>
          <w:rFonts w:ascii="Times New Roman" w:hAnsi="Times New Roman"/>
          <w:sz w:val="24"/>
          <w:szCs w:val="24"/>
        </w:rPr>
      </w:pPr>
    </w:p>
    <w:p w:rsidR="00D00FB7" w:rsidRPr="000A71FC" w:rsidRDefault="00D00FB7" w:rsidP="00D00FB7">
      <w:pPr>
        <w:pStyle w:val="NoSpacing"/>
        <w:jc w:val="both"/>
        <w:rPr>
          <w:rFonts w:ascii="Times New Roman" w:hAnsi="Times New Roman"/>
          <w:b/>
          <w:bCs/>
          <w:sz w:val="24"/>
          <w:szCs w:val="24"/>
        </w:rPr>
      </w:pPr>
      <w:r w:rsidRPr="000A71FC">
        <w:rPr>
          <w:rFonts w:ascii="Times New Roman" w:hAnsi="Times New Roman"/>
          <w:b/>
          <w:bCs/>
          <w:sz w:val="24"/>
          <w:szCs w:val="24"/>
        </w:rPr>
        <w:t>Kesimpulan</w:t>
      </w:r>
    </w:p>
    <w:p w:rsidR="00D00FB7" w:rsidRPr="000A71FC" w:rsidRDefault="00D00FB7" w:rsidP="00D00FB7">
      <w:pPr>
        <w:pStyle w:val="NoSpacing"/>
        <w:ind w:firstLine="426"/>
        <w:jc w:val="both"/>
        <w:rPr>
          <w:rFonts w:ascii="Times New Roman" w:hAnsi="Times New Roman"/>
          <w:sz w:val="24"/>
          <w:szCs w:val="24"/>
        </w:rPr>
      </w:pPr>
      <w:r w:rsidRPr="000A71FC">
        <w:rPr>
          <w:rFonts w:ascii="Times New Roman" w:hAnsi="Times New Roman"/>
          <w:sz w:val="24"/>
          <w:szCs w:val="24"/>
        </w:rPr>
        <w:t>Berdasarkan hasil penelitian dan analisis, maka dapat disimpulkan sebagaai berikut :</w:t>
      </w:r>
    </w:p>
    <w:p w:rsidR="00D00FB7" w:rsidRPr="000A71FC" w:rsidRDefault="00D00FB7" w:rsidP="00D00FB7">
      <w:pPr>
        <w:pStyle w:val="NoSpacing"/>
        <w:numPr>
          <w:ilvl w:val="0"/>
          <w:numId w:val="12"/>
        </w:numPr>
        <w:ind w:left="426" w:hanging="426"/>
        <w:jc w:val="both"/>
        <w:rPr>
          <w:rFonts w:ascii="Times New Roman" w:hAnsi="Times New Roman"/>
          <w:sz w:val="24"/>
          <w:szCs w:val="24"/>
        </w:rPr>
      </w:pPr>
      <w:r w:rsidRPr="000A71FC">
        <w:rPr>
          <w:rFonts w:ascii="Times New Roman" w:hAnsi="Times New Roman"/>
          <w:sz w:val="24"/>
          <w:szCs w:val="24"/>
        </w:rPr>
        <w:t xml:space="preserve">Kebijakan perusahaan dalam menentukan pembelian bahan baku belum mendatangkan biaya persediaan yang minimum. </w:t>
      </w:r>
    </w:p>
    <w:p w:rsidR="00D00FB7" w:rsidRPr="000A71FC" w:rsidRDefault="00D00FB7" w:rsidP="00D00FB7">
      <w:pPr>
        <w:pStyle w:val="NoSpacing"/>
        <w:numPr>
          <w:ilvl w:val="0"/>
          <w:numId w:val="12"/>
        </w:numPr>
        <w:ind w:left="426" w:hanging="426"/>
        <w:jc w:val="both"/>
        <w:rPr>
          <w:rFonts w:ascii="Times New Roman" w:hAnsi="Times New Roman"/>
          <w:sz w:val="24"/>
          <w:szCs w:val="24"/>
        </w:rPr>
      </w:pPr>
      <w:r w:rsidRPr="000A71FC">
        <w:rPr>
          <w:rFonts w:ascii="Times New Roman" w:hAnsi="Times New Roman"/>
          <w:sz w:val="24"/>
          <w:szCs w:val="24"/>
        </w:rPr>
        <w:t xml:space="preserve">Kuantitas persediaan pengaman atau </w:t>
      </w:r>
      <w:r w:rsidRPr="000A71FC">
        <w:rPr>
          <w:rFonts w:ascii="Times New Roman" w:hAnsi="Times New Roman"/>
          <w:i/>
          <w:sz w:val="24"/>
          <w:szCs w:val="24"/>
        </w:rPr>
        <w:t>safety stock</w:t>
      </w:r>
      <w:r w:rsidRPr="000A71FC">
        <w:rPr>
          <w:rFonts w:ascii="Times New Roman" w:hAnsi="Times New Roman"/>
          <w:sz w:val="24"/>
          <w:szCs w:val="24"/>
        </w:rPr>
        <w:t xml:space="preserve"> menurut kebijakan perusahaan pada tahun 2014 adalah 50 kg,2015 adalah 50 kg dan 2016 adalah 100 kg. sedangkan </w:t>
      </w:r>
      <w:r w:rsidRPr="000A71FC">
        <w:rPr>
          <w:rFonts w:ascii="Times New Roman" w:hAnsi="Times New Roman"/>
          <w:sz w:val="24"/>
          <w:szCs w:val="24"/>
        </w:rPr>
        <w:lastRenderedPageBreak/>
        <w:t xml:space="preserve">berdasarkan analisis metode </w:t>
      </w:r>
      <w:r w:rsidRPr="000A71FC">
        <w:rPr>
          <w:rFonts w:ascii="Times New Roman" w:hAnsi="Times New Roman"/>
          <w:i/>
          <w:sz w:val="24"/>
          <w:szCs w:val="24"/>
        </w:rPr>
        <w:t>EOQ</w:t>
      </w:r>
      <w:r w:rsidRPr="000A71FC">
        <w:rPr>
          <w:rFonts w:ascii="Times New Roman" w:hAnsi="Times New Roman"/>
          <w:sz w:val="24"/>
          <w:szCs w:val="24"/>
        </w:rPr>
        <w:t xml:space="preserve"> kuantitas persedian pengaman pada tahun 2014 adalah 66 Kg, pada tahun 2015 adalah 189,75 kg dan pada tahun 2016 sebanyak 255,75 kg.</w:t>
      </w:r>
    </w:p>
    <w:p w:rsidR="00D00FB7" w:rsidRPr="000A71FC" w:rsidRDefault="00D00FB7" w:rsidP="00D00FB7">
      <w:pPr>
        <w:pStyle w:val="NoSpacing"/>
        <w:numPr>
          <w:ilvl w:val="0"/>
          <w:numId w:val="12"/>
        </w:numPr>
        <w:ind w:left="426" w:hanging="426"/>
        <w:jc w:val="both"/>
        <w:rPr>
          <w:rFonts w:ascii="Times New Roman" w:hAnsi="Times New Roman"/>
          <w:sz w:val="24"/>
          <w:szCs w:val="24"/>
        </w:rPr>
      </w:pPr>
      <w:r w:rsidRPr="000A71FC">
        <w:rPr>
          <w:rFonts w:ascii="Times New Roman" w:hAnsi="Times New Roman"/>
          <w:sz w:val="24"/>
          <w:szCs w:val="24"/>
        </w:rPr>
        <w:t>Untuk mengatasi kekurangan atau kelebihan bahan baku, sebaiknya perusahaan melakukan pemesanan kembali bahan baku saat persedian berada  pada 151 kg pada tahun 2014, pada tahun 2015 berada pada 275 kg dan pada 2016 saat persediaan pada 343 kg.</w:t>
      </w:r>
    </w:p>
    <w:p w:rsidR="00D00FB7" w:rsidRPr="000A71FC" w:rsidRDefault="00D00FB7" w:rsidP="00D00FB7">
      <w:pPr>
        <w:pStyle w:val="NoSpacing"/>
        <w:jc w:val="both"/>
        <w:rPr>
          <w:rFonts w:ascii="Times New Roman" w:hAnsi="Times New Roman"/>
          <w:b/>
          <w:bCs/>
          <w:sz w:val="24"/>
          <w:szCs w:val="24"/>
        </w:rPr>
      </w:pPr>
    </w:p>
    <w:p w:rsidR="00D00FB7" w:rsidRPr="000A71FC" w:rsidRDefault="00D00FB7" w:rsidP="00D00FB7">
      <w:pPr>
        <w:pStyle w:val="NoSpacing"/>
        <w:jc w:val="both"/>
        <w:rPr>
          <w:rFonts w:ascii="Times New Roman" w:hAnsi="Times New Roman"/>
          <w:b/>
          <w:bCs/>
          <w:sz w:val="24"/>
          <w:szCs w:val="24"/>
        </w:rPr>
      </w:pPr>
      <w:r w:rsidRPr="000A71FC">
        <w:rPr>
          <w:rFonts w:ascii="Times New Roman" w:hAnsi="Times New Roman"/>
          <w:b/>
          <w:bCs/>
          <w:sz w:val="24"/>
          <w:szCs w:val="24"/>
        </w:rPr>
        <w:t>Saran</w:t>
      </w:r>
    </w:p>
    <w:p w:rsidR="00D00FB7" w:rsidRPr="000A71FC" w:rsidRDefault="00D00FB7" w:rsidP="00D00FB7">
      <w:pPr>
        <w:pStyle w:val="NoSpacing"/>
        <w:ind w:firstLine="426"/>
        <w:jc w:val="both"/>
        <w:rPr>
          <w:rFonts w:ascii="Times New Roman" w:hAnsi="Times New Roman"/>
          <w:sz w:val="24"/>
          <w:szCs w:val="24"/>
          <w:lang w:val="sv-SE"/>
        </w:rPr>
      </w:pPr>
      <w:r w:rsidRPr="000A71FC">
        <w:rPr>
          <w:rFonts w:ascii="Times New Roman" w:hAnsi="Times New Roman"/>
          <w:sz w:val="24"/>
          <w:szCs w:val="24"/>
          <w:lang w:val="sv-SE"/>
        </w:rPr>
        <w:t>Berdasarkan kesimpulan di atas maka dapat diberikan saran-saran sebagai berikut:</w:t>
      </w:r>
    </w:p>
    <w:p w:rsidR="00D00FB7" w:rsidRPr="000A71FC" w:rsidRDefault="00D00FB7" w:rsidP="00D00FB7">
      <w:pPr>
        <w:pStyle w:val="NoSpacing"/>
        <w:numPr>
          <w:ilvl w:val="0"/>
          <w:numId w:val="11"/>
        </w:numPr>
        <w:ind w:left="426" w:hanging="426"/>
        <w:jc w:val="both"/>
        <w:rPr>
          <w:rFonts w:ascii="Times New Roman" w:hAnsi="Times New Roman"/>
          <w:bCs/>
          <w:sz w:val="24"/>
          <w:szCs w:val="24"/>
        </w:rPr>
      </w:pPr>
      <w:r w:rsidRPr="000A71FC">
        <w:rPr>
          <w:rFonts w:ascii="Times New Roman" w:hAnsi="Times New Roman"/>
          <w:bCs/>
          <w:sz w:val="24"/>
          <w:szCs w:val="24"/>
        </w:rPr>
        <w:t>Dalam pengadaan bahan baku kedelai ,UD. Berkah sebaiknya melakukan pembelian kedelai dalam jumlah yang besar dan dengan frekuensi yang rendah per periode produksi, hal ini dilakukan untuk meminimalisir biaya persediaan .</w:t>
      </w:r>
    </w:p>
    <w:p w:rsidR="00D00FB7" w:rsidRPr="000A71FC" w:rsidRDefault="00D00FB7" w:rsidP="00D00FB7">
      <w:pPr>
        <w:pStyle w:val="NoSpacing"/>
        <w:numPr>
          <w:ilvl w:val="0"/>
          <w:numId w:val="11"/>
        </w:numPr>
        <w:ind w:left="426" w:hanging="426"/>
        <w:jc w:val="both"/>
        <w:rPr>
          <w:rFonts w:ascii="Times New Roman" w:hAnsi="Times New Roman"/>
          <w:bCs/>
          <w:sz w:val="24"/>
          <w:szCs w:val="24"/>
        </w:rPr>
      </w:pPr>
      <w:r w:rsidRPr="000A71FC">
        <w:rPr>
          <w:rFonts w:ascii="Times New Roman" w:hAnsi="Times New Roman"/>
          <w:bCs/>
          <w:sz w:val="24"/>
          <w:szCs w:val="24"/>
        </w:rPr>
        <w:t>UD. Berkah sebaiknya menentukan besarnya safety stock dan reorder point dalam pengendalian persediaan bahan baku untuk melindungi atau menjaga kemungkinan kekurangan bahan baku yang lebih besar dari perkiraan dan untuk menjaga kemungkinan keterlambatan bahan baku yang dipesan.</w:t>
      </w:r>
    </w:p>
    <w:p w:rsidR="00D00FB7" w:rsidRPr="000A71FC" w:rsidRDefault="00D00FB7" w:rsidP="00D00FB7">
      <w:pPr>
        <w:pStyle w:val="NoSpacing"/>
        <w:numPr>
          <w:ilvl w:val="0"/>
          <w:numId w:val="11"/>
        </w:numPr>
        <w:ind w:left="426" w:hanging="426"/>
        <w:jc w:val="both"/>
        <w:rPr>
          <w:rFonts w:ascii="Times New Roman" w:hAnsi="Times New Roman"/>
          <w:bCs/>
          <w:sz w:val="24"/>
          <w:szCs w:val="24"/>
        </w:rPr>
      </w:pPr>
      <w:r w:rsidRPr="000A71FC">
        <w:rPr>
          <w:rFonts w:ascii="Times New Roman" w:hAnsi="Times New Roman"/>
          <w:bCs/>
          <w:sz w:val="24"/>
          <w:szCs w:val="24"/>
        </w:rPr>
        <w:t>Untuk lebih meminimalkan biaya, diharapkan dimasa yang akan datang  UD. Berkah sebaiknya menggunakan metode EOQ dalam pengadaan bahan bakunya.</w:t>
      </w:r>
    </w:p>
    <w:p w:rsidR="00D00FB7" w:rsidRPr="000A71FC" w:rsidRDefault="00D00FB7" w:rsidP="00D00FB7">
      <w:pPr>
        <w:pStyle w:val="NoSpacing"/>
        <w:numPr>
          <w:ilvl w:val="0"/>
          <w:numId w:val="11"/>
        </w:numPr>
        <w:ind w:left="426" w:hanging="426"/>
        <w:jc w:val="both"/>
        <w:rPr>
          <w:rFonts w:ascii="Times New Roman" w:hAnsi="Times New Roman"/>
          <w:bCs/>
          <w:sz w:val="24"/>
          <w:szCs w:val="24"/>
        </w:rPr>
      </w:pPr>
      <w:r w:rsidRPr="000A71FC">
        <w:rPr>
          <w:rFonts w:ascii="Times New Roman" w:hAnsi="Times New Roman"/>
          <w:bCs/>
          <w:sz w:val="24"/>
          <w:szCs w:val="24"/>
        </w:rPr>
        <w:t>Produk tahu disarankan ditambah merek dagang sehingga konsumen mengetahui produk Tahu UD Berkah.</w:t>
      </w:r>
    </w:p>
    <w:p w:rsidR="00D00FB7" w:rsidRPr="000A71FC" w:rsidRDefault="00D00FB7" w:rsidP="00D00FB7">
      <w:pPr>
        <w:pStyle w:val="NoSpacing"/>
        <w:ind w:left="426"/>
        <w:jc w:val="both"/>
        <w:rPr>
          <w:rFonts w:ascii="Times New Roman" w:hAnsi="Times New Roman"/>
          <w:bCs/>
          <w:sz w:val="24"/>
          <w:szCs w:val="24"/>
        </w:rPr>
      </w:pPr>
    </w:p>
    <w:p w:rsidR="00D00FB7" w:rsidRPr="003F624E" w:rsidRDefault="003F624E" w:rsidP="003F624E">
      <w:pPr>
        <w:spacing w:after="0" w:line="240" w:lineRule="auto"/>
        <w:jc w:val="both"/>
        <w:rPr>
          <w:rFonts w:ascii="Times New Roman" w:hAnsi="Times New Roman"/>
          <w:b/>
          <w:sz w:val="24"/>
          <w:szCs w:val="24"/>
        </w:rPr>
      </w:pPr>
      <w:r>
        <w:rPr>
          <w:rFonts w:ascii="Calibri" w:hAnsi="Calibri"/>
          <w:noProof/>
          <w:lang w:val="en-US"/>
        </w:rPr>
        <mc:AlternateContent>
          <mc:Choice Requires="wps">
            <w:drawing>
              <wp:anchor distT="0" distB="0" distL="114300" distR="114300" simplePos="0" relativeHeight="251658240" behindDoc="0" locked="0" layoutInCell="1" allowOverlap="1">
                <wp:simplePos x="0" y="0"/>
                <wp:positionH relativeFrom="column">
                  <wp:posOffset>2321560</wp:posOffset>
                </wp:positionH>
                <wp:positionV relativeFrom="paragraph">
                  <wp:posOffset>8306435</wp:posOffset>
                </wp:positionV>
                <wp:extent cx="405765" cy="318770"/>
                <wp:effectExtent l="0" t="0" r="0" b="508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0FB7" w:rsidRPr="00CE1FE3" w:rsidRDefault="00D00FB7" w:rsidP="00D00FB7">
                            <w:pPr>
                              <w:jc w:val="center"/>
                              <w:rPr>
                                <w:rFonts w:ascii="Times New Roman" w:hAnsi="Times New Roman"/>
                                <w:sz w:val="24"/>
                                <w:szCs w:val="24"/>
                              </w:rPr>
                            </w:pPr>
                            <w:r>
                              <w:rPr>
                                <w:rFonts w:ascii="Times New Roman" w:hAnsi="Times New Roman"/>
                                <w:sz w:val="24"/>
                                <w:szCs w:val="24"/>
                              </w:rPr>
                              <w:t>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182.8pt;margin-top:654.05pt;width:31.95pt;height:2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XNhA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" stroked="f">
                <v:textbox>
                  <w:txbxContent>
                    <w:p w:rsidR="00D00FB7" w:rsidRPr="00CE1FE3" w:rsidRDefault="00D00FB7" w:rsidP="00D00FB7">
                      <w:pPr>
                        <w:jc w:val="center"/>
                        <w:rPr>
                          <w:rFonts w:ascii="Times New Roman" w:hAnsi="Times New Roman"/>
                          <w:sz w:val="24"/>
                          <w:szCs w:val="24"/>
                        </w:rPr>
                      </w:pPr>
                      <w:r>
                        <w:rPr>
                          <w:rFonts w:ascii="Times New Roman" w:hAnsi="Times New Roman"/>
                          <w:sz w:val="24"/>
                          <w:szCs w:val="24"/>
                        </w:rPr>
                        <w:t>51</w:t>
                      </w:r>
                    </w:p>
                  </w:txbxContent>
                </v:textbox>
              </v:shape>
            </w:pict>
          </mc:Fallback>
        </mc:AlternateContent>
      </w:r>
      <w:r w:rsidR="00D00FB7" w:rsidRPr="003F624E">
        <w:rPr>
          <w:rFonts w:ascii="Times New Roman" w:hAnsi="Times New Roman"/>
          <w:b/>
          <w:noProof/>
          <w:sz w:val="24"/>
          <w:szCs w:val="24"/>
        </w:rPr>
        <w:t>REFERENSI</w:t>
      </w:r>
    </w:p>
    <w:p w:rsidR="00D00FB7" w:rsidRPr="00BD44FE" w:rsidRDefault="00D00FB7" w:rsidP="00D00FB7">
      <w:pPr>
        <w:spacing w:after="0" w:line="240" w:lineRule="auto"/>
        <w:ind w:left="709" w:hanging="709"/>
        <w:jc w:val="both"/>
        <w:rPr>
          <w:rFonts w:ascii="Times New Roman" w:hAnsi="Times New Roman"/>
          <w:sz w:val="24"/>
          <w:szCs w:val="24"/>
        </w:rPr>
      </w:pPr>
      <w:r w:rsidRPr="00BD44FE">
        <w:rPr>
          <w:rFonts w:ascii="Times New Roman" w:hAnsi="Times New Roman"/>
          <w:sz w:val="24"/>
          <w:szCs w:val="24"/>
        </w:rPr>
        <w:t xml:space="preserve">Ahyari, Agus. 2009. </w:t>
      </w:r>
      <w:r w:rsidRPr="00BD44FE">
        <w:rPr>
          <w:rFonts w:ascii="Times New Roman" w:hAnsi="Times New Roman"/>
          <w:b/>
          <w:sz w:val="24"/>
          <w:szCs w:val="24"/>
        </w:rPr>
        <w:t>Manajemen Produksi II</w:t>
      </w:r>
      <w:r w:rsidRPr="00BD44FE">
        <w:rPr>
          <w:rFonts w:ascii="Times New Roman" w:hAnsi="Times New Roman"/>
          <w:sz w:val="24"/>
          <w:szCs w:val="24"/>
        </w:rPr>
        <w:t>. Edisi Ketiga. Yogyakarta: Badan penerbit FE.</w:t>
      </w:r>
    </w:p>
    <w:p w:rsidR="00D00FB7" w:rsidRPr="00BD44FE" w:rsidRDefault="00D00FB7" w:rsidP="00D00FB7">
      <w:pPr>
        <w:spacing w:after="0" w:line="240" w:lineRule="auto"/>
        <w:ind w:left="709" w:hanging="709"/>
        <w:jc w:val="both"/>
        <w:rPr>
          <w:rFonts w:ascii="Times New Roman" w:hAnsi="Times New Roman"/>
          <w:sz w:val="24"/>
          <w:szCs w:val="24"/>
        </w:rPr>
      </w:pPr>
      <w:r w:rsidRPr="00BD44FE">
        <w:rPr>
          <w:rFonts w:ascii="Times New Roman" w:hAnsi="Times New Roman"/>
          <w:sz w:val="24"/>
          <w:szCs w:val="24"/>
        </w:rPr>
        <w:t xml:space="preserve">Anoraga, Panji. 2006. </w:t>
      </w:r>
      <w:r w:rsidRPr="00BD44FE">
        <w:rPr>
          <w:rFonts w:ascii="Times New Roman" w:hAnsi="Times New Roman"/>
          <w:b/>
          <w:sz w:val="24"/>
          <w:szCs w:val="24"/>
        </w:rPr>
        <w:t>Manajemen Bisnis</w:t>
      </w:r>
      <w:r w:rsidRPr="00BD44FE">
        <w:rPr>
          <w:rFonts w:ascii="Times New Roman" w:hAnsi="Times New Roman"/>
          <w:sz w:val="24"/>
          <w:szCs w:val="24"/>
        </w:rPr>
        <w:t>. Jakarta: PT. Rineka Cipta.</w:t>
      </w:r>
    </w:p>
    <w:p w:rsidR="00D00FB7" w:rsidRPr="00BD44FE" w:rsidRDefault="00D00FB7" w:rsidP="00D00FB7">
      <w:pPr>
        <w:spacing w:after="0" w:line="240" w:lineRule="auto"/>
        <w:ind w:left="709" w:hanging="709"/>
        <w:jc w:val="both"/>
        <w:rPr>
          <w:rFonts w:ascii="Times New Roman" w:hAnsi="Times New Roman"/>
          <w:sz w:val="24"/>
          <w:szCs w:val="24"/>
        </w:rPr>
      </w:pPr>
      <w:r w:rsidRPr="00BD44FE">
        <w:rPr>
          <w:rFonts w:ascii="Times New Roman" w:hAnsi="Times New Roman"/>
          <w:sz w:val="24"/>
          <w:szCs w:val="24"/>
        </w:rPr>
        <w:t xml:space="preserve">Armanto,Witjaksono. 2009. </w:t>
      </w:r>
      <w:r w:rsidRPr="00BD44FE">
        <w:rPr>
          <w:rFonts w:ascii="Times New Roman" w:hAnsi="Times New Roman"/>
          <w:b/>
          <w:sz w:val="24"/>
          <w:szCs w:val="24"/>
        </w:rPr>
        <w:t>Akuntansi Biaya</w:t>
      </w:r>
      <w:r w:rsidRPr="00BD44FE">
        <w:rPr>
          <w:rFonts w:ascii="Times New Roman" w:hAnsi="Times New Roman"/>
          <w:sz w:val="24"/>
          <w:szCs w:val="24"/>
        </w:rPr>
        <w:t>. Edisi Pertama. Yogyakarta: Graha Ilmu.</w:t>
      </w:r>
    </w:p>
    <w:p w:rsidR="00D00FB7" w:rsidRPr="00BD44FE" w:rsidRDefault="00D00FB7" w:rsidP="00D00FB7">
      <w:pPr>
        <w:spacing w:after="0" w:line="240" w:lineRule="auto"/>
        <w:ind w:left="709" w:hanging="709"/>
        <w:jc w:val="both"/>
        <w:rPr>
          <w:rFonts w:ascii="Times New Roman" w:hAnsi="Times New Roman"/>
          <w:sz w:val="24"/>
          <w:szCs w:val="24"/>
        </w:rPr>
      </w:pPr>
      <w:r w:rsidRPr="00BD44FE">
        <w:rPr>
          <w:rFonts w:ascii="Times New Roman" w:hAnsi="Times New Roman"/>
          <w:sz w:val="24"/>
          <w:szCs w:val="24"/>
        </w:rPr>
        <w:t xml:space="preserve">Assauri, Sofjan. 2008. </w:t>
      </w:r>
      <w:r w:rsidRPr="00BD44FE">
        <w:rPr>
          <w:rFonts w:ascii="Times New Roman" w:hAnsi="Times New Roman"/>
          <w:b/>
          <w:sz w:val="24"/>
          <w:szCs w:val="24"/>
        </w:rPr>
        <w:t>Manajemen Produksi dan Operasi</w:t>
      </w:r>
      <w:r w:rsidRPr="00BD44FE">
        <w:rPr>
          <w:rFonts w:ascii="Times New Roman" w:hAnsi="Times New Roman"/>
          <w:sz w:val="24"/>
          <w:szCs w:val="24"/>
        </w:rPr>
        <w:t>.Edisi revisi. Jakarta: Penerbit Fakultas Ekonomi Universitas Indonesia.</w:t>
      </w:r>
    </w:p>
    <w:p w:rsidR="00D00FB7" w:rsidRPr="00BD44FE" w:rsidRDefault="00D00FB7" w:rsidP="00D00FB7">
      <w:pPr>
        <w:spacing w:after="0" w:line="240" w:lineRule="auto"/>
        <w:ind w:left="709" w:hanging="709"/>
        <w:jc w:val="both"/>
        <w:rPr>
          <w:rFonts w:ascii="Times New Roman" w:hAnsi="Times New Roman"/>
          <w:sz w:val="24"/>
          <w:szCs w:val="24"/>
        </w:rPr>
      </w:pPr>
      <w:r w:rsidRPr="00BD44FE">
        <w:rPr>
          <w:rFonts w:ascii="Times New Roman" w:hAnsi="Times New Roman"/>
          <w:sz w:val="24"/>
          <w:szCs w:val="24"/>
        </w:rPr>
        <w:t xml:space="preserve">Bhayangkara. 2008. </w:t>
      </w:r>
      <w:r w:rsidRPr="00BD44FE">
        <w:rPr>
          <w:rFonts w:ascii="Times New Roman" w:hAnsi="Times New Roman"/>
          <w:b/>
          <w:sz w:val="24"/>
          <w:szCs w:val="24"/>
        </w:rPr>
        <w:t>Manajemen Sumber Daya Manusia Perusahaan</w:t>
      </w:r>
      <w:r w:rsidRPr="00BD44FE">
        <w:rPr>
          <w:rFonts w:ascii="Times New Roman" w:hAnsi="Times New Roman"/>
          <w:sz w:val="24"/>
          <w:szCs w:val="24"/>
        </w:rPr>
        <w:t>. Yogyakarta: Remaja Rosda Karya.</w:t>
      </w:r>
    </w:p>
    <w:p w:rsidR="00D00FB7" w:rsidRPr="00BD44FE" w:rsidRDefault="00D00FB7" w:rsidP="00D00FB7">
      <w:pPr>
        <w:spacing w:after="0" w:line="240" w:lineRule="auto"/>
        <w:ind w:left="709" w:hanging="709"/>
        <w:jc w:val="both"/>
        <w:rPr>
          <w:rFonts w:ascii="Times New Roman" w:hAnsi="Times New Roman"/>
          <w:sz w:val="24"/>
          <w:szCs w:val="24"/>
        </w:rPr>
      </w:pPr>
      <w:r w:rsidRPr="00BD44FE">
        <w:rPr>
          <w:rFonts w:ascii="Times New Roman" w:hAnsi="Times New Roman"/>
          <w:sz w:val="24"/>
          <w:szCs w:val="24"/>
        </w:rPr>
        <w:t xml:space="preserve">Carter, William K . 2009. </w:t>
      </w:r>
      <w:r w:rsidRPr="00BD44FE">
        <w:rPr>
          <w:rFonts w:ascii="Times New Roman" w:hAnsi="Times New Roman"/>
          <w:b/>
          <w:sz w:val="24"/>
          <w:szCs w:val="24"/>
        </w:rPr>
        <w:t>Akuntansi Biaya</w:t>
      </w:r>
      <w:r w:rsidRPr="00BD44FE">
        <w:rPr>
          <w:rFonts w:ascii="Times New Roman" w:hAnsi="Times New Roman"/>
          <w:sz w:val="24"/>
          <w:szCs w:val="24"/>
        </w:rPr>
        <w:t>. Penerjemah Krista. Edisi 13. Jakarta: Salemba Empat.</w:t>
      </w:r>
    </w:p>
    <w:p w:rsidR="00D00FB7" w:rsidRPr="00BD44FE" w:rsidRDefault="00D00FB7" w:rsidP="00D00FB7">
      <w:pPr>
        <w:spacing w:after="0" w:line="240" w:lineRule="auto"/>
        <w:ind w:left="709" w:hanging="709"/>
        <w:jc w:val="both"/>
        <w:rPr>
          <w:rFonts w:ascii="Times New Roman" w:hAnsi="Times New Roman"/>
          <w:sz w:val="24"/>
          <w:szCs w:val="24"/>
        </w:rPr>
      </w:pPr>
      <w:r w:rsidRPr="00BD44FE">
        <w:rPr>
          <w:rFonts w:ascii="Times New Roman" w:hAnsi="Times New Roman"/>
          <w:sz w:val="24"/>
          <w:szCs w:val="24"/>
        </w:rPr>
        <w:t xml:space="preserve">Dwi, Martini. 2012. </w:t>
      </w:r>
      <w:r w:rsidRPr="00BD44FE">
        <w:rPr>
          <w:rFonts w:ascii="Times New Roman" w:hAnsi="Times New Roman"/>
          <w:b/>
          <w:sz w:val="24"/>
          <w:szCs w:val="24"/>
        </w:rPr>
        <w:t>Akuntansi Keuangan Menengah Berbasis PSAK</w:t>
      </w:r>
      <w:r w:rsidRPr="00BD44FE">
        <w:rPr>
          <w:rFonts w:ascii="Times New Roman" w:hAnsi="Times New Roman"/>
          <w:sz w:val="24"/>
          <w:szCs w:val="24"/>
        </w:rPr>
        <w:t>. Jakarta: Salemba Empat.</w:t>
      </w:r>
    </w:p>
    <w:p w:rsidR="00D00FB7" w:rsidRPr="00BD44FE" w:rsidRDefault="00D00FB7" w:rsidP="00D00FB7">
      <w:pPr>
        <w:spacing w:after="0" w:line="240" w:lineRule="auto"/>
        <w:ind w:left="709" w:hanging="709"/>
        <w:jc w:val="both"/>
        <w:rPr>
          <w:rFonts w:ascii="Times New Roman" w:hAnsi="Times New Roman"/>
          <w:sz w:val="24"/>
          <w:szCs w:val="24"/>
        </w:rPr>
      </w:pPr>
      <w:r w:rsidRPr="00BD44FE">
        <w:rPr>
          <w:rFonts w:ascii="Times New Roman" w:hAnsi="Times New Roman"/>
          <w:sz w:val="24"/>
          <w:szCs w:val="24"/>
        </w:rPr>
        <w:t xml:space="preserve">Garrison, H. Ray; Eric W. Noreen; dan Peter C. Brewer. 2009. </w:t>
      </w:r>
      <w:r w:rsidRPr="00BD44FE">
        <w:rPr>
          <w:rFonts w:ascii="Times New Roman" w:hAnsi="Times New Roman"/>
          <w:b/>
          <w:sz w:val="24"/>
          <w:szCs w:val="24"/>
        </w:rPr>
        <w:t>Akuntansi Manajerial</w:t>
      </w:r>
      <w:r w:rsidRPr="00BD44FE">
        <w:rPr>
          <w:rFonts w:ascii="Times New Roman" w:hAnsi="Times New Roman"/>
          <w:sz w:val="24"/>
          <w:szCs w:val="24"/>
        </w:rPr>
        <w:t>. Buku I. Edisi Kesebelas. Jakarta: Salemba Empat.</w:t>
      </w:r>
    </w:p>
    <w:p w:rsidR="00D00FB7" w:rsidRPr="00BD44FE" w:rsidRDefault="00D00FB7" w:rsidP="00D00FB7">
      <w:pPr>
        <w:spacing w:after="0" w:line="240" w:lineRule="auto"/>
        <w:ind w:left="709" w:hanging="709"/>
        <w:jc w:val="both"/>
        <w:rPr>
          <w:rFonts w:ascii="Times New Roman" w:hAnsi="Times New Roman"/>
          <w:sz w:val="24"/>
          <w:szCs w:val="24"/>
        </w:rPr>
      </w:pPr>
      <w:r w:rsidRPr="00BD44FE">
        <w:rPr>
          <w:rFonts w:ascii="Times New Roman" w:hAnsi="Times New Roman"/>
          <w:sz w:val="24"/>
          <w:szCs w:val="24"/>
        </w:rPr>
        <w:t xml:space="preserve">Ginting, Rosnani. 2009. </w:t>
      </w:r>
      <w:r w:rsidRPr="00BD44FE">
        <w:rPr>
          <w:rFonts w:ascii="Times New Roman" w:hAnsi="Times New Roman"/>
          <w:b/>
          <w:sz w:val="24"/>
          <w:szCs w:val="24"/>
        </w:rPr>
        <w:t>Sistem Produksi</w:t>
      </w:r>
      <w:r w:rsidRPr="00BD44FE">
        <w:rPr>
          <w:rFonts w:ascii="Times New Roman" w:hAnsi="Times New Roman"/>
          <w:sz w:val="24"/>
          <w:szCs w:val="24"/>
        </w:rPr>
        <w:t>. Edisi Pertama. Yogyakarta: GrahaIlmu.</w:t>
      </w:r>
    </w:p>
    <w:p w:rsidR="00D00FB7" w:rsidRPr="00BD44FE" w:rsidRDefault="00D00FB7" w:rsidP="00D00FB7">
      <w:pPr>
        <w:spacing w:after="0" w:line="240" w:lineRule="auto"/>
        <w:ind w:left="709" w:hanging="709"/>
        <w:jc w:val="both"/>
        <w:rPr>
          <w:rFonts w:ascii="Times New Roman" w:hAnsi="Times New Roman"/>
          <w:sz w:val="24"/>
          <w:szCs w:val="24"/>
        </w:rPr>
      </w:pPr>
      <w:r w:rsidRPr="00BD44FE">
        <w:rPr>
          <w:rFonts w:ascii="Times New Roman" w:hAnsi="Times New Roman"/>
          <w:sz w:val="24"/>
          <w:szCs w:val="24"/>
        </w:rPr>
        <w:t xml:space="preserve">Hasan, M.iqbal. 2011. </w:t>
      </w:r>
      <w:r w:rsidRPr="00BD44FE">
        <w:rPr>
          <w:rFonts w:ascii="Times New Roman" w:hAnsi="Times New Roman"/>
          <w:b/>
          <w:sz w:val="24"/>
          <w:szCs w:val="24"/>
        </w:rPr>
        <w:t>Pokok-pokok materi statiska I</w:t>
      </w:r>
      <w:r w:rsidRPr="00BD44FE">
        <w:rPr>
          <w:rFonts w:ascii="Times New Roman" w:hAnsi="Times New Roman"/>
          <w:sz w:val="24"/>
          <w:szCs w:val="24"/>
        </w:rPr>
        <w:t xml:space="preserve"> (statiska Deskriptif ) Jakarta: PT. Bumi Askara.</w:t>
      </w:r>
    </w:p>
    <w:p w:rsidR="00D00FB7" w:rsidRPr="00BD44FE" w:rsidRDefault="00D00FB7" w:rsidP="00D00FB7">
      <w:pPr>
        <w:spacing w:after="0" w:line="240" w:lineRule="auto"/>
        <w:ind w:left="709" w:hanging="709"/>
        <w:jc w:val="both"/>
        <w:rPr>
          <w:rFonts w:ascii="Times New Roman" w:hAnsi="Times New Roman"/>
          <w:sz w:val="24"/>
          <w:szCs w:val="24"/>
        </w:rPr>
      </w:pPr>
      <w:r w:rsidRPr="00BD44FE">
        <w:rPr>
          <w:rFonts w:ascii="Times New Roman" w:hAnsi="Times New Roman"/>
          <w:sz w:val="24"/>
          <w:szCs w:val="24"/>
        </w:rPr>
        <w:t xml:space="preserve">Heizer, Jay and Barry Render. 2009. </w:t>
      </w:r>
      <w:r w:rsidRPr="00BD44FE">
        <w:rPr>
          <w:rFonts w:ascii="Times New Roman" w:hAnsi="Times New Roman"/>
          <w:b/>
          <w:sz w:val="24"/>
          <w:szCs w:val="24"/>
        </w:rPr>
        <w:t>Manajemen Operasi</w:t>
      </w:r>
      <w:r w:rsidRPr="00BD44FE">
        <w:rPr>
          <w:rFonts w:ascii="Times New Roman" w:hAnsi="Times New Roman"/>
          <w:sz w:val="24"/>
          <w:szCs w:val="24"/>
        </w:rPr>
        <w:t>. Edisi Ketujuh. Jakarta: Salemba Empat.</w:t>
      </w:r>
    </w:p>
    <w:p w:rsidR="00D00FB7" w:rsidRPr="00BD44FE" w:rsidRDefault="00D00FB7" w:rsidP="00D00FB7">
      <w:pPr>
        <w:spacing w:after="0" w:line="240" w:lineRule="auto"/>
        <w:ind w:left="709" w:hanging="709"/>
        <w:jc w:val="both"/>
        <w:rPr>
          <w:rFonts w:ascii="Times New Roman" w:hAnsi="Times New Roman"/>
          <w:sz w:val="24"/>
          <w:szCs w:val="24"/>
        </w:rPr>
      </w:pPr>
    </w:p>
    <w:p w:rsidR="00D00FB7" w:rsidRPr="00BD44FE" w:rsidRDefault="00D00FB7" w:rsidP="00D00FB7">
      <w:pPr>
        <w:spacing w:after="0" w:line="240" w:lineRule="auto"/>
        <w:ind w:left="709" w:hanging="709"/>
        <w:jc w:val="both"/>
        <w:rPr>
          <w:rFonts w:ascii="Times New Roman" w:hAnsi="Times New Roman"/>
          <w:sz w:val="24"/>
          <w:szCs w:val="24"/>
        </w:rPr>
      </w:pPr>
      <w:r w:rsidRPr="00BD44FE">
        <w:rPr>
          <w:rFonts w:ascii="Times New Roman" w:hAnsi="Times New Roman"/>
          <w:sz w:val="24"/>
          <w:szCs w:val="24"/>
        </w:rPr>
        <w:t xml:space="preserve">Indah, Dewi rosa dan Elsayus Yulia Risasti.2017. </w:t>
      </w:r>
      <w:r w:rsidRPr="00BD44FE">
        <w:rPr>
          <w:rFonts w:ascii="Times New Roman" w:hAnsi="Times New Roman"/>
          <w:b/>
          <w:sz w:val="24"/>
          <w:szCs w:val="24"/>
        </w:rPr>
        <w:t>Analisis pengendalian persediaan bahan baku pada PT.Tri Agro palma Tamiang</w:t>
      </w:r>
      <w:r w:rsidRPr="00BD44FE">
        <w:rPr>
          <w:rFonts w:ascii="Times New Roman" w:hAnsi="Times New Roman"/>
          <w:sz w:val="24"/>
          <w:szCs w:val="24"/>
        </w:rPr>
        <w:t>. Jurnal samudra ekonomi dan bisnis, vol.8 No.2 JulII 2017 .</w:t>
      </w:r>
    </w:p>
    <w:p w:rsidR="00D00FB7" w:rsidRPr="00BD44FE" w:rsidRDefault="00D00FB7" w:rsidP="00D00FB7">
      <w:pPr>
        <w:spacing w:after="0" w:line="240" w:lineRule="auto"/>
        <w:ind w:left="709" w:hanging="709"/>
        <w:jc w:val="both"/>
        <w:rPr>
          <w:rFonts w:ascii="Times New Roman" w:hAnsi="Times New Roman"/>
          <w:sz w:val="24"/>
          <w:szCs w:val="24"/>
        </w:rPr>
      </w:pPr>
      <w:r w:rsidRPr="00BD44FE">
        <w:rPr>
          <w:rFonts w:ascii="Times New Roman" w:hAnsi="Times New Roman"/>
          <w:sz w:val="24"/>
          <w:szCs w:val="24"/>
        </w:rPr>
        <w:t xml:space="preserve">Kasmir. 2013. </w:t>
      </w:r>
      <w:r w:rsidRPr="00BD44FE">
        <w:rPr>
          <w:rFonts w:ascii="Times New Roman" w:hAnsi="Times New Roman"/>
          <w:b/>
          <w:sz w:val="24"/>
          <w:szCs w:val="24"/>
        </w:rPr>
        <w:t>Pengantar Manajemen Keuangan</w:t>
      </w:r>
      <w:r w:rsidRPr="00BD44FE">
        <w:rPr>
          <w:rFonts w:ascii="Times New Roman" w:hAnsi="Times New Roman"/>
          <w:sz w:val="24"/>
          <w:szCs w:val="24"/>
        </w:rPr>
        <w:t>. Jakarta: Kencana.</w:t>
      </w:r>
    </w:p>
    <w:p w:rsidR="00D00FB7" w:rsidRPr="00BD44FE" w:rsidRDefault="00D00FB7" w:rsidP="00D00FB7">
      <w:pPr>
        <w:spacing w:after="0" w:line="240" w:lineRule="auto"/>
        <w:ind w:left="709" w:hanging="709"/>
        <w:jc w:val="both"/>
        <w:rPr>
          <w:rFonts w:ascii="Times New Roman" w:hAnsi="Times New Roman"/>
          <w:sz w:val="24"/>
          <w:szCs w:val="24"/>
        </w:rPr>
      </w:pPr>
      <w:r w:rsidRPr="00BD44FE">
        <w:rPr>
          <w:rFonts w:ascii="Times New Roman" w:hAnsi="Times New Roman"/>
          <w:sz w:val="24"/>
          <w:szCs w:val="24"/>
        </w:rPr>
        <w:t xml:space="preserve">Libby, Robert dkk. 2008. </w:t>
      </w:r>
      <w:r w:rsidRPr="00BD44FE">
        <w:rPr>
          <w:rFonts w:ascii="Times New Roman" w:hAnsi="Times New Roman"/>
          <w:b/>
          <w:sz w:val="24"/>
          <w:szCs w:val="24"/>
        </w:rPr>
        <w:t>Akuntansi Keuangan</w:t>
      </w:r>
      <w:r w:rsidRPr="00BD44FE">
        <w:rPr>
          <w:rFonts w:ascii="Times New Roman" w:hAnsi="Times New Roman"/>
          <w:sz w:val="24"/>
          <w:szCs w:val="24"/>
        </w:rPr>
        <w:t>. Diterjemahkan oleh Agung Saputra. Yogyakarta: Perpustakaan Nasional.</w:t>
      </w:r>
    </w:p>
    <w:p w:rsidR="00D00FB7" w:rsidRPr="00BD44FE" w:rsidRDefault="00D00FB7" w:rsidP="00D00FB7">
      <w:pPr>
        <w:spacing w:after="0" w:line="240" w:lineRule="auto"/>
        <w:ind w:left="709" w:hanging="709"/>
        <w:jc w:val="both"/>
        <w:rPr>
          <w:rFonts w:ascii="Times New Roman" w:hAnsi="Times New Roman"/>
          <w:sz w:val="24"/>
          <w:szCs w:val="24"/>
        </w:rPr>
      </w:pPr>
      <w:r w:rsidRPr="00BD44FE">
        <w:rPr>
          <w:rFonts w:ascii="Times New Roman" w:hAnsi="Times New Roman"/>
          <w:sz w:val="24"/>
          <w:szCs w:val="24"/>
        </w:rPr>
        <w:t xml:space="preserve">Lukman, Syamsuddin 2009. </w:t>
      </w:r>
      <w:r w:rsidRPr="00BD44FE">
        <w:rPr>
          <w:rFonts w:ascii="Times New Roman" w:hAnsi="Times New Roman"/>
          <w:b/>
          <w:sz w:val="24"/>
          <w:szCs w:val="24"/>
        </w:rPr>
        <w:t>Manajemen Keuangan Perusahaan: Konsep Aplikasi Dalam Perencanaan, Pengawasan, dan Pengambilan Keputusan</w:t>
      </w:r>
      <w:r w:rsidRPr="00BD44FE">
        <w:rPr>
          <w:rFonts w:ascii="Times New Roman" w:hAnsi="Times New Roman"/>
          <w:sz w:val="24"/>
          <w:szCs w:val="24"/>
        </w:rPr>
        <w:t>. Jakarta: PT. Raja Grafindo Persada.</w:t>
      </w:r>
    </w:p>
    <w:p w:rsidR="00D00FB7" w:rsidRPr="00BD44FE" w:rsidRDefault="00D00FB7" w:rsidP="00D00FB7">
      <w:pPr>
        <w:spacing w:after="0" w:line="240" w:lineRule="auto"/>
        <w:ind w:left="709" w:hanging="709"/>
        <w:jc w:val="both"/>
        <w:rPr>
          <w:rFonts w:ascii="Times New Roman" w:hAnsi="Times New Roman"/>
          <w:sz w:val="24"/>
          <w:szCs w:val="24"/>
        </w:rPr>
      </w:pPr>
      <w:r w:rsidRPr="00BD44FE">
        <w:rPr>
          <w:rFonts w:ascii="Times New Roman" w:hAnsi="Times New Roman"/>
          <w:sz w:val="24"/>
          <w:szCs w:val="24"/>
        </w:rPr>
        <w:t xml:space="preserve">Manullang. 2009. </w:t>
      </w:r>
      <w:r w:rsidRPr="00BD44FE">
        <w:rPr>
          <w:rFonts w:ascii="Times New Roman" w:hAnsi="Times New Roman"/>
          <w:b/>
          <w:sz w:val="24"/>
          <w:szCs w:val="24"/>
        </w:rPr>
        <w:t>Pengembangan Sumber Daya Manusia</w:t>
      </w:r>
      <w:r w:rsidRPr="00BD44FE">
        <w:rPr>
          <w:rFonts w:ascii="Times New Roman" w:hAnsi="Times New Roman"/>
          <w:sz w:val="24"/>
          <w:szCs w:val="24"/>
        </w:rPr>
        <w:t>. Jakarta: PT. Agung.</w:t>
      </w:r>
    </w:p>
    <w:p w:rsidR="00D00FB7" w:rsidRPr="00BD44FE" w:rsidRDefault="00D00FB7" w:rsidP="00D00FB7">
      <w:pPr>
        <w:spacing w:after="0" w:line="240" w:lineRule="auto"/>
        <w:ind w:left="709" w:hanging="709"/>
        <w:jc w:val="both"/>
        <w:rPr>
          <w:rFonts w:ascii="Times New Roman" w:hAnsi="Times New Roman"/>
          <w:sz w:val="24"/>
          <w:szCs w:val="24"/>
        </w:rPr>
      </w:pPr>
      <w:r w:rsidRPr="00BD44FE">
        <w:rPr>
          <w:rFonts w:ascii="Times New Roman" w:hAnsi="Times New Roman"/>
          <w:sz w:val="24"/>
          <w:szCs w:val="24"/>
        </w:rPr>
        <w:lastRenderedPageBreak/>
        <w:t xml:space="preserve">Riyanto, Bambang 2006. </w:t>
      </w:r>
      <w:r w:rsidRPr="00BD44FE">
        <w:rPr>
          <w:rFonts w:ascii="Times New Roman" w:hAnsi="Times New Roman"/>
          <w:b/>
          <w:sz w:val="24"/>
          <w:szCs w:val="24"/>
        </w:rPr>
        <w:t>Dasar-dasar pembelajaran perusahaan</w:t>
      </w:r>
      <w:r w:rsidRPr="00BD44FE">
        <w:rPr>
          <w:rFonts w:ascii="Times New Roman" w:hAnsi="Times New Roman"/>
          <w:sz w:val="24"/>
          <w:szCs w:val="24"/>
        </w:rPr>
        <w:t>, yogyakarta : BPFE</w:t>
      </w:r>
    </w:p>
    <w:p w:rsidR="00D00FB7" w:rsidRPr="00BD44FE" w:rsidRDefault="00D00FB7" w:rsidP="00D00FB7">
      <w:pPr>
        <w:spacing w:after="0" w:line="240" w:lineRule="auto"/>
        <w:ind w:left="709" w:hanging="709"/>
        <w:jc w:val="both"/>
        <w:rPr>
          <w:rFonts w:ascii="Times New Roman" w:hAnsi="Times New Roman"/>
          <w:sz w:val="24"/>
          <w:szCs w:val="24"/>
        </w:rPr>
      </w:pPr>
      <w:r w:rsidRPr="00BD44FE">
        <w:rPr>
          <w:rFonts w:ascii="Times New Roman" w:hAnsi="Times New Roman"/>
          <w:sz w:val="24"/>
          <w:szCs w:val="24"/>
        </w:rPr>
        <w:t xml:space="preserve">Sugiono, 2008. </w:t>
      </w:r>
      <w:r w:rsidRPr="00BD44FE">
        <w:rPr>
          <w:rFonts w:ascii="Times New Roman" w:hAnsi="Times New Roman"/>
          <w:b/>
          <w:sz w:val="24"/>
          <w:szCs w:val="24"/>
        </w:rPr>
        <w:t>Metode penelitian kuantitatif, kualitatif dan R &amp; D</w:t>
      </w:r>
      <w:r w:rsidRPr="00BD44FE">
        <w:rPr>
          <w:rFonts w:ascii="Times New Roman" w:hAnsi="Times New Roman"/>
          <w:sz w:val="24"/>
          <w:szCs w:val="24"/>
        </w:rPr>
        <w:t>. Bandung : ALFABETA.</w:t>
      </w:r>
    </w:p>
    <w:p w:rsidR="00D00FB7" w:rsidRPr="00BD44FE" w:rsidRDefault="00D00FB7" w:rsidP="00D00FB7">
      <w:pPr>
        <w:spacing w:after="0" w:line="240" w:lineRule="auto"/>
        <w:ind w:left="709" w:hanging="709"/>
        <w:jc w:val="both"/>
        <w:rPr>
          <w:rFonts w:ascii="Times New Roman" w:hAnsi="Times New Roman"/>
          <w:sz w:val="24"/>
          <w:szCs w:val="24"/>
        </w:rPr>
      </w:pPr>
      <w:r w:rsidRPr="00BD44FE">
        <w:rPr>
          <w:rFonts w:ascii="Times New Roman" w:hAnsi="Times New Roman"/>
          <w:sz w:val="24"/>
          <w:szCs w:val="24"/>
        </w:rPr>
        <w:t xml:space="preserve">Sulu, Theo Manto . 2015. Analisis Persediaan Bahan Baku Kedelai pada Industri Tahu Mitra Cemangi di Kecamatan Tatanga Kota Palu. </w:t>
      </w:r>
      <w:r w:rsidRPr="00BD44FE">
        <w:rPr>
          <w:rFonts w:ascii="Times New Roman" w:hAnsi="Times New Roman"/>
          <w:b/>
          <w:sz w:val="24"/>
          <w:szCs w:val="24"/>
        </w:rPr>
        <w:t xml:space="preserve">Jurnal </w:t>
      </w:r>
      <w:r w:rsidRPr="00BD44FE">
        <w:rPr>
          <w:rFonts w:ascii="Times New Roman" w:hAnsi="Times New Roman"/>
          <w:b/>
          <w:bCs/>
          <w:sz w:val="24"/>
          <w:szCs w:val="24"/>
        </w:rPr>
        <w:t>Agrotekbis</w:t>
      </w:r>
      <w:r w:rsidRPr="00BD44FE">
        <w:rPr>
          <w:rFonts w:ascii="Times New Roman" w:hAnsi="Times New Roman"/>
          <w:sz w:val="24"/>
          <w:szCs w:val="24"/>
        </w:rPr>
        <w:t>.Vol. 3.Hal.261-270.</w:t>
      </w:r>
    </w:p>
    <w:p w:rsidR="00D00FB7" w:rsidRPr="00BD44FE" w:rsidRDefault="00D00FB7" w:rsidP="00D00FB7">
      <w:pPr>
        <w:spacing w:after="0" w:line="240" w:lineRule="auto"/>
        <w:ind w:left="709" w:hanging="709"/>
        <w:jc w:val="both"/>
        <w:rPr>
          <w:rFonts w:ascii="Times New Roman" w:hAnsi="Times New Roman"/>
          <w:sz w:val="24"/>
          <w:szCs w:val="24"/>
        </w:rPr>
      </w:pPr>
      <w:r w:rsidRPr="00BD44FE">
        <w:rPr>
          <w:rFonts w:ascii="Times New Roman" w:hAnsi="Times New Roman"/>
          <w:sz w:val="24"/>
          <w:szCs w:val="24"/>
        </w:rPr>
        <w:t>Susanti, Sri. 2017.</w:t>
      </w:r>
      <w:r w:rsidRPr="00BD44FE">
        <w:rPr>
          <w:rFonts w:ascii="Times New Roman" w:hAnsi="Times New Roman"/>
          <w:b/>
          <w:sz w:val="24"/>
          <w:szCs w:val="24"/>
        </w:rPr>
        <w:t>Analisis Pengendaliaan Persediaan Bahan Baku terhadap Produksi Roti pada UD. Rahmadhani Kuala simpang, Skripsi,</w:t>
      </w:r>
      <w:r w:rsidRPr="00BD44FE">
        <w:rPr>
          <w:rFonts w:ascii="Times New Roman" w:hAnsi="Times New Roman"/>
          <w:sz w:val="24"/>
          <w:szCs w:val="24"/>
        </w:rPr>
        <w:t xml:space="preserve"> Fakultas Ekonomi Universitas samudra Langsa.</w:t>
      </w:r>
    </w:p>
    <w:p w:rsidR="00D00FB7" w:rsidRPr="00BD44FE" w:rsidRDefault="00D00FB7" w:rsidP="00D00FB7">
      <w:pPr>
        <w:spacing w:after="0" w:line="240" w:lineRule="auto"/>
        <w:ind w:left="709" w:hanging="709"/>
        <w:jc w:val="both"/>
        <w:rPr>
          <w:rFonts w:ascii="Times New Roman" w:hAnsi="Times New Roman"/>
          <w:sz w:val="24"/>
          <w:szCs w:val="24"/>
        </w:rPr>
      </w:pPr>
      <w:r w:rsidRPr="00BD44FE">
        <w:rPr>
          <w:rFonts w:ascii="Times New Roman" w:hAnsi="Times New Roman"/>
          <w:sz w:val="24"/>
          <w:szCs w:val="24"/>
        </w:rPr>
        <w:t xml:space="preserve">Terry, George R. 2009. </w:t>
      </w:r>
      <w:r w:rsidRPr="00BD44FE">
        <w:rPr>
          <w:rFonts w:ascii="Times New Roman" w:hAnsi="Times New Roman"/>
          <w:b/>
          <w:sz w:val="24"/>
          <w:szCs w:val="24"/>
        </w:rPr>
        <w:t>Prinsip-prinsip Manajemen</w:t>
      </w:r>
      <w:r w:rsidRPr="00BD44FE">
        <w:rPr>
          <w:rFonts w:ascii="Times New Roman" w:hAnsi="Times New Roman"/>
          <w:sz w:val="24"/>
          <w:szCs w:val="24"/>
        </w:rPr>
        <w:t>. Jakarta: Bumi Aksara.</w:t>
      </w:r>
    </w:p>
    <w:p w:rsidR="00D00FB7" w:rsidRPr="00BD44FE" w:rsidRDefault="00D00FB7" w:rsidP="00D00FB7">
      <w:pPr>
        <w:spacing w:after="0" w:line="240" w:lineRule="auto"/>
        <w:ind w:left="709" w:hanging="709"/>
        <w:jc w:val="both"/>
        <w:rPr>
          <w:rFonts w:ascii="Times New Roman" w:hAnsi="Times New Roman"/>
          <w:sz w:val="24"/>
          <w:szCs w:val="24"/>
        </w:rPr>
      </w:pPr>
      <w:r w:rsidRPr="00BD44FE">
        <w:rPr>
          <w:rFonts w:ascii="Times New Roman" w:hAnsi="Times New Roman"/>
          <w:sz w:val="24"/>
          <w:szCs w:val="24"/>
        </w:rPr>
        <w:t xml:space="preserve">Umar. 2008. </w:t>
      </w:r>
      <w:r w:rsidRPr="00BD44FE">
        <w:rPr>
          <w:rFonts w:ascii="Times New Roman" w:hAnsi="Times New Roman"/>
          <w:b/>
          <w:sz w:val="24"/>
          <w:szCs w:val="24"/>
        </w:rPr>
        <w:t>Study Kelayakan Bisnis</w:t>
      </w:r>
      <w:r w:rsidRPr="00BD44FE">
        <w:rPr>
          <w:rFonts w:ascii="Times New Roman" w:hAnsi="Times New Roman"/>
          <w:sz w:val="24"/>
          <w:szCs w:val="24"/>
        </w:rPr>
        <w:t>. Yogyakarta: BPFE.</w:t>
      </w:r>
    </w:p>
    <w:p w:rsidR="00D00FB7" w:rsidRPr="00BD44FE" w:rsidRDefault="00D00FB7" w:rsidP="00D00FB7">
      <w:pPr>
        <w:spacing w:after="0" w:line="240" w:lineRule="auto"/>
        <w:jc w:val="both"/>
        <w:rPr>
          <w:rFonts w:ascii="Times New Roman" w:hAnsi="Times New Roman"/>
          <w:sz w:val="24"/>
          <w:szCs w:val="24"/>
        </w:rPr>
      </w:pPr>
      <w:r w:rsidRPr="00BD44FE">
        <w:rPr>
          <w:rFonts w:ascii="Times New Roman" w:hAnsi="Times New Roman"/>
          <w:sz w:val="24"/>
          <w:szCs w:val="24"/>
        </w:rPr>
        <w:t xml:space="preserve">Yuniarsih, Tjutju. 2011. </w:t>
      </w:r>
      <w:r w:rsidRPr="00BD44FE">
        <w:rPr>
          <w:rFonts w:ascii="Times New Roman" w:hAnsi="Times New Roman"/>
          <w:b/>
          <w:sz w:val="24"/>
          <w:szCs w:val="24"/>
        </w:rPr>
        <w:t>Akuntansi Biaya dan Bisnis</w:t>
      </w:r>
      <w:r w:rsidRPr="00BD44FE">
        <w:rPr>
          <w:rFonts w:ascii="Times New Roman" w:hAnsi="Times New Roman"/>
          <w:sz w:val="24"/>
          <w:szCs w:val="24"/>
        </w:rPr>
        <w:t>. Jakarta: Salemba Empat.</w:t>
      </w:r>
    </w:p>
    <w:p w:rsidR="00D00FB7" w:rsidRPr="00BD44FE" w:rsidRDefault="00D00FB7" w:rsidP="00D00FB7">
      <w:pPr>
        <w:spacing w:after="0" w:line="240" w:lineRule="auto"/>
        <w:jc w:val="both"/>
        <w:rPr>
          <w:rFonts w:ascii="Times New Roman" w:hAnsi="Times New Roman"/>
          <w:sz w:val="24"/>
          <w:szCs w:val="24"/>
        </w:rPr>
      </w:pPr>
    </w:p>
    <w:p w:rsidR="00D00FB7" w:rsidRPr="00BD44FE" w:rsidRDefault="00D00FB7" w:rsidP="00D00FB7">
      <w:pPr>
        <w:spacing w:after="0" w:line="240" w:lineRule="auto"/>
        <w:rPr>
          <w:rFonts w:ascii="Times New Roman" w:hAnsi="Times New Roman"/>
          <w:sz w:val="24"/>
          <w:szCs w:val="24"/>
        </w:rPr>
      </w:pPr>
    </w:p>
    <w:p w:rsidR="00D00FB7" w:rsidRPr="00BD44FE" w:rsidRDefault="00D00FB7" w:rsidP="00D00FB7">
      <w:pPr>
        <w:pStyle w:val="ListParagraph"/>
        <w:spacing w:after="0" w:line="240" w:lineRule="auto"/>
        <w:rPr>
          <w:rFonts w:ascii="Times New Roman" w:hAnsi="Times New Roman"/>
          <w:b/>
          <w:sz w:val="24"/>
          <w:szCs w:val="24"/>
          <w:lang w:val="id-ID"/>
        </w:rPr>
      </w:pPr>
    </w:p>
    <w:p w:rsidR="00D00FB7" w:rsidRPr="007B7BD1" w:rsidRDefault="00D00FB7" w:rsidP="00D00FB7">
      <w:pPr>
        <w:pStyle w:val="NoSpacing"/>
        <w:ind w:firstLine="720"/>
        <w:jc w:val="both"/>
        <w:rPr>
          <w:rFonts w:asciiTheme="majorBidi" w:hAnsiTheme="majorBidi" w:cstheme="majorBidi"/>
          <w:sz w:val="24"/>
          <w:szCs w:val="24"/>
        </w:rPr>
      </w:pPr>
    </w:p>
    <w:p w:rsidR="00D00FB7" w:rsidRPr="00ED2A67" w:rsidRDefault="00D00FB7" w:rsidP="00B5473D">
      <w:pPr>
        <w:autoSpaceDE w:val="0"/>
        <w:autoSpaceDN w:val="0"/>
        <w:adjustRightInd w:val="0"/>
        <w:spacing w:after="0" w:line="240" w:lineRule="auto"/>
        <w:jc w:val="both"/>
        <w:rPr>
          <w:rFonts w:ascii="Times New Roman" w:hAnsi="Times New Roman" w:cs="Times New Roman"/>
          <w:b/>
          <w:bCs/>
          <w:color w:val="000000"/>
          <w:sz w:val="24"/>
          <w:szCs w:val="24"/>
        </w:rPr>
      </w:pPr>
    </w:p>
    <w:sectPr w:rsidR="00D00FB7" w:rsidRPr="00ED2A67" w:rsidSect="003F624E">
      <w:headerReference w:type="default" r:id="rId13"/>
      <w:footerReference w:type="default" r:id="rId14"/>
      <w:pgSz w:w="11906" w:h="16838"/>
      <w:pgMar w:top="1440" w:right="1440" w:bottom="1440" w:left="1440" w:header="708" w:footer="886" w:gutter="0"/>
      <w:pgNumType w:start="8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5DC" w:rsidRDefault="002B55DC" w:rsidP="00987501">
      <w:pPr>
        <w:spacing w:after="0" w:line="240" w:lineRule="auto"/>
      </w:pPr>
      <w:r>
        <w:separator/>
      </w:r>
    </w:p>
  </w:endnote>
  <w:endnote w:type="continuationSeparator" w:id="0">
    <w:p w:rsidR="002B55DC" w:rsidRDefault="002B55DC" w:rsidP="00987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683595"/>
      <w:docPartObj>
        <w:docPartGallery w:val="Page Numbers (Bottom of Page)"/>
        <w:docPartUnique/>
      </w:docPartObj>
    </w:sdtPr>
    <w:sdtEndPr>
      <w:rPr>
        <w:noProof/>
      </w:rPr>
    </w:sdtEndPr>
    <w:sdtContent>
      <w:p w:rsidR="003F624E" w:rsidRDefault="003F624E">
        <w:pPr>
          <w:pStyle w:val="Footer"/>
          <w:jc w:val="right"/>
        </w:pPr>
        <w:r>
          <w:fldChar w:fldCharType="begin"/>
        </w:r>
        <w:r>
          <w:instrText xml:space="preserve"> PAGE   \* MERGEFORMAT </w:instrText>
        </w:r>
        <w:r>
          <w:fldChar w:fldCharType="separate"/>
        </w:r>
        <w:r w:rsidR="000137B8">
          <w:rPr>
            <w:noProof/>
          </w:rPr>
          <w:t>89</w:t>
        </w:r>
        <w:r>
          <w:rPr>
            <w:noProof/>
          </w:rPr>
          <w:fldChar w:fldCharType="end"/>
        </w:r>
      </w:p>
    </w:sdtContent>
  </w:sdt>
  <w:p w:rsidR="003F624E" w:rsidRDefault="003F62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5DC" w:rsidRDefault="002B55DC" w:rsidP="00987501">
      <w:pPr>
        <w:spacing w:after="0" w:line="240" w:lineRule="auto"/>
      </w:pPr>
      <w:r>
        <w:separator/>
      </w:r>
    </w:p>
  </w:footnote>
  <w:footnote w:type="continuationSeparator" w:id="0">
    <w:p w:rsidR="002B55DC" w:rsidRDefault="002B55DC" w:rsidP="00987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5686"/>
      <w:docPartObj>
        <w:docPartGallery w:val="Page Numbers (Top of Page)"/>
        <w:docPartUnique/>
      </w:docPartObj>
    </w:sdtPr>
    <w:sdtEndPr/>
    <w:sdtContent>
      <w:p w:rsidR="00A818D1" w:rsidRDefault="00A818D1">
        <w:pPr>
          <w:pStyle w:val="Header"/>
          <w:rPr>
            <w:sz w:val="18"/>
            <w:szCs w:val="18"/>
          </w:rPr>
        </w:pPr>
        <w:r w:rsidRPr="00987501">
          <w:rPr>
            <w:i/>
            <w:sz w:val="18"/>
            <w:szCs w:val="18"/>
          </w:rPr>
          <w:t>JURNAL SAMUDRA EKONOMIKA, VOL. 5, NO. 1  MARET 202</w:t>
        </w:r>
        <w:r w:rsidR="000137B8">
          <w:rPr>
            <w:i/>
            <w:sz w:val="18"/>
            <w:szCs w:val="18"/>
            <w:lang w:val="en-ID"/>
          </w:rPr>
          <w:t>1</w:t>
        </w:r>
        <w:r w:rsidRPr="00987501">
          <w:rPr>
            <w:i/>
            <w:sz w:val="18"/>
            <w:szCs w:val="18"/>
          </w:rPr>
          <w:t xml:space="preserve">                                                                                </w:t>
        </w:r>
        <w:r>
          <w:rPr>
            <w:sz w:val="18"/>
            <w:szCs w:val="18"/>
          </w:rPr>
          <w:t>P-ISSN 2549-4104</w:t>
        </w:r>
      </w:p>
      <w:p w:rsidR="00A818D1" w:rsidRDefault="00A818D1">
        <w:pPr>
          <w:pStyle w:val="Header"/>
        </w:pPr>
        <w:r>
          <w:rPr>
            <w:sz w:val="18"/>
            <w:szCs w:val="18"/>
          </w:rPr>
          <w:t xml:space="preserve">                                                                                                                                                                                             E-ISSN 2685-4287</w:t>
        </w:r>
      </w:p>
    </w:sdtContent>
  </w:sdt>
  <w:p w:rsidR="00A818D1" w:rsidRDefault="00A818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C4434"/>
    <w:multiLevelType w:val="hybridMultilevel"/>
    <w:tmpl w:val="62BAD364"/>
    <w:lvl w:ilvl="0" w:tplc="43CA2388">
      <w:start w:val="1"/>
      <w:numFmt w:val="decimal"/>
      <w:lvlText w:val="%1."/>
      <w:lvlJc w:val="left"/>
      <w:pPr>
        <w:ind w:left="360" w:hanging="360"/>
      </w:pPr>
      <w:rPr>
        <w:rFonts w:hint="default"/>
        <w:b w:val="0"/>
      </w:rPr>
    </w:lvl>
    <w:lvl w:ilvl="1" w:tplc="4AEC8D8E">
      <w:start w:val="1"/>
      <w:numFmt w:val="lowerLetter"/>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687292E"/>
    <w:multiLevelType w:val="multilevel"/>
    <w:tmpl w:val="7792BB1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A092FDD"/>
    <w:multiLevelType w:val="hybridMultilevel"/>
    <w:tmpl w:val="B978E0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645E1"/>
    <w:multiLevelType w:val="hybridMultilevel"/>
    <w:tmpl w:val="872288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FF424A"/>
    <w:multiLevelType w:val="hybridMultilevel"/>
    <w:tmpl w:val="138400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7B64AA"/>
    <w:multiLevelType w:val="hybridMultilevel"/>
    <w:tmpl w:val="64162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505897"/>
    <w:multiLevelType w:val="hybridMultilevel"/>
    <w:tmpl w:val="B80652E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D820C0A"/>
    <w:multiLevelType w:val="hybridMultilevel"/>
    <w:tmpl w:val="73E4657E"/>
    <w:lvl w:ilvl="0" w:tplc="6FF465F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30A4D07"/>
    <w:multiLevelType w:val="hybridMultilevel"/>
    <w:tmpl w:val="781C2E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4F01B8A"/>
    <w:multiLevelType w:val="hybridMultilevel"/>
    <w:tmpl w:val="1AA2334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9522F55"/>
    <w:multiLevelType w:val="hybridMultilevel"/>
    <w:tmpl w:val="EF70251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C9146EB"/>
    <w:multiLevelType w:val="hybridMultilevel"/>
    <w:tmpl w:val="976A2D9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4A282131"/>
    <w:multiLevelType w:val="hybridMultilevel"/>
    <w:tmpl w:val="2D2418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5F5CF5"/>
    <w:multiLevelType w:val="hybridMultilevel"/>
    <w:tmpl w:val="C7849ADA"/>
    <w:lvl w:ilvl="0" w:tplc="D6CAB7F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1"/>
  </w:num>
  <w:num w:numId="2">
    <w:abstractNumId w:val="1"/>
  </w:num>
  <w:num w:numId="3">
    <w:abstractNumId w:val="3"/>
  </w:num>
  <w:num w:numId="4">
    <w:abstractNumId w:val="12"/>
  </w:num>
  <w:num w:numId="5">
    <w:abstractNumId w:val="13"/>
  </w:num>
  <w:num w:numId="6">
    <w:abstractNumId w:val="9"/>
  </w:num>
  <w:num w:numId="7">
    <w:abstractNumId w:val="5"/>
  </w:num>
  <w:num w:numId="8">
    <w:abstractNumId w:val="7"/>
  </w:num>
  <w:num w:numId="9">
    <w:abstractNumId w:val="0"/>
  </w:num>
  <w:num w:numId="10">
    <w:abstractNumId w:val="6"/>
  </w:num>
  <w:num w:numId="11">
    <w:abstractNumId w:val="8"/>
  </w:num>
  <w:num w:numId="12">
    <w:abstractNumId w:val="4"/>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501"/>
    <w:rsid w:val="000137B8"/>
    <w:rsid w:val="002B4481"/>
    <w:rsid w:val="002B55DC"/>
    <w:rsid w:val="002D66EB"/>
    <w:rsid w:val="00324D48"/>
    <w:rsid w:val="0039168C"/>
    <w:rsid w:val="003B4148"/>
    <w:rsid w:val="003F624E"/>
    <w:rsid w:val="00421761"/>
    <w:rsid w:val="00437024"/>
    <w:rsid w:val="00514EA9"/>
    <w:rsid w:val="00583119"/>
    <w:rsid w:val="005B5128"/>
    <w:rsid w:val="005C197D"/>
    <w:rsid w:val="00733E42"/>
    <w:rsid w:val="00760B9E"/>
    <w:rsid w:val="00771357"/>
    <w:rsid w:val="00795669"/>
    <w:rsid w:val="007D59E8"/>
    <w:rsid w:val="00810109"/>
    <w:rsid w:val="008A0206"/>
    <w:rsid w:val="008A7D7F"/>
    <w:rsid w:val="008E51CF"/>
    <w:rsid w:val="00930836"/>
    <w:rsid w:val="009728DC"/>
    <w:rsid w:val="00985B19"/>
    <w:rsid w:val="00987501"/>
    <w:rsid w:val="009D1915"/>
    <w:rsid w:val="00A818D1"/>
    <w:rsid w:val="00AC7C3B"/>
    <w:rsid w:val="00B247EC"/>
    <w:rsid w:val="00B44C57"/>
    <w:rsid w:val="00B5473D"/>
    <w:rsid w:val="00BB713B"/>
    <w:rsid w:val="00C100E6"/>
    <w:rsid w:val="00C12602"/>
    <w:rsid w:val="00CA642C"/>
    <w:rsid w:val="00D00FB7"/>
    <w:rsid w:val="00D12E87"/>
    <w:rsid w:val="00D444A6"/>
    <w:rsid w:val="00D652A3"/>
    <w:rsid w:val="00E31322"/>
    <w:rsid w:val="00ED2A67"/>
    <w:rsid w:val="00F3345A"/>
    <w:rsid w:val="00F431B9"/>
    <w:rsid w:val="00F51AB6"/>
    <w:rsid w:val="00F76E0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7DA1A4-690F-40C1-871E-54809E60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5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501"/>
  </w:style>
  <w:style w:type="paragraph" w:styleId="Footer">
    <w:name w:val="footer"/>
    <w:basedOn w:val="Normal"/>
    <w:link w:val="FooterChar"/>
    <w:uiPriority w:val="99"/>
    <w:unhideWhenUsed/>
    <w:rsid w:val="009875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501"/>
  </w:style>
  <w:style w:type="character" w:styleId="Hyperlink">
    <w:name w:val="Hyperlink"/>
    <w:basedOn w:val="DefaultParagraphFont"/>
    <w:uiPriority w:val="99"/>
    <w:unhideWhenUsed/>
    <w:rsid w:val="00987501"/>
    <w:rPr>
      <w:color w:val="0000FF" w:themeColor="hyperlink"/>
      <w:u w:val="single"/>
    </w:rPr>
  </w:style>
  <w:style w:type="table" w:styleId="TableGrid">
    <w:name w:val="Table Grid"/>
    <w:basedOn w:val="TableNormal"/>
    <w:uiPriority w:val="59"/>
    <w:rsid w:val="00B547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985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985B19"/>
    <w:rPr>
      <w:rFonts w:ascii="Courier New" w:eastAsia="Times New Roman" w:hAnsi="Courier New" w:cs="Courier New"/>
      <w:sz w:val="20"/>
      <w:szCs w:val="20"/>
      <w:lang w:eastAsia="id-ID"/>
    </w:rPr>
  </w:style>
  <w:style w:type="paragraph" w:styleId="NoSpacing">
    <w:name w:val="No Spacing"/>
    <w:link w:val="NoSpacingChar"/>
    <w:uiPriority w:val="1"/>
    <w:qFormat/>
    <w:rsid w:val="00D00FB7"/>
    <w:pPr>
      <w:spacing w:after="0" w:line="240" w:lineRule="auto"/>
    </w:pPr>
    <w:rPr>
      <w:rFonts w:ascii="Calibri" w:eastAsia="Times New Roman" w:hAnsi="Calibri" w:cs="Times New Roman"/>
      <w:sz w:val="20"/>
      <w:szCs w:val="20"/>
      <w:lang w:val="en-GB" w:eastAsia="en-GB"/>
    </w:rPr>
  </w:style>
  <w:style w:type="character" w:customStyle="1" w:styleId="NoSpacingChar">
    <w:name w:val="No Spacing Char"/>
    <w:link w:val="NoSpacing"/>
    <w:uiPriority w:val="1"/>
    <w:locked/>
    <w:rsid w:val="00D00FB7"/>
    <w:rPr>
      <w:rFonts w:ascii="Calibri" w:eastAsia="Times New Roman" w:hAnsi="Calibri" w:cs="Times New Roman"/>
      <w:sz w:val="20"/>
      <w:szCs w:val="20"/>
      <w:lang w:val="en-GB" w:eastAsia="en-GB"/>
    </w:rPr>
  </w:style>
  <w:style w:type="paragraph" w:styleId="ListParagraph">
    <w:name w:val="List Paragraph"/>
    <w:aliases w:val="Body of text"/>
    <w:basedOn w:val="Normal"/>
    <w:link w:val="ListParagraphChar"/>
    <w:uiPriority w:val="34"/>
    <w:qFormat/>
    <w:rsid w:val="00D00FB7"/>
    <w:pPr>
      <w:ind w:left="720"/>
      <w:contextualSpacing/>
    </w:pPr>
    <w:rPr>
      <w:rFonts w:ascii="Calibri" w:eastAsia="Times New Roman" w:hAnsi="Calibri" w:cs="Times New Roman"/>
      <w:lang w:val="en-GB" w:eastAsia="en-GB"/>
    </w:rPr>
  </w:style>
  <w:style w:type="character" w:customStyle="1" w:styleId="ListParagraphChar">
    <w:name w:val="List Paragraph Char"/>
    <w:aliases w:val="Body of text Char"/>
    <w:link w:val="ListParagraph"/>
    <w:uiPriority w:val="99"/>
    <w:locked/>
    <w:rsid w:val="00D00FB7"/>
    <w:rPr>
      <w:rFonts w:ascii="Calibri" w:eastAsia="Times New Roman" w:hAnsi="Calibri" w:cs="Times New Roman"/>
      <w:lang w:val="en-GB" w:eastAsia="en-GB"/>
    </w:rPr>
  </w:style>
  <w:style w:type="paragraph" w:styleId="NormalWeb">
    <w:name w:val="Normal (Web)"/>
    <w:basedOn w:val="Normal"/>
    <w:uiPriority w:val="99"/>
    <w:unhideWhenUsed/>
    <w:rsid w:val="00D00FB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661499">
      <w:bodyDiv w:val="1"/>
      <w:marLeft w:val="0"/>
      <w:marRight w:val="0"/>
      <w:marTop w:val="0"/>
      <w:marBottom w:val="0"/>
      <w:divBdr>
        <w:top w:val="none" w:sz="0" w:space="0" w:color="auto"/>
        <w:left w:val="none" w:sz="0" w:space="0" w:color="auto"/>
        <w:bottom w:val="none" w:sz="0" w:space="0" w:color="auto"/>
        <w:right w:val="none" w:sz="0" w:space="0" w:color="auto"/>
      </w:divBdr>
    </w:div>
    <w:div w:id="2107729399">
      <w:bodyDiv w:val="1"/>
      <w:marLeft w:val="0"/>
      <w:marRight w:val="0"/>
      <w:marTop w:val="0"/>
      <w:marBottom w:val="0"/>
      <w:divBdr>
        <w:top w:val="none" w:sz="0" w:space="0" w:color="auto"/>
        <w:left w:val="none" w:sz="0" w:space="0" w:color="auto"/>
        <w:bottom w:val="none" w:sz="0" w:space="0" w:color="auto"/>
        <w:right w:val="none" w:sz="0" w:space="0" w:color="auto"/>
      </w:divBdr>
      <w:divsChild>
        <w:div w:id="26369912">
          <w:marLeft w:val="0"/>
          <w:marRight w:val="0"/>
          <w:marTop w:val="0"/>
          <w:marBottom w:val="0"/>
          <w:divBdr>
            <w:top w:val="none" w:sz="0" w:space="0" w:color="auto"/>
            <w:left w:val="none" w:sz="0" w:space="0" w:color="auto"/>
            <w:bottom w:val="none" w:sz="0" w:space="0" w:color="auto"/>
            <w:right w:val="none" w:sz="0" w:space="0" w:color="auto"/>
          </w:divBdr>
        </w:div>
        <w:div w:id="829060466">
          <w:marLeft w:val="0"/>
          <w:marRight w:val="0"/>
          <w:marTop w:val="0"/>
          <w:marBottom w:val="0"/>
          <w:divBdr>
            <w:top w:val="none" w:sz="0" w:space="0" w:color="auto"/>
            <w:left w:val="none" w:sz="0" w:space="0" w:color="auto"/>
            <w:bottom w:val="none" w:sz="0" w:space="0" w:color="auto"/>
            <w:right w:val="none" w:sz="0" w:space="0" w:color="auto"/>
          </w:divBdr>
        </w:div>
        <w:div w:id="1020742454">
          <w:marLeft w:val="0"/>
          <w:marRight w:val="0"/>
          <w:marTop w:val="0"/>
          <w:marBottom w:val="0"/>
          <w:divBdr>
            <w:top w:val="none" w:sz="0" w:space="0" w:color="auto"/>
            <w:left w:val="none" w:sz="0" w:space="0" w:color="auto"/>
            <w:bottom w:val="none" w:sz="0" w:space="0" w:color="auto"/>
            <w:right w:val="none" w:sz="0" w:space="0" w:color="auto"/>
          </w:divBdr>
        </w:div>
        <w:div w:id="1847403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wirosaindah@unsam.ac.i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egisatria60@gmail.com" TargetMode="External"/><Relationship Id="rId4" Type="http://schemas.openxmlformats.org/officeDocument/2006/relationships/settings" Target="settings.xml"/><Relationship Id="rId9" Type="http://schemas.openxmlformats.org/officeDocument/2006/relationships/hyperlink" Target="mailto:rahmimeutia@unsam.ac.i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9CCCA-3B1B-4024-999A-B32D8AAAC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4433</Words>
  <Characters>25270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syardiansah</dc:creator>
  <cp:lastModifiedBy>Windows User</cp:lastModifiedBy>
  <cp:revision>4</cp:revision>
  <dcterms:created xsi:type="dcterms:W3CDTF">2021-04-16T13:55:00Z</dcterms:created>
  <dcterms:modified xsi:type="dcterms:W3CDTF">2021-04-17T07:39:00Z</dcterms:modified>
</cp:coreProperties>
</file>