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jc w:val="center"/>
        <w:textAlignment w:val="center"/>
        <w:rPr>
          <w:rFonts w:ascii="Times New Roman" w:hAnsi="Times New Roman" w:cs="Times New Roman"/>
          <w:sz w:val="24"/>
          <w:szCs w:val="24"/>
          <w:lang w:val="zh-CN"/>
        </w:rPr>
      </w:pPr>
      <w:r>
        <w:rPr>
          <w:rFonts w:ascii="Times New Roman" w:hAnsi="Times New Roman" w:cs="Times New Roman"/>
          <w:color w:val="000000"/>
          <w:sz w:val="24"/>
          <w:szCs w:val="24"/>
        </w:rPr>
        <w:t>Samuka</w:t>
      </w:r>
      <w:r>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rPr>
        <w:t xml:space="preserve">Vol.5 No.1 </w:t>
      </w:r>
      <w:r>
        <w:rPr>
          <w:rFonts w:ascii="Times New Roman" w:hAnsi="Times New Roman" w:cs="Times New Roman"/>
          <w:color w:val="000000"/>
          <w:sz w:val="24"/>
          <w:szCs w:val="24"/>
          <w:lang w:val="en-GB"/>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zh-CN"/>
        </w:rPr>
        <w:t>100-113</w:t>
      </w:r>
    </w:p>
    <w:p>
      <w:pPr>
        <w:autoSpaceDE w:val="0"/>
        <w:autoSpaceDN w:val="0"/>
        <w:adjustRightInd w:val="0"/>
        <w:spacing w:after="0" w:line="240" w:lineRule="auto"/>
        <w:jc w:val="center"/>
        <w:textAlignment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SAMUKA</w:t>
      </w:r>
    </w:p>
    <w:p>
      <w:pPr>
        <w:autoSpaceDE w:val="0"/>
        <w:autoSpaceDN w:val="0"/>
        <w:adjustRightInd w:val="0"/>
        <w:spacing w:after="0" w:line="240" w:lineRule="auto"/>
        <w:jc w:val="center"/>
        <w:textAlignment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Jurnal Samudra Ekonomika</w:t>
      </w:r>
    </w:p>
    <w:p>
      <w:pPr>
        <w:pBdr>
          <w:bottom w:val="single" w:color="auto" w:sz="4" w:space="1"/>
        </w:pBdr>
        <w:spacing w:after="0" w:line="240" w:lineRule="auto"/>
        <w:jc w:val="center"/>
        <w:rPr>
          <w:rFonts w:ascii="Times New Roman" w:hAnsi="Times New Roman" w:cs="Times New Roman"/>
          <w:b/>
          <w:bCs/>
          <w:color w:val="000000"/>
          <w:sz w:val="28"/>
          <w:szCs w:val="28"/>
        </w:rPr>
      </w:pPr>
      <w:r>
        <w:rPr>
          <w:rFonts w:ascii="Times New Roman" w:hAnsi="Times New Roman" w:cs="Times New Roman"/>
          <w:color w:val="000000"/>
          <w:sz w:val="24"/>
          <w:szCs w:val="24"/>
          <w:lang w:val="en-GB"/>
        </w:rPr>
        <w:t>https://ejurnalunsam.id/index.php/jse</w:t>
      </w:r>
    </w:p>
    <w:p>
      <w:pPr>
        <w:spacing w:after="0" w:line="240" w:lineRule="auto"/>
        <w:jc w:val="center"/>
        <w:rPr>
          <w:rFonts w:ascii="Times New Roman" w:hAnsi="Times New Roman"/>
          <w:b/>
          <w:bCs/>
          <w:sz w:val="26"/>
          <w:szCs w:val="28"/>
        </w:rPr>
      </w:pPr>
      <w:r>
        <w:rPr>
          <w:rFonts w:ascii="Times New Roman" w:hAnsi="Times New Roman"/>
          <w:b/>
          <w:bCs/>
          <w:sz w:val="26"/>
          <w:szCs w:val="28"/>
        </w:rPr>
        <w:t xml:space="preserve">PENGENDALIAN KUALITAS DENGAN METODE </w:t>
      </w:r>
      <w:r>
        <w:rPr>
          <w:rFonts w:ascii="Times New Roman" w:hAnsi="Times New Roman"/>
          <w:b/>
          <w:bCs/>
          <w:i/>
          <w:sz w:val="26"/>
          <w:szCs w:val="28"/>
        </w:rPr>
        <w:t>STATISTICAL QUALITY CONTROL</w:t>
      </w:r>
      <w:r>
        <w:rPr>
          <w:rFonts w:ascii="Times New Roman" w:hAnsi="Times New Roman"/>
          <w:b/>
          <w:bCs/>
          <w:sz w:val="26"/>
          <w:szCs w:val="28"/>
        </w:rPr>
        <w:t xml:space="preserve"> PADA RAMADHANI </w:t>
      </w:r>
      <w:r>
        <w:rPr>
          <w:rFonts w:ascii="Times New Roman" w:hAnsi="Times New Roman"/>
          <w:b/>
          <w:bCs/>
          <w:i/>
          <w:sz w:val="26"/>
          <w:szCs w:val="28"/>
        </w:rPr>
        <w:t>BAKERY AND CAKE</w:t>
      </w:r>
    </w:p>
    <w:p>
      <w:pPr>
        <w:spacing w:after="0" w:line="240" w:lineRule="auto"/>
        <w:jc w:val="center"/>
        <w:rPr>
          <w:rFonts w:ascii="Times New Roman" w:hAnsi="Times New Roman" w:cs="Times New Roman"/>
          <w:b/>
          <w:bCs/>
          <w:color w:val="000000"/>
          <w:sz w:val="24"/>
          <w:szCs w:val="24"/>
        </w:rPr>
      </w:pPr>
    </w:p>
    <w:p>
      <w:pPr>
        <w:spacing w:after="0" w:line="240" w:lineRule="auto"/>
        <w:jc w:val="center"/>
        <w:rPr>
          <w:rFonts w:ascii="Times New Roman" w:hAnsi="Times New Roman" w:cs="Times New Roman"/>
          <w:bCs/>
          <w:color w:val="000000"/>
          <w:sz w:val="24"/>
          <w:szCs w:val="24"/>
          <w:vertAlign w:val="superscript"/>
        </w:rPr>
      </w:pPr>
      <w:r>
        <w:rPr>
          <w:rFonts w:ascii="Times New Roman" w:hAnsi="Times New Roman" w:cs="Times New Roman"/>
          <w:bCs/>
          <w:color w:val="000000"/>
          <w:sz w:val="24"/>
          <w:szCs w:val="24"/>
          <w:lang w:val="zh-CN"/>
        </w:rPr>
        <w:t>Safrizal</w:t>
      </w:r>
      <w:r>
        <w:rPr>
          <w:rFonts w:ascii="Times New Roman" w:hAnsi="Times New Roman" w:cs="Times New Roman"/>
          <w:bCs/>
          <w:color w:val="000000"/>
          <w:sz w:val="24"/>
          <w:szCs w:val="24"/>
          <w:vertAlign w:val="superscript"/>
        </w:rPr>
        <w:t>1</w:t>
      </w:r>
      <w:r>
        <w:rPr>
          <w:rFonts w:ascii="Times New Roman" w:hAnsi="Times New Roman" w:cs="Times New Roman"/>
          <w:bCs/>
          <w:color w:val="000000"/>
          <w:sz w:val="24"/>
          <w:szCs w:val="24"/>
        </w:rPr>
        <w:t xml:space="preserve">, </w:t>
      </w:r>
      <w:r>
        <w:rPr>
          <w:rFonts w:ascii="Times New Roman" w:hAnsi="Times New Roman"/>
          <w:bCs/>
          <w:sz w:val="24"/>
          <w:szCs w:val="28"/>
        </w:rPr>
        <w:t>Siti Zulaikha</w:t>
      </w:r>
      <w:r>
        <w:rPr>
          <w:rFonts w:ascii="Times New Roman" w:hAnsi="Times New Roman" w:cs="Times New Roman"/>
          <w:bCs/>
          <w:color w:val="000000"/>
          <w:sz w:val="24"/>
          <w:szCs w:val="24"/>
          <w:vertAlign w:val="superscript"/>
        </w:rPr>
        <w:t>2</w:t>
      </w:r>
    </w:p>
    <w:p>
      <w:pPr>
        <w:spacing w:after="0" w:line="240" w:lineRule="auto"/>
        <w:jc w:val="center"/>
        <w:rPr>
          <w:rFonts w:ascii="Times New Roman" w:hAnsi="Times New Roman" w:cs="Times New Roman"/>
          <w:bCs/>
          <w:color w:val="000000"/>
          <w:sz w:val="24"/>
          <w:szCs w:val="24"/>
        </w:rPr>
      </w:pPr>
      <w:r>
        <w:fldChar w:fldCharType="begin"/>
      </w:r>
      <w:r>
        <w:instrText xml:space="preserve"> HYPERLINK "mailto:nurlina@unsam.ac.id" </w:instrText>
      </w:r>
      <w:r>
        <w:fldChar w:fldCharType="separate"/>
      </w:r>
      <w:r>
        <w:rPr>
          <w:rStyle w:val="9"/>
          <w:rFonts w:hint="default" w:ascii="Times New Roman" w:hAnsi="Times New Roman" w:cs="Times New Roman"/>
          <w:bCs/>
          <w:sz w:val="24"/>
          <w:szCs w:val="24"/>
          <w:lang w:val="en"/>
        </w:rPr>
        <w:t>safrizal</w:t>
      </w:r>
      <w:r>
        <w:rPr>
          <w:rStyle w:val="9"/>
          <w:rFonts w:ascii="Times New Roman" w:hAnsi="Times New Roman" w:cs="Times New Roman"/>
          <w:bCs/>
          <w:sz w:val="24"/>
          <w:szCs w:val="24"/>
        </w:rPr>
        <w:t>@unsam.ac.id</w:t>
      </w:r>
      <w:r>
        <w:rPr>
          <w:rStyle w:val="9"/>
          <w:rFonts w:ascii="Times New Roman" w:hAnsi="Times New Roman" w:cs="Times New Roman"/>
          <w:bCs/>
          <w:sz w:val="24"/>
          <w:szCs w:val="24"/>
        </w:rPr>
        <w:fldChar w:fldCharType="end"/>
      </w:r>
    </w:p>
    <w:p>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vertAlign w:val="superscript"/>
        </w:rPr>
        <w:t xml:space="preserve">1*,2 </w:t>
      </w:r>
      <w:r>
        <w:rPr>
          <w:rFonts w:ascii="Times New Roman" w:hAnsi="Times New Roman" w:cs="Times New Roman"/>
          <w:bCs/>
          <w:color w:val="000000"/>
          <w:sz w:val="24"/>
          <w:szCs w:val="24"/>
        </w:rPr>
        <w:t xml:space="preserve">Program Studi </w:t>
      </w:r>
      <w:r>
        <w:rPr>
          <w:rFonts w:ascii="Times New Roman" w:hAnsi="Times New Roman" w:cs="Times New Roman"/>
          <w:bCs/>
          <w:color w:val="000000"/>
          <w:sz w:val="24"/>
          <w:szCs w:val="24"/>
          <w:lang w:val="zh-CN"/>
        </w:rPr>
        <w:t>Manajemen</w:t>
      </w:r>
      <w:r>
        <w:rPr>
          <w:rFonts w:ascii="Times New Roman" w:hAnsi="Times New Roman" w:cs="Times New Roman"/>
          <w:bCs/>
          <w:color w:val="000000"/>
          <w:sz w:val="24"/>
          <w:szCs w:val="24"/>
        </w:rPr>
        <w:t>, Universitas Samudra, Langsa</w:t>
      </w:r>
    </w:p>
    <w:p>
      <w:pPr>
        <w:shd w:val="clear" w:color="auto" w:fill="FFFFFF"/>
        <w:spacing w:after="0" w:line="240" w:lineRule="auto"/>
        <w:jc w:val="center"/>
        <w:rPr>
          <w:rFonts w:ascii="Times New Roman" w:hAnsi="Times New Roman" w:eastAsia="Times New Roman" w:cs="Times New Roman"/>
          <w:sz w:val="24"/>
          <w:szCs w:val="24"/>
          <w:lang w:eastAsia="id-ID"/>
        </w:rPr>
      </w:pPr>
      <w:r>
        <w:rPr>
          <w:rFonts w:ascii="Times New Roman" w:hAnsi="Times New Roman" w:eastAsia="Times New Roman" w:cs="Times New Roman"/>
          <w:sz w:val="24"/>
          <w:szCs w:val="24"/>
          <w:lang w:eastAsia="id-ID"/>
        </w:rPr>
        <w:t>Jl. Prof. Dr. Syarief Thayeb, Meurandeh,Kota Langsa, Aceh 24416</w:t>
      </w:r>
    </w:p>
    <w:p>
      <w:pPr>
        <w:spacing w:after="0" w:line="240" w:lineRule="auto"/>
        <w:jc w:val="center"/>
        <w:rPr>
          <w:rFonts w:ascii="Times New Roman" w:hAnsi="Times New Roman" w:cs="Times New Roman"/>
          <w:bCs/>
          <w:color w:val="000000"/>
          <w:sz w:val="24"/>
          <w:szCs w:val="24"/>
          <w:lang w:val="zh-CN"/>
        </w:rPr>
      </w:pPr>
      <w:r>
        <w:rPr>
          <w:rFonts w:ascii="Times New Roman" w:hAnsi="Times New Roman" w:cs="Times New Roman"/>
          <w:sz w:val="24"/>
          <w:szCs w:val="24"/>
        </w:rPr>
        <w:t>Received:</w:t>
      </w:r>
      <w:r>
        <w:rPr>
          <w:rFonts w:ascii="Times New Roman" w:hAnsi="Times New Roman" w:cs="Times New Roman"/>
          <w:sz w:val="24"/>
          <w:szCs w:val="24"/>
          <w:lang w:val="zh-CN"/>
        </w:rPr>
        <w:t xml:space="preserve"> Maret</w:t>
      </w:r>
      <w:r>
        <w:rPr>
          <w:rFonts w:ascii="Times New Roman" w:hAnsi="Times New Roman" w:cs="Times New Roman"/>
          <w:sz w:val="24"/>
          <w:szCs w:val="24"/>
        </w:rPr>
        <w:t>; Accepted:</w:t>
      </w:r>
      <w:r>
        <w:rPr>
          <w:rFonts w:ascii="Times New Roman" w:hAnsi="Times New Roman" w:cs="Times New Roman"/>
          <w:sz w:val="24"/>
          <w:szCs w:val="24"/>
          <w:lang w:val="zh-CN"/>
        </w:rPr>
        <w:t xml:space="preserve"> Maret 2021;</w:t>
      </w:r>
      <w:r>
        <w:rPr>
          <w:rFonts w:ascii="Times New Roman" w:hAnsi="Times New Roman" w:cs="Times New Roman"/>
          <w:sz w:val="24"/>
          <w:szCs w:val="24"/>
        </w:rPr>
        <w:t xml:space="preserve"> Published:</w:t>
      </w:r>
      <w:r>
        <w:rPr>
          <w:rFonts w:ascii="Times New Roman" w:hAnsi="Times New Roman" w:cs="Times New Roman"/>
          <w:sz w:val="24"/>
          <w:szCs w:val="24"/>
          <w:lang w:val="zh-CN"/>
        </w:rPr>
        <w:t xml:space="preserve"> Maret 2021</w:t>
      </w:r>
    </w:p>
    <w:p>
      <w:pPr>
        <w:pBdr>
          <w:bottom w:val="single" w:color="auto" w:sz="4" w:space="1"/>
        </w:pBdr>
        <w:spacing w:after="0" w:line="240" w:lineRule="auto"/>
        <w:jc w:val="center"/>
        <w:rPr>
          <w:rFonts w:ascii="Times New Roman" w:hAnsi="Times New Roman" w:cs="Times New Roman"/>
          <w:b/>
          <w:bCs/>
          <w:color w:val="000000"/>
          <w:sz w:val="24"/>
          <w:szCs w:val="24"/>
        </w:rPr>
      </w:pPr>
    </w:p>
    <w:p>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Abstrak</w:t>
      </w:r>
    </w:p>
    <w:p>
      <w:pPr>
        <w:pStyle w:val="14"/>
        <w:spacing w:after="0" w:line="240" w:lineRule="auto"/>
        <w:ind w:left="0"/>
        <w:jc w:val="both"/>
        <w:rPr>
          <w:rFonts w:ascii="Times New Roman" w:hAnsi="Times New Roman"/>
          <w:sz w:val="20"/>
          <w:szCs w:val="20"/>
        </w:rPr>
      </w:pPr>
      <w:r>
        <w:rPr>
          <w:rFonts w:ascii="Times New Roman" w:hAnsi="Times New Roman"/>
          <w:color w:val="000000"/>
          <w:sz w:val="20"/>
          <w:szCs w:val="20"/>
        </w:rPr>
        <w:t>Tujuan penelitian ini untuk menganalisis pelaksanaan pengendalian kualitas, jenis-jenis kerusakan, dan faktor yang menyebabkan kerusakan dalam proses</w:t>
      </w:r>
      <w:r>
        <w:rPr>
          <w:rFonts w:ascii="Times New Roman" w:hAnsi="Times New Roman"/>
          <w:sz w:val="20"/>
          <w:szCs w:val="20"/>
        </w:rPr>
        <w:t xml:space="preserve"> </w:t>
      </w:r>
      <w:r>
        <w:rPr>
          <w:rFonts w:ascii="Times New Roman" w:hAnsi="Times New Roman"/>
          <w:color w:val="000000"/>
          <w:sz w:val="20"/>
          <w:szCs w:val="20"/>
        </w:rPr>
        <w:t xml:space="preserve">produksi roti di UD. Ramadhani </w:t>
      </w:r>
      <w:r>
        <w:rPr>
          <w:rFonts w:ascii="Times New Roman" w:hAnsi="Times New Roman"/>
          <w:i/>
          <w:color w:val="000000"/>
          <w:sz w:val="20"/>
          <w:szCs w:val="20"/>
        </w:rPr>
        <w:t>Bakery and Cake.</w:t>
      </w:r>
      <w:r>
        <w:rPr>
          <w:rFonts w:ascii="Times New Roman" w:hAnsi="Times New Roman"/>
          <w:i/>
          <w:sz w:val="20"/>
          <w:szCs w:val="20"/>
        </w:rPr>
        <w:t xml:space="preserve"> </w:t>
      </w:r>
      <w:r>
        <w:rPr>
          <w:rFonts w:ascii="Times New Roman" w:hAnsi="Times New Roman"/>
          <w:color w:val="000000"/>
          <w:sz w:val="20"/>
          <w:szCs w:val="20"/>
        </w:rPr>
        <w:t>Teknik pengumpulan data yang dilakukan dengan cara wawancara,</w:t>
      </w:r>
      <w:r>
        <w:rPr>
          <w:rFonts w:ascii="Times New Roman" w:hAnsi="Times New Roman"/>
          <w:sz w:val="20"/>
          <w:szCs w:val="20"/>
        </w:rPr>
        <w:t xml:space="preserve"> </w:t>
      </w:r>
      <w:r>
        <w:rPr>
          <w:rFonts w:ascii="Times New Roman" w:hAnsi="Times New Roman"/>
          <w:color w:val="000000"/>
          <w:sz w:val="20"/>
          <w:szCs w:val="20"/>
        </w:rPr>
        <w:t>observasi dan dokumentasi. Dalam pengolahan data penelitian ini menggunakan</w:t>
      </w:r>
      <w:r>
        <w:rPr>
          <w:rFonts w:ascii="Times New Roman" w:hAnsi="Times New Roman"/>
          <w:sz w:val="20"/>
          <w:szCs w:val="20"/>
        </w:rPr>
        <w:t xml:space="preserve"> </w:t>
      </w:r>
      <w:r>
        <w:rPr>
          <w:rFonts w:ascii="Times New Roman" w:hAnsi="Times New Roman"/>
          <w:color w:val="000000"/>
          <w:sz w:val="20"/>
          <w:szCs w:val="20"/>
        </w:rPr>
        <w:t xml:space="preserve">metode </w:t>
      </w:r>
      <w:r>
        <w:rPr>
          <w:rFonts w:ascii="Times New Roman" w:hAnsi="Times New Roman"/>
          <w:i/>
          <w:iCs/>
          <w:color w:val="000000"/>
          <w:sz w:val="20"/>
          <w:szCs w:val="20"/>
        </w:rPr>
        <w:t xml:space="preserve">Statistical Quality Control </w:t>
      </w:r>
      <w:r>
        <w:rPr>
          <w:rFonts w:ascii="Times New Roman" w:hAnsi="Times New Roman"/>
          <w:color w:val="000000"/>
          <w:sz w:val="20"/>
          <w:szCs w:val="20"/>
        </w:rPr>
        <w:t>(SQC) yaitu lembar periksa, diagram pencar, histogram, diagram pareto, diagram sebab akibat dan peta</w:t>
      </w:r>
      <w:bookmarkStart w:id="0" w:name="_GoBack"/>
      <w:bookmarkEnd w:id="0"/>
      <w:r>
        <w:rPr>
          <w:rFonts w:ascii="Times New Roman" w:hAnsi="Times New Roman"/>
          <w:color w:val="000000"/>
          <w:sz w:val="20"/>
          <w:szCs w:val="20"/>
        </w:rPr>
        <w:t xml:space="preserve"> kendali.</w:t>
      </w:r>
      <w:r>
        <w:rPr>
          <w:rFonts w:ascii="Times New Roman" w:hAnsi="Times New Roman"/>
          <w:sz w:val="20"/>
          <w:szCs w:val="20"/>
        </w:rPr>
        <w:t xml:space="preserve"> </w:t>
      </w:r>
      <w:r>
        <w:rPr>
          <w:rFonts w:ascii="Times New Roman" w:hAnsi="Times New Roman"/>
          <w:color w:val="000000"/>
          <w:sz w:val="20"/>
          <w:szCs w:val="20"/>
        </w:rPr>
        <w:t>Hasil analisis data dan pembahasan menunjukkan bahwa proses produksi</w:t>
      </w:r>
      <w:r>
        <w:rPr>
          <w:rFonts w:ascii="Times New Roman" w:hAnsi="Times New Roman"/>
          <w:sz w:val="20"/>
          <w:szCs w:val="20"/>
        </w:rPr>
        <w:t xml:space="preserve"> pada UD. Ramadhani </w:t>
      </w:r>
      <w:r>
        <w:rPr>
          <w:rFonts w:ascii="Times New Roman" w:hAnsi="Times New Roman"/>
          <w:i/>
          <w:sz w:val="20"/>
          <w:szCs w:val="20"/>
        </w:rPr>
        <w:t>Bakery and Cake</w:t>
      </w:r>
      <w:r>
        <w:rPr>
          <w:rFonts w:ascii="Times New Roman" w:hAnsi="Times New Roman"/>
          <w:sz w:val="20"/>
          <w:szCs w:val="20"/>
        </w:rPr>
        <w:t xml:space="preserve"> sudah baik karena jumlah produk gagal masih berada pada batas wajar yaitu terletak antara </w:t>
      </w:r>
      <w:r>
        <w:rPr>
          <w:rFonts w:ascii="Times New Roman" w:hAnsi="Times New Roman"/>
          <w:i/>
          <w:color w:val="000000"/>
          <w:sz w:val="20"/>
          <w:szCs w:val="20"/>
        </w:rPr>
        <w:t>Lower Control Limit</w:t>
      </w:r>
      <w:r>
        <w:rPr>
          <w:rFonts w:ascii="Times New Roman" w:hAnsi="Times New Roman"/>
          <w:color w:val="000000"/>
          <w:sz w:val="20"/>
          <w:szCs w:val="20"/>
        </w:rPr>
        <w:t xml:space="preserve"> (LCL) dan </w:t>
      </w:r>
      <w:r>
        <w:rPr>
          <w:rFonts w:ascii="Times New Roman" w:hAnsi="Times New Roman"/>
          <w:i/>
          <w:color w:val="000000"/>
          <w:sz w:val="20"/>
          <w:szCs w:val="20"/>
        </w:rPr>
        <w:t>Upper Control Limit</w:t>
      </w:r>
      <w:r>
        <w:rPr>
          <w:rFonts w:ascii="Times New Roman" w:hAnsi="Times New Roman"/>
          <w:color w:val="000000"/>
          <w:sz w:val="20"/>
          <w:szCs w:val="20"/>
        </w:rPr>
        <w:t xml:space="preserve"> (UCL)</w:t>
      </w:r>
      <w:r>
        <w:rPr>
          <w:rFonts w:ascii="Times New Roman" w:hAnsi="Times New Roman"/>
          <w:sz w:val="20"/>
          <w:szCs w:val="20"/>
        </w:rPr>
        <w:t xml:space="preserve">. </w:t>
      </w:r>
      <w:r>
        <w:rPr>
          <w:rFonts w:ascii="Times New Roman" w:hAnsi="Times New Roman"/>
          <w:color w:val="000000"/>
          <w:sz w:val="20"/>
          <w:szCs w:val="20"/>
        </w:rPr>
        <w:t xml:space="preserve">Berdasarkan metode </w:t>
      </w:r>
      <w:r>
        <w:rPr>
          <w:rFonts w:ascii="Times New Roman" w:hAnsi="Times New Roman"/>
          <w:i/>
          <w:color w:val="000000"/>
          <w:sz w:val="20"/>
          <w:szCs w:val="20"/>
        </w:rPr>
        <w:t>Statistical Quality Control</w:t>
      </w:r>
      <w:r>
        <w:rPr>
          <w:rFonts w:ascii="Times New Roman" w:hAnsi="Times New Roman"/>
          <w:color w:val="000000"/>
          <w:sz w:val="20"/>
          <w:szCs w:val="20"/>
        </w:rPr>
        <w:t xml:space="preserve"> (SQC) dapat disimpulkan jenis kerusakan yang terjadi di UD. Ramadhani </w:t>
      </w:r>
      <w:r>
        <w:rPr>
          <w:rFonts w:ascii="Times New Roman" w:hAnsi="Times New Roman"/>
          <w:i/>
          <w:color w:val="000000"/>
          <w:sz w:val="20"/>
          <w:szCs w:val="20"/>
        </w:rPr>
        <w:t xml:space="preserve">Bakery and Cake </w:t>
      </w:r>
      <w:r>
        <w:rPr>
          <w:rFonts w:ascii="Times New Roman" w:hAnsi="Times New Roman"/>
          <w:color w:val="000000"/>
          <w:sz w:val="20"/>
          <w:szCs w:val="20"/>
        </w:rPr>
        <w:t xml:space="preserve">adalah </w:t>
      </w:r>
      <w:r>
        <w:rPr>
          <w:rFonts w:ascii="Times New Roman" w:hAnsi="Times New Roman"/>
          <w:sz w:val="20"/>
          <w:szCs w:val="20"/>
        </w:rPr>
        <w:t>kerusakan paling banyak terdapat pada bentuk tidak seragam sejumlah 352 potong roti atau 41,86%, kemudian hangus sejumlah 250 potong roti atau 29,73% dan pecah sejumlah 239 potong roti atau 28,41%</w:t>
      </w:r>
      <w:r>
        <w:rPr>
          <w:rFonts w:ascii="Times New Roman" w:hAnsi="Times New Roman"/>
          <w:color w:val="000000"/>
          <w:sz w:val="20"/>
          <w:szCs w:val="20"/>
        </w:rPr>
        <w:t>. Faktor yang menyebabkan</w:t>
      </w:r>
      <w:r>
        <w:rPr>
          <w:rFonts w:ascii="Times New Roman" w:hAnsi="Times New Roman"/>
          <w:sz w:val="20"/>
          <w:szCs w:val="20"/>
        </w:rPr>
        <w:t xml:space="preserve"> </w:t>
      </w:r>
      <w:r>
        <w:rPr>
          <w:rFonts w:ascii="Times New Roman" w:hAnsi="Times New Roman"/>
          <w:color w:val="000000"/>
          <w:sz w:val="20"/>
          <w:szCs w:val="20"/>
        </w:rPr>
        <w:t xml:space="preserve">kerusakan kegagalan produksi roti pada UD. Ramadhani </w:t>
      </w:r>
      <w:r>
        <w:rPr>
          <w:rFonts w:ascii="Times New Roman" w:hAnsi="Times New Roman"/>
          <w:i/>
          <w:color w:val="000000"/>
          <w:sz w:val="20"/>
          <w:szCs w:val="20"/>
        </w:rPr>
        <w:t>Bakery and Cake</w:t>
      </w:r>
      <w:r>
        <w:rPr>
          <w:rFonts w:ascii="Times New Roman" w:hAnsi="Times New Roman"/>
          <w:color w:val="000000"/>
          <w:sz w:val="20"/>
          <w:szCs w:val="20"/>
        </w:rPr>
        <w:t xml:space="preserve"> cenderung lebih banyak diakibatkan oleh faktor metode dibandingkan dengan faktor lainnya</w:t>
      </w:r>
    </w:p>
    <w:p>
      <w:pPr>
        <w:autoSpaceDE w:val="0"/>
        <w:autoSpaceDN w:val="0"/>
        <w:adjustRightInd w:val="0"/>
        <w:spacing w:after="0" w:line="240" w:lineRule="auto"/>
        <w:jc w:val="both"/>
        <w:rPr>
          <w:rFonts w:ascii="Times New Roman" w:hAnsi="Times New Roman"/>
          <w:color w:val="000000"/>
          <w:sz w:val="20"/>
          <w:szCs w:val="20"/>
        </w:rPr>
      </w:pPr>
    </w:p>
    <w:p>
      <w:p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b/>
          <w:i/>
          <w:color w:val="000000"/>
          <w:sz w:val="20"/>
          <w:szCs w:val="20"/>
        </w:rPr>
        <w:t>Kata Kunci</w:t>
      </w:r>
      <w:r>
        <w:rPr>
          <w:rFonts w:ascii="Times New Roman" w:hAnsi="Times New Roman"/>
          <w:color w:val="000000"/>
          <w:sz w:val="20"/>
          <w:szCs w:val="20"/>
        </w:rPr>
        <w:t xml:space="preserve"> : Pengendalian Kualitas dan SQC</w:t>
      </w:r>
    </w:p>
    <w:p>
      <w:pPr>
        <w:autoSpaceDE w:val="0"/>
        <w:autoSpaceDN w:val="0"/>
        <w:adjustRightInd w:val="0"/>
        <w:spacing w:after="0" w:line="240" w:lineRule="auto"/>
        <w:jc w:val="both"/>
        <w:rPr>
          <w:rFonts w:ascii="Times New Roman" w:hAnsi="Times New Roman"/>
          <w:color w:val="000000"/>
          <w:sz w:val="20"/>
          <w:szCs w:val="20"/>
        </w:rPr>
      </w:pPr>
    </w:p>
    <w:p>
      <w:pPr>
        <w:autoSpaceDE w:val="0"/>
        <w:autoSpaceDN w:val="0"/>
        <w:adjustRightInd w:val="0"/>
        <w:spacing w:after="0" w:line="240" w:lineRule="auto"/>
        <w:jc w:val="both"/>
        <w:rPr>
          <w:rFonts w:ascii="Times New Roman" w:hAnsi="Times New Roman" w:cs="Times New Roman"/>
          <w:b/>
          <w:bCs/>
          <w:color w:val="000000"/>
          <w:sz w:val="24"/>
          <w:szCs w:val="24"/>
          <w:lang w:val="zh-CN"/>
        </w:rPr>
      </w:pPr>
      <w:r>
        <w:rPr>
          <w:rFonts w:ascii="Times New Roman" w:hAnsi="Times New Roman" w:cs="Times New Roman"/>
          <w:b/>
          <w:bCs/>
          <w:color w:val="000000"/>
          <w:sz w:val="24"/>
          <w:szCs w:val="24"/>
          <w:lang w:val="zh-CN"/>
        </w:rPr>
        <w:t>PENDAHULUAN</w:t>
      </w:r>
    </w:p>
    <w:p>
      <w:pPr>
        <w:autoSpaceDE w:val="0"/>
        <w:autoSpaceDN w:val="0"/>
        <w:adjustRightInd w:val="0"/>
        <w:spacing w:after="0" w:line="240" w:lineRule="auto"/>
        <w:ind w:firstLine="720"/>
        <w:jc w:val="both"/>
        <w:rPr>
          <w:rFonts w:ascii="Times New Roman" w:hAnsi="Times New Roman"/>
          <w:color w:val="000000"/>
          <w:sz w:val="24"/>
          <w:szCs w:val="24"/>
          <w:lang w:eastAsia="id-ID"/>
        </w:rPr>
      </w:pPr>
      <w:r>
        <w:rPr>
          <w:rFonts w:ascii="Times New Roman" w:hAnsi="Times New Roman"/>
          <w:color w:val="000000"/>
          <w:sz w:val="24"/>
          <w:szCs w:val="24"/>
          <w:lang w:eastAsia="id-ID"/>
        </w:rPr>
        <w:t>Kualitas dari produk yang dihasilkan oleh suatu perusahaan ditentukan berdasarkan ukuran-ukuran dan karakteristik tertentu. Untuk mengetahui apakah kualitas produk yang dihasilkan sesuai dengan apa yang direncanakan maka diperlukan adanya pengawasan setiap proses dari awal sampai dengan produk akhir. Produk yang berkualitas akan memberikan keuntungan bisnis bagi produsen dan tentunya juga dapat memberikan kepuasan bagi konsumen dan menghindari banyaknya keluhan para pelanggan setelah mengkonsumsi produk yang dibelinya.</w:t>
      </w:r>
    </w:p>
    <w:p>
      <w:pPr>
        <w:autoSpaceDE w:val="0"/>
        <w:autoSpaceDN w:val="0"/>
        <w:adjustRightInd w:val="0"/>
        <w:spacing w:after="0" w:line="240" w:lineRule="auto"/>
        <w:ind w:firstLine="720"/>
        <w:jc w:val="both"/>
        <w:rPr>
          <w:rFonts w:ascii="Times New Roman" w:hAnsi="Times New Roman"/>
          <w:color w:val="000000"/>
          <w:sz w:val="24"/>
          <w:szCs w:val="24"/>
          <w:lang w:eastAsia="id-ID"/>
        </w:rPr>
      </w:pPr>
      <w:r>
        <w:rPr>
          <w:rFonts w:ascii="Times New Roman" w:hAnsi="Times New Roman"/>
          <w:color w:val="000000"/>
          <w:sz w:val="24"/>
          <w:szCs w:val="24"/>
          <w:lang w:eastAsia="id-ID"/>
        </w:rPr>
        <w:t xml:space="preserve">Untuk pelaksanaan proses produksi perusahaan harus menetapkan standar kualitas yang diperoleh dari riset pasar, namun kenyataannya kegiatan produksi perusahaan mengalami hambatan-hambatan, hal ini tercermin dengan adanya penyimpangan produk yang dihasilkan </w:t>
      </w:r>
      <w:r>
        <w:rPr>
          <w:rFonts w:ascii="Times New Roman" w:hAnsi="Times New Roman"/>
          <w:i/>
          <w:color w:val="000000"/>
          <w:sz w:val="24"/>
          <w:szCs w:val="24"/>
          <w:lang w:eastAsia="id-ID"/>
        </w:rPr>
        <w:t>(defective)</w:t>
      </w:r>
      <w:r>
        <w:rPr>
          <w:rFonts w:ascii="Times New Roman" w:hAnsi="Times New Roman"/>
          <w:color w:val="000000"/>
          <w:sz w:val="24"/>
          <w:szCs w:val="24"/>
          <w:lang w:eastAsia="id-ID"/>
        </w:rPr>
        <w:t xml:space="preserve">, rusak atau cacat yang tidak sesuai dengan standar yang ditetapkan dan permintaan konsumen. </w:t>
      </w:r>
      <w:r>
        <w:rPr>
          <w:rFonts w:ascii="Times New Roman" w:hAnsi="Times New Roman"/>
          <w:i/>
          <w:color w:val="000000"/>
          <w:sz w:val="24"/>
          <w:szCs w:val="24"/>
          <w:lang w:eastAsia="id-ID"/>
        </w:rPr>
        <w:t>Statistic Quality Control</w:t>
      </w:r>
      <w:r>
        <w:rPr>
          <w:rFonts w:ascii="Times New Roman" w:hAnsi="Times New Roman"/>
          <w:color w:val="000000"/>
          <w:sz w:val="24"/>
          <w:szCs w:val="24"/>
          <w:lang w:eastAsia="id-ID"/>
        </w:rPr>
        <w:t xml:space="preserve"> (SQC) sebagai alat pengawasan kualitas produksi dapat membantu perusahaan apakah produk yang dihasilkan masih berada dalam batas-batas kontrol atau tidak dari proses awal kualitas bahan, proses produk, produk akhir. </w:t>
      </w:r>
    </w:p>
    <w:p>
      <w:pPr>
        <w:autoSpaceDE w:val="0"/>
        <w:autoSpaceDN w:val="0"/>
        <w:adjustRightInd w:val="0"/>
        <w:spacing w:after="0" w:line="240" w:lineRule="auto"/>
        <w:ind w:firstLine="720"/>
        <w:jc w:val="both"/>
        <w:rPr>
          <w:rFonts w:ascii="Times New Roman" w:hAnsi="Times New Roman"/>
          <w:color w:val="000000"/>
        </w:rPr>
      </w:pPr>
      <w:r>
        <w:rPr>
          <w:rFonts w:ascii="Times New Roman" w:hAnsi="Times New Roman"/>
          <w:color w:val="000000"/>
          <w:sz w:val="24"/>
          <w:szCs w:val="24"/>
          <w:lang w:eastAsia="id-ID"/>
        </w:rPr>
        <w:t>SQC (</w:t>
      </w:r>
      <w:r>
        <w:rPr>
          <w:rFonts w:ascii="Times New Roman" w:hAnsi="Times New Roman"/>
          <w:i/>
          <w:sz w:val="24"/>
          <w:szCs w:val="24"/>
        </w:rPr>
        <w:t xml:space="preserve">Statistical Quality Control) </w:t>
      </w:r>
      <w:r>
        <w:rPr>
          <w:rFonts w:ascii="Times New Roman" w:hAnsi="Times New Roman"/>
          <w:sz w:val="24"/>
          <w:szCs w:val="24"/>
        </w:rPr>
        <w:t xml:space="preserve">adalah teknik yang digunakan untuk mengendalikan dan mengelola proses baik manufaktur maupun jasa melalui menggunakan metode statistik. Pengendalian kualitas statistik merupakan teknik penyelesaian masalah yang digunakan untuk memonitor, mengendalikan, menganalisis, mengelola dan memperbaiki produk dan proses menggunakan metode-metode statistik. </w:t>
      </w:r>
      <w:r>
        <w:rPr>
          <w:rFonts w:ascii="Times New Roman" w:hAnsi="Times New Roman"/>
          <w:color w:val="000000"/>
          <w:sz w:val="24"/>
          <w:szCs w:val="24"/>
          <w:lang w:eastAsia="id-ID"/>
        </w:rPr>
        <w:t>Metode SQC (</w:t>
      </w:r>
      <w:r>
        <w:rPr>
          <w:rFonts w:ascii="Times New Roman" w:hAnsi="Times New Roman"/>
          <w:i/>
          <w:iCs/>
          <w:color w:val="000000"/>
          <w:sz w:val="24"/>
          <w:szCs w:val="24"/>
          <w:lang w:eastAsia="id-ID"/>
        </w:rPr>
        <w:t>Statistical Quality Control</w:t>
      </w:r>
      <w:r>
        <w:rPr>
          <w:rFonts w:ascii="Times New Roman" w:hAnsi="Times New Roman"/>
          <w:color w:val="000000"/>
          <w:sz w:val="24"/>
          <w:szCs w:val="24"/>
          <w:lang w:eastAsia="id-ID"/>
        </w:rPr>
        <w:t xml:space="preserve">). SQC dapat digunakan untuk menemukan kesalahan produksi yang mengakibatkan produk tidak baik, sehingga dapat diambil tindakan lebih lanjut untuk mengatasinya (Bakhtiar </w:t>
      </w:r>
      <w:r>
        <w:rPr>
          <w:rFonts w:ascii="Times New Roman" w:hAnsi="Times New Roman"/>
          <w:i/>
          <w:color w:val="000000"/>
          <w:sz w:val="24"/>
          <w:szCs w:val="24"/>
          <w:lang w:eastAsia="id-ID"/>
        </w:rPr>
        <w:t>et al</w:t>
      </w:r>
      <w:r>
        <w:rPr>
          <w:rFonts w:ascii="Times New Roman" w:hAnsi="Times New Roman"/>
          <w:color w:val="000000"/>
          <w:sz w:val="24"/>
          <w:szCs w:val="24"/>
          <w:lang w:eastAsia="id-ID"/>
        </w:rPr>
        <w:t>., 2013).</w:t>
      </w:r>
    </w:p>
    <w:p>
      <w:pPr>
        <w:autoSpaceDE w:val="0"/>
        <w:autoSpaceDN w:val="0"/>
        <w:adjustRightInd w:val="0"/>
        <w:spacing w:after="0" w:line="240" w:lineRule="auto"/>
        <w:ind w:firstLine="720"/>
        <w:jc w:val="both"/>
        <w:rPr>
          <w:rFonts w:ascii="Times New Roman" w:hAnsi="Times New Roman"/>
          <w:color w:val="000000"/>
          <w:sz w:val="24"/>
          <w:szCs w:val="24"/>
          <w:lang w:eastAsia="id-ID"/>
        </w:rPr>
      </w:pPr>
      <w:r>
        <w:rPr>
          <w:rFonts w:ascii="Times New Roman" w:hAnsi="Times New Roman"/>
          <w:color w:val="000000"/>
          <w:sz w:val="24"/>
          <w:szCs w:val="24"/>
          <w:lang w:eastAsia="id-ID"/>
        </w:rPr>
        <w:t xml:space="preserve">Roti merupakan makanan yang sangat disukai oleh berbagai kalangan masyarakat tanpa melihat usia dan kedudukan, bagi kalangan masyarakat tertentu roti merupakan makanan pokok pengganti nasi, sedangkan dalam kalangan masyarakat yang lain roti dipandang sebagai sebuah cemilan atau jajanan. Dengan tingginya minat masyarakat akan roti maka toko-toko roti pun bermunculan. </w:t>
      </w:r>
    </w:p>
    <w:p>
      <w:pPr>
        <w:autoSpaceDE w:val="0"/>
        <w:autoSpaceDN w:val="0"/>
        <w:adjustRightInd w:val="0"/>
        <w:spacing w:after="0" w:line="240" w:lineRule="auto"/>
        <w:ind w:firstLine="720"/>
        <w:jc w:val="both"/>
        <w:rPr>
          <w:rFonts w:ascii="Times New Roman" w:hAnsi="Times New Roman"/>
          <w:color w:val="000000"/>
          <w:sz w:val="24"/>
          <w:szCs w:val="24"/>
          <w:lang w:eastAsia="id-ID"/>
        </w:rPr>
      </w:pPr>
      <w:r>
        <w:rPr>
          <w:rFonts w:ascii="Times New Roman" w:hAnsi="Times New Roman"/>
          <w:color w:val="000000"/>
          <w:sz w:val="24"/>
          <w:szCs w:val="24"/>
          <w:lang w:eastAsia="id-ID"/>
        </w:rPr>
        <w:t xml:space="preserve">UD. Ramadhani </w:t>
      </w:r>
      <w:r>
        <w:rPr>
          <w:rFonts w:ascii="Times New Roman" w:hAnsi="Times New Roman"/>
          <w:i/>
          <w:color w:val="000000"/>
          <w:sz w:val="24"/>
          <w:szCs w:val="24"/>
          <w:lang w:eastAsia="id-ID"/>
        </w:rPr>
        <w:t>Bakery and Cake</w:t>
      </w:r>
      <w:r>
        <w:rPr>
          <w:rFonts w:ascii="Times New Roman" w:hAnsi="Times New Roman"/>
          <w:color w:val="000000"/>
          <w:sz w:val="24"/>
          <w:szCs w:val="24"/>
          <w:lang w:eastAsia="id-ID"/>
        </w:rPr>
        <w:t xml:space="preserve"> adalah perusahaan yang bergerak di industri pangan yang sudah berdiri sejak tahun 1993 dan perusahaan ini terletak di Desa Rantau Pauh Kecamatan Rantau Kabupaten Aceh Tamiang. Perusahaan ini memproduksi jenis roti basah yang memiliki berbagai varian yaitu roti keju, roti donat, roti coklat, roti kelapa, roti srikaya. Produksi perusahaan mencapai 8.000 potong perhari. Pada proses produksinya tidak luput dari kesalahan yang mengakibatkan produk roti tersebut cacat. Jenis cacat yang biasa muncul seperti gosong, sobek, keras, matang tidak merata, dan ukuran roti yang berbeda-beda.</w:t>
      </w:r>
    </w:p>
    <w:p>
      <w:pPr>
        <w:autoSpaceDE w:val="0"/>
        <w:autoSpaceDN w:val="0"/>
        <w:adjustRightInd w:val="0"/>
        <w:spacing w:after="0" w:line="240" w:lineRule="auto"/>
        <w:ind w:firstLine="720"/>
        <w:jc w:val="both"/>
        <w:rPr>
          <w:rFonts w:ascii="Times New Roman" w:hAnsi="Times New Roman"/>
          <w:color w:val="000000"/>
          <w:sz w:val="24"/>
          <w:szCs w:val="24"/>
          <w:lang w:eastAsia="id-ID"/>
        </w:rPr>
      </w:pPr>
    </w:p>
    <w:p>
      <w:pPr>
        <w:tabs>
          <w:tab w:val="left" w:pos="1134"/>
        </w:tabs>
        <w:autoSpaceDE w:val="0"/>
        <w:autoSpaceDN w:val="0"/>
        <w:adjustRightInd w:val="0"/>
        <w:spacing w:after="0" w:line="240" w:lineRule="auto"/>
        <w:ind w:left="2016" w:hanging="1296"/>
        <w:jc w:val="both"/>
        <w:rPr>
          <w:rFonts w:ascii="Times New Roman" w:hAnsi="Times New Roman"/>
          <w:b/>
          <w:color w:val="000000"/>
          <w:sz w:val="24"/>
          <w:szCs w:val="24"/>
          <w:lang w:eastAsia="id-ID"/>
        </w:rPr>
      </w:pPr>
      <w:r>
        <w:rPr>
          <w:rFonts w:ascii="Times New Roman" w:hAnsi="Times New Roman"/>
          <w:b/>
          <w:color w:val="000000"/>
          <w:sz w:val="24"/>
          <w:szCs w:val="24"/>
          <w:lang w:eastAsia="id-ID"/>
        </w:rPr>
        <w:tab/>
      </w:r>
      <w:r>
        <w:rPr>
          <w:rFonts w:ascii="Times New Roman" w:hAnsi="Times New Roman"/>
          <w:b/>
          <w:color w:val="000000"/>
          <w:sz w:val="24"/>
          <w:szCs w:val="24"/>
          <w:lang w:eastAsia="id-ID"/>
        </w:rPr>
        <w:t xml:space="preserve">Tabel 1:Jumlah produksi &amp; jumlah produk cacat pada UD. Ramadhani </w:t>
      </w:r>
      <w:r>
        <w:rPr>
          <w:rFonts w:ascii="Times New Roman" w:hAnsi="Times New Roman"/>
          <w:b/>
          <w:i/>
          <w:color w:val="000000"/>
          <w:sz w:val="24"/>
          <w:szCs w:val="24"/>
          <w:lang w:eastAsia="id-ID"/>
        </w:rPr>
        <w:t xml:space="preserve">Bakery and Cake </w:t>
      </w:r>
      <w:r>
        <w:rPr>
          <w:rFonts w:ascii="Times New Roman" w:hAnsi="Times New Roman"/>
          <w:b/>
          <w:color w:val="000000"/>
          <w:sz w:val="24"/>
          <w:szCs w:val="24"/>
          <w:lang w:eastAsia="id-ID"/>
        </w:rPr>
        <w:t>periode bulan Maret s/d Desember 2019</w:t>
      </w:r>
    </w:p>
    <w:tbl>
      <w:tblPr>
        <w:tblStyle w:val="4"/>
        <w:tblW w:w="7938" w:type="dxa"/>
        <w:tblInd w:w="1242" w:type="dxa"/>
        <w:tblBorders>
          <w:top w:val="single" w:color="auto" w:sz="8" w:space="0"/>
          <w:left w:val="none" w:color="auto" w:sz="0" w:space="0"/>
          <w:bottom w:val="single" w:color="auto" w:sz="8" w:space="0"/>
          <w:right w:val="none" w:color="auto" w:sz="0" w:space="0"/>
          <w:insideH w:val="none" w:color="auto" w:sz="0" w:space="0"/>
          <w:insideV w:val="single" w:color="auto" w:sz="8" w:space="0"/>
        </w:tblBorders>
        <w:tblLayout w:type="autofit"/>
        <w:tblCellMar>
          <w:top w:w="0" w:type="dxa"/>
          <w:left w:w="108" w:type="dxa"/>
          <w:bottom w:w="0" w:type="dxa"/>
          <w:right w:w="108" w:type="dxa"/>
        </w:tblCellMar>
      </w:tblPr>
      <w:tblGrid>
        <w:gridCol w:w="3119"/>
        <w:gridCol w:w="2410"/>
        <w:gridCol w:w="2409"/>
      </w:tblGrid>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PrEx>
        <w:trPr>
          <w:trHeight w:val="330" w:hRule="atLeast"/>
        </w:trPr>
        <w:tc>
          <w:tcPr>
            <w:tcW w:w="3119"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b/>
                <w:bCs/>
                <w:color w:val="000000"/>
                <w:sz w:val="24"/>
                <w:szCs w:val="24"/>
              </w:rPr>
            </w:pPr>
            <w:r>
              <w:rPr>
                <w:rFonts w:ascii="Times New Roman" w:hAnsi="Times New Roman" w:eastAsia="Times New Roman"/>
                <w:b/>
                <w:bCs/>
                <w:color w:val="000000"/>
                <w:sz w:val="24"/>
                <w:szCs w:val="24"/>
              </w:rPr>
              <w:t>Periode Produksi</w:t>
            </w:r>
          </w:p>
        </w:tc>
        <w:tc>
          <w:tcPr>
            <w:tcW w:w="241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b/>
                <w:bCs/>
                <w:color w:val="000000"/>
                <w:sz w:val="24"/>
                <w:szCs w:val="24"/>
              </w:rPr>
            </w:pPr>
            <w:r>
              <w:rPr>
                <w:rFonts w:ascii="Times New Roman" w:hAnsi="Times New Roman" w:eastAsia="Times New Roman"/>
                <w:b/>
                <w:bCs/>
                <w:color w:val="000000"/>
                <w:sz w:val="24"/>
                <w:szCs w:val="24"/>
              </w:rPr>
              <w:t>Jumlah Produksi</w:t>
            </w:r>
          </w:p>
        </w:tc>
        <w:tc>
          <w:tcPr>
            <w:tcW w:w="2409"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b/>
                <w:bCs/>
                <w:color w:val="000000"/>
                <w:sz w:val="24"/>
                <w:szCs w:val="24"/>
              </w:rPr>
            </w:pPr>
            <w:r>
              <w:rPr>
                <w:rFonts w:ascii="Times New Roman" w:hAnsi="Times New Roman" w:eastAsia="Times New Roman"/>
                <w:b/>
                <w:bCs/>
                <w:color w:val="000000"/>
                <w:sz w:val="24"/>
                <w:szCs w:val="24"/>
              </w:rPr>
              <w:t>Jumlah Produk Cacat</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tcBorders>
              <w:top w:val="single" w:color="auto" w:sz="8" w:space="0"/>
            </w:tcBorders>
            <w:shd w:val="clear" w:color="auto" w:fill="auto"/>
            <w:noWrap/>
            <w:vAlign w:val="bottom"/>
          </w:tcPr>
          <w:p>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Maret 2019</w:t>
            </w:r>
          </w:p>
        </w:tc>
        <w:tc>
          <w:tcPr>
            <w:tcW w:w="2410" w:type="dxa"/>
            <w:tcBorders>
              <w:top w:val="single" w:color="auto" w:sz="8" w:space="0"/>
            </w:tcBorders>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240.000</w:t>
            </w:r>
          </w:p>
        </w:tc>
        <w:tc>
          <w:tcPr>
            <w:tcW w:w="2409" w:type="dxa"/>
            <w:tcBorders>
              <w:top w:val="single" w:color="auto" w:sz="8" w:space="0"/>
            </w:tcBorders>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400</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shd w:val="clear" w:color="auto" w:fill="auto"/>
            <w:noWrap/>
            <w:vAlign w:val="bottom"/>
          </w:tcPr>
          <w:p>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April 2019</w:t>
            </w:r>
          </w:p>
        </w:tc>
        <w:tc>
          <w:tcPr>
            <w:tcW w:w="2410"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240.000</w:t>
            </w:r>
          </w:p>
        </w:tc>
        <w:tc>
          <w:tcPr>
            <w:tcW w:w="2409"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250</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shd w:val="clear" w:color="auto" w:fill="auto"/>
            <w:noWrap/>
            <w:vAlign w:val="bottom"/>
          </w:tcPr>
          <w:p>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 xml:space="preserve">Mei 2019 </w:t>
            </w:r>
          </w:p>
        </w:tc>
        <w:tc>
          <w:tcPr>
            <w:tcW w:w="2410"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240.000</w:t>
            </w:r>
          </w:p>
        </w:tc>
        <w:tc>
          <w:tcPr>
            <w:tcW w:w="2409"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450</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shd w:val="clear" w:color="auto" w:fill="auto"/>
            <w:noWrap/>
            <w:vAlign w:val="bottom"/>
          </w:tcPr>
          <w:p>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Juni 2019</w:t>
            </w:r>
          </w:p>
        </w:tc>
        <w:tc>
          <w:tcPr>
            <w:tcW w:w="2410"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240.000</w:t>
            </w:r>
          </w:p>
        </w:tc>
        <w:tc>
          <w:tcPr>
            <w:tcW w:w="2409"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300</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shd w:val="clear" w:color="auto" w:fill="auto"/>
            <w:noWrap/>
            <w:vAlign w:val="bottom"/>
          </w:tcPr>
          <w:p>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Juli 2019</w:t>
            </w:r>
          </w:p>
        </w:tc>
        <w:tc>
          <w:tcPr>
            <w:tcW w:w="2410"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240.000</w:t>
            </w:r>
          </w:p>
        </w:tc>
        <w:tc>
          <w:tcPr>
            <w:tcW w:w="2409"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440</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shd w:val="clear" w:color="auto" w:fill="auto"/>
            <w:noWrap/>
            <w:vAlign w:val="bottom"/>
          </w:tcPr>
          <w:p>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Agustus 2019</w:t>
            </w:r>
          </w:p>
        </w:tc>
        <w:tc>
          <w:tcPr>
            <w:tcW w:w="2410"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240.000</w:t>
            </w:r>
          </w:p>
        </w:tc>
        <w:tc>
          <w:tcPr>
            <w:tcW w:w="2409"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450</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shd w:val="clear" w:color="auto" w:fill="auto"/>
            <w:noWrap/>
            <w:vAlign w:val="bottom"/>
          </w:tcPr>
          <w:p>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September 2019</w:t>
            </w:r>
          </w:p>
        </w:tc>
        <w:tc>
          <w:tcPr>
            <w:tcW w:w="2410"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240.000</w:t>
            </w:r>
          </w:p>
        </w:tc>
        <w:tc>
          <w:tcPr>
            <w:tcW w:w="2409"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590</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shd w:val="clear" w:color="auto" w:fill="auto"/>
            <w:noWrap/>
            <w:vAlign w:val="bottom"/>
          </w:tcPr>
          <w:p>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Oktober 2019</w:t>
            </w:r>
          </w:p>
        </w:tc>
        <w:tc>
          <w:tcPr>
            <w:tcW w:w="2410"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240.000</w:t>
            </w:r>
          </w:p>
        </w:tc>
        <w:tc>
          <w:tcPr>
            <w:tcW w:w="2409" w:type="dxa"/>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370</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tcBorders>
              <w:bottom w:val="nil"/>
            </w:tcBorders>
            <w:shd w:val="clear" w:color="auto" w:fill="auto"/>
            <w:noWrap/>
            <w:vAlign w:val="bottom"/>
          </w:tcPr>
          <w:p>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November 2019</w:t>
            </w:r>
          </w:p>
        </w:tc>
        <w:tc>
          <w:tcPr>
            <w:tcW w:w="2410" w:type="dxa"/>
            <w:tcBorders>
              <w:bottom w:val="nil"/>
            </w:tcBorders>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240.000</w:t>
            </w:r>
          </w:p>
        </w:tc>
        <w:tc>
          <w:tcPr>
            <w:tcW w:w="2409" w:type="dxa"/>
            <w:tcBorders>
              <w:bottom w:val="nil"/>
            </w:tcBorders>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390</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tcBorders>
              <w:top w:val="nil"/>
              <w:bottom w:val="single" w:color="auto" w:sz="8" w:space="0"/>
            </w:tcBorders>
            <w:shd w:val="clear" w:color="auto" w:fill="auto"/>
            <w:noWrap/>
            <w:vAlign w:val="bottom"/>
          </w:tcPr>
          <w:p>
            <w:pPr>
              <w:spacing w:after="0" w:line="240" w:lineRule="auto"/>
              <w:rPr>
                <w:rFonts w:ascii="Times New Roman" w:hAnsi="Times New Roman" w:eastAsia="Times New Roman"/>
                <w:color w:val="000000"/>
                <w:sz w:val="24"/>
                <w:szCs w:val="24"/>
              </w:rPr>
            </w:pPr>
            <w:r>
              <w:rPr>
                <w:rFonts w:ascii="Times New Roman" w:hAnsi="Times New Roman" w:eastAsia="Times New Roman"/>
                <w:color w:val="000000"/>
                <w:sz w:val="24"/>
                <w:szCs w:val="24"/>
              </w:rPr>
              <w:t>Desember 2019</w:t>
            </w:r>
          </w:p>
        </w:tc>
        <w:tc>
          <w:tcPr>
            <w:tcW w:w="2410" w:type="dxa"/>
            <w:tcBorders>
              <w:top w:val="nil"/>
              <w:bottom w:val="single" w:color="auto" w:sz="8" w:space="0"/>
            </w:tcBorders>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240.000</w:t>
            </w:r>
          </w:p>
        </w:tc>
        <w:tc>
          <w:tcPr>
            <w:tcW w:w="2409" w:type="dxa"/>
            <w:tcBorders>
              <w:top w:val="nil"/>
              <w:bottom w:val="single" w:color="auto" w:sz="8" w:space="0"/>
            </w:tcBorders>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400</w:t>
            </w:r>
          </w:p>
        </w:tc>
      </w:tr>
      <w:tr>
        <w:tblPrEx>
          <w:tblBorders>
            <w:top w:val="single" w:color="auto" w:sz="8" w:space="0"/>
            <w:left w:val="none" w:color="auto" w:sz="0" w:space="0"/>
            <w:bottom w:val="single" w:color="auto" w:sz="8" w:space="0"/>
            <w:right w:val="none" w:color="auto" w:sz="0" w:space="0"/>
            <w:insideH w:val="none" w:color="auto" w:sz="0" w:space="0"/>
            <w:insideV w:val="single" w:color="auto" w:sz="8" w:space="0"/>
          </w:tblBorders>
          <w:tblCellMar>
            <w:top w:w="0" w:type="dxa"/>
            <w:left w:w="108" w:type="dxa"/>
            <w:bottom w:w="0" w:type="dxa"/>
            <w:right w:w="108" w:type="dxa"/>
          </w:tblCellMar>
        </w:tblPrEx>
        <w:trPr>
          <w:trHeight w:val="315" w:hRule="atLeast"/>
        </w:trPr>
        <w:tc>
          <w:tcPr>
            <w:tcW w:w="3119" w:type="dxa"/>
            <w:tcBorders>
              <w:top w:val="single" w:color="auto" w:sz="8" w:space="0"/>
            </w:tcBorders>
            <w:shd w:val="clear" w:color="auto" w:fill="auto"/>
            <w:noWrap/>
            <w:vAlign w:val="bottom"/>
          </w:tcPr>
          <w:p>
            <w:pPr>
              <w:spacing w:after="0" w:line="240" w:lineRule="auto"/>
              <w:jc w:val="center"/>
              <w:rPr>
                <w:rFonts w:ascii="Times New Roman" w:hAnsi="Times New Roman" w:eastAsia="Times New Roman"/>
                <w:b/>
                <w:color w:val="000000"/>
                <w:sz w:val="24"/>
                <w:szCs w:val="24"/>
              </w:rPr>
            </w:pPr>
            <w:r>
              <w:rPr>
                <w:rFonts w:ascii="Times New Roman" w:hAnsi="Times New Roman" w:eastAsia="Times New Roman"/>
                <w:b/>
                <w:color w:val="000000"/>
                <w:sz w:val="24"/>
                <w:szCs w:val="24"/>
              </w:rPr>
              <w:t>Total</w:t>
            </w:r>
          </w:p>
        </w:tc>
        <w:tc>
          <w:tcPr>
            <w:tcW w:w="2410" w:type="dxa"/>
            <w:tcBorders>
              <w:top w:val="single" w:color="auto" w:sz="8" w:space="0"/>
            </w:tcBorders>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w:t>
            </w:r>
          </w:p>
        </w:tc>
        <w:tc>
          <w:tcPr>
            <w:tcW w:w="2409" w:type="dxa"/>
            <w:tcBorders>
              <w:top w:val="single" w:color="auto" w:sz="8" w:space="0"/>
            </w:tcBorders>
            <w:shd w:val="clear" w:color="auto" w:fill="auto"/>
            <w:noWrap/>
            <w:vAlign w:val="bottom"/>
          </w:tcPr>
          <w:p>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4.040</w:t>
            </w:r>
          </w:p>
        </w:tc>
      </w:tr>
    </w:tbl>
    <w:p>
      <w:pPr>
        <w:tabs>
          <w:tab w:val="left" w:pos="1134"/>
        </w:tabs>
        <w:autoSpaceDE w:val="0"/>
        <w:autoSpaceDN w:val="0"/>
        <w:adjustRightInd w:val="0"/>
        <w:spacing w:after="0" w:line="240" w:lineRule="auto"/>
        <w:jc w:val="both"/>
        <w:rPr>
          <w:rFonts w:ascii="Times New Roman" w:hAnsi="Times New Roman"/>
          <w:color w:val="000000"/>
          <w:sz w:val="24"/>
          <w:szCs w:val="24"/>
          <w:lang w:eastAsia="id-ID"/>
        </w:rPr>
      </w:pPr>
      <w:r>
        <w:rPr>
          <w:rFonts w:ascii="Times New Roman" w:hAnsi="Times New Roman"/>
          <w:color w:val="000000"/>
          <w:sz w:val="24"/>
          <w:szCs w:val="24"/>
          <w:lang w:eastAsia="id-ID"/>
        </w:rPr>
        <w:tab/>
      </w:r>
      <w:r>
        <w:rPr>
          <w:rFonts w:ascii="Times New Roman" w:hAnsi="Times New Roman"/>
          <w:color w:val="000000"/>
          <w:sz w:val="24"/>
          <w:szCs w:val="24"/>
          <w:lang w:eastAsia="id-ID"/>
        </w:rPr>
        <w:t xml:space="preserve">Sumber: UD. Ramadhani </w:t>
      </w:r>
      <w:r>
        <w:rPr>
          <w:rFonts w:ascii="Times New Roman" w:hAnsi="Times New Roman"/>
          <w:i/>
          <w:color w:val="000000"/>
          <w:sz w:val="24"/>
          <w:szCs w:val="24"/>
          <w:lang w:eastAsia="id-ID"/>
        </w:rPr>
        <w:t>Bakery and</w:t>
      </w:r>
      <w:r>
        <w:rPr>
          <w:rFonts w:ascii="Times New Roman" w:hAnsi="Times New Roman"/>
          <w:color w:val="000000"/>
          <w:sz w:val="24"/>
          <w:szCs w:val="24"/>
          <w:lang w:eastAsia="id-ID"/>
        </w:rPr>
        <w:t xml:space="preserve"> </w:t>
      </w:r>
      <w:r>
        <w:rPr>
          <w:rFonts w:ascii="Times New Roman" w:hAnsi="Times New Roman"/>
          <w:i/>
          <w:color w:val="000000"/>
          <w:sz w:val="24"/>
          <w:szCs w:val="24"/>
          <w:lang w:eastAsia="id-ID"/>
        </w:rPr>
        <w:t>Cake</w:t>
      </w:r>
    </w:p>
    <w:p>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lang w:eastAsia="id-ID"/>
        </w:rPr>
        <w:t xml:space="preserve">UD. Ramadhani </w:t>
      </w:r>
      <w:r>
        <w:rPr>
          <w:rFonts w:ascii="Times New Roman" w:hAnsi="Times New Roman"/>
          <w:i/>
          <w:color w:val="000000"/>
          <w:sz w:val="24"/>
          <w:szCs w:val="24"/>
          <w:lang w:eastAsia="id-ID"/>
        </w:rPr>
        <w:t>Bakery and Cake</w:t>
      </w:r>
      <w:r>
        <w:rPr>
          <w:rFonts w:ascii="Times New Roman" w:hAnsi="Times New Roman"/>
          <w:color w:val="000000"/>
          <w:sz w:val="24"/>
          <w:szCs w:val="24"/>
          <w:lang w:eastAsia="id-ID"/>
        </w:rPr>
        <w:t xml:space="preserve"> </w:t>
      </w:r>
      <w:r>
        <w:rPr>
          <w:rFonts w:ascii="Times New Roman" w:hAnsi="Times New Roman"/>
          <w:color w:val="000000"/>
          <w:sz w:val="24"/>
          <w:szCs w:val="24"/>
        </w:rPr>
        <w:t>telah melakukan pengendalian kualitas terhadap produk yang mereka produksi, namun masih terdapat produk gagal yang dihasilkan oleh perusahaan tersebut. Padahal produk gagal berpengaruh pada keuntungan yang diperoleh perusahaan dikarenakan biaya yang dikeluarkan meningkat.</w:t>
      </w:r>
    </w:p>
    <w:p>
      <w:pPr>
        <w:autoSpaceDE w:val="0"/>
        <w:autoSpaceDN w:val="0"/>
        <w:adjustRightInd w:val="0"/>
        <w:spacing w:after="0" w:line="240" w:lineRule="auto"/>
        <w:ind w:firstLine="720"/>
        <w:jc w:val="both"/>
        <w:rPr>
          <w:rFonts w:ascii="Times New Roman" w:hAnsi="Times New Roman"/>
          <w:color w:val="000000"/>
          <w:sz w:val="24"/>
          <w:szCs w:val="24"/>
          <w:lang w:eastAsia="id-ID"/>
        </w:rPr>
      </w:pPr>
      <w:r>
        <w:rPr>
          <w:rFonts w:ascii="Times New Roman" w:hAnsi="Times New Roman"/>
          <w:color w:val="000000"/>
          <w:sz w:val="24"/>
          <w:szCs w:val="24"/>
          <w:lang w:eastAsia="id-ID"/>
        </w:rPr>
        <w:t xml:space="preserve">Berdasarkan latar belakang tersebut, permasalahan yang akan dibahas pada penelitian ini adalah apa saja faktor yang menyebabkan kerusakan produk dalam proses produksi pada UD. Ramadhani </w:t>
      </w:r>
      <w:r>
        <w:rPr>
          <w:rFonts w:ascii="Times New Roman" w:hAnsi="Times New Roman"/>
          <w:i/>
          <w:color w:val="000000"/>
          <w:sz w:val="24"/>
          <w:szCs w:val="24"/>
          <w:lang w:eastAsia="id-ID"/>
        </w:rPr>
        <w:t>Bakery and Cake</w:t>
      </w:r>
      <w:r>
        <w:rPr>
          <w:rFonts w:ascii="Times New Roman" w:hAnsi="Times New Roman"/>
          <w:color w:val="000000"/>
          <w:sz w:val="24"/>
          <w:szCs w:val="24"/>
          <w:lang w:eastAsia="id-ID"/>
        </w:rPr>
        <w:t xml:space="preserve"> serta bagaimana pengendalian kualitas di UD. Ramadhani </w:t>
      </w:r>
      <w:r>
        <w:rPr>
          <w:rFonts w:ascii="Times New Roman" w:hAnsi="Times New Roman"/>
          <w:i/>
          <w:color w:val="000000"/>
          <w:sz w:val="24"/>
          <w:szCs w:val="24"/>
          <w:lang w:eastAsia="id-ID"/>
        </w:rPr>
        <w:t>Bakery and Cake</w:t>
      </w:r>
      <w:r>
        <w:rPr>
          <w:rFonts w:ascii="Times New Roman" w:hAnsi="Times New Roman"/>
          <w:color w:val="000000"/>
          <w:sz w:val="24"/>
          <w:szCs w:val="24"/>
          <w:lang w:eastAsia="id-ID"/>
        </w:rPr>
        <w:t xml:space="preserve"> dengan metode </w:t>
      </w:r>
      <w:r>
        <w:rPr>
          <w:rFonts w:ascii="Times New Roman" w:hAnsi="Times New Roman"/>
          <w:i/>
          <w:color w:val="000000"/>
          <w:sz w:val="24"/>
          <w:szCs w:val="24"/>
          <w:lang w:eastAsia="id-ID"/>
        </w:rPr>
        <w:t xml:space="preserve">Statistical Quality Control </w:t>
      </w:r>
      <w:r>
        <w:rPr>
          <w:rFonts w:ascii="Times New Roman" w:hAnsi="Times New Roman"/>
          <w:color w:val="000000"/>
          <w:sz w:val="24"/>
          <w:szCs w:val="24"/>
          <w:lang w:eastAsia="id-ID"/>
        </w:rPr>
        <w:t>(SQC).</w:t>
      </w:r>
    </w:p>
    <w:p>
      <w:pPr>
        <w:autoSpaceDE w:val="0"/>
        <w:autoSpaceDN w:val="0"/>
        <w:adjustRightInd w:val="0"/>
        <w:spacing w:after="0" w:line="240" w:lineRule="auto"/>
        <w:jc w:val="both"/>
        <w:rPr>
          <w:rFonts w:ascii="Times New Roman" w:hAnsi="Times New Roman"/>
          <w:b/>
          <w:color w:val="000000"/>
          <w:sz w:val="24"/>
          <w:szCs w:val="24"/>
          <w:lang w:eastAsia="id-ID"/>
        </w:rPr>
      </w:pPr>
    </w:p>
    <w:p>
      <w:pPr>
        <w:autoSpaceDE w:val="0"/>
        <w:autoSpaceDN w:val="0"/>
        <w:adjustRightInd w:val="0"/>
        <w:spacing w:after="0" w:line="240" w:lineRule="auto"/>
        <w:jc w:val="both"/>
        <w:rPr>
          <w:rFonts w:ascii="Times New Roman" w:hAnsi="Times New Roman"/>
          <w:b/>
          <w:color w:val="000000"/>
          <w:sz w:val="24"/>
          <w:szCs w:val="24"/>
          <w:lang w:val="zh-CN" w:eastAsia="id-ID"/>
        </w:rPr>
      </w:pPr>
      <w:r>
        <w:rPr>
          <w:rFonts w:ascii="Times New Roman" w:hAnsi="Times New Roman"/>
          <w:b/>
          <w:color w:val="000000"/>
          <w:sz w:val="24"/>
          <w:szCs w:val="24"/>
          <w:lang w:val="zh-CN" w:eastAsia="id-ID"/>
        </w:rPr>
        <w:t>KAJIAN KEPUSTAKAAN</w:t>
      </w:r>
    </w:p>
    <w:p>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Kualitas merupakan salah satu faktor utama yang menentukan pemilihan produk bagi pelanggan. Kepuasan pelanggan akan tercapai apabila kualitas produk yang diberikan sesuai dengan kebutuhannya. Menurut (Heizer dan Render </w:t>
      </w:r>
      <w:r>
        <w:rPr>
          <w:rFonts w:ascii="Times New Roman" w:hAnsi="Times New Roman"/>
          <w:i/>
          <w:color w:val="000000"/>
          <w:sz w:val="24"/>
          <w:szCs w:val="24"/>
        </w:rPr>
        <w:t>dalam</w:t>
      </w:r>
      <w:r>
        <w:rPr>
          <w:rFonts w:ascii="Times New Roman" w:hAnsi="Times New Roman"/>
          <w:color w:val="000000"/>
          <w:sz w:val="24"/>
          <w:szCs w:val="24"/>
        </w:rPr>
        <w:t xml:space="preserve"> Kurnia </w:t>
      </w:r>
      <w:r>
        <w:rPr>
          <w:rFonts w:ascii="Times New Roman" w:hAnsi="Times New Roman"/>
          <w:i/>
          <w:color w:val="000000"/>
          <w:sz w:val="24"/>
          <w:szCs w:val="24"/>
        </w:rPr>
        <w:t>et al</w:t>
      </w:r>
      <w:r>
        <w:rPr>
          <w:rFonts w:ascii="Times New Roman" w:hAnsi="Times New Roman"/>
          <w:color w:val="000000"/>
          <w:sz w:val="24"/>
          <w:szCs w:val="24"/>
        </w:rPr>
        <w:t xml:space="preserve">., 2015) kualitas adalah keseluruhan fitur dan karakteristik produk atau jasa yang mampu memuaskan kebutuhan yang terlihat atau tersamar. Menurut (Deming </w:t>
      </w:r>
      <w:r>
        <w:rPr>
          <w:rFonts w:ascii="Times New Roman" w:hAnsi="Times New Roman"/>
          <w:i/>
          <w:color w:val="000000"/>
          <w:sz w:val="24"/>
          <w:szCs w:val="24"/>
        </w:rPr>
        <w:t>dalam</w:t>
      </w:r>
      <w:r>
        <w:rPr>
          <w:rFonts w:ascii="Times New Roman" w:hAnsi="Times New Roman"/>
          <w:color w:val="000000"/>
          <w:sz w:val="24"/>
          <w:szCs w:val="24"/>
        </w:rPr>
        <w:t xml:space="preserve"> Nasution, 2015) kualias adalah perbaikan terus menerus, suatu tingkat yang dapat diprediksi dari keseragaman dan ketergantungan pada biaya yang rendah dan sesuai dengan pasar.</w:t>
      </w:r>
    </w:p>
    <w:p>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Metode pengendalian menggunakan Statistik Quality Control (SQC) merupakan sistem yang dikembangkan untuk menjaga standar yang seragam dari kualitas hasil produksi, pada tingkat biaya yang minimum dan merupakan bantuan untuk mencapai efisiensi perusahaan. merupakan penggunaaan metode statistik untuk mengumpulkan dan menganalisis data dalam menentukan dan mengawasi kualitas hasil produksi secara efisien. Dengan adanya pengendalian mutu dan penggunaan metode statistik diharapkan memberikan dampak yang sangat signifikan terhadap kualitas produk akhir yang bisa memenuhi standar perusahaan juga bisa menjadi efisisensi biaya bagi perusahaan. Karena setiap perusahaan akan berusaha semaksimal mungkin menghasilkan produk yang dapat diterima dan memenuhi keinginan konsumen. (</w:t>
      </w:r>
      <w:r>
        <w:rPr>
          <w:rFonts w:ascii="Times New Roman" w:hAnsi="Times New Roman"/>
          <w:color w:val="222222"/>
          <w:sz w:val="24"/>
          <w:szCs w:val="24"/>
          <w:shd w:val="clear" w:color="auto" w:fill="FFFFFF"/>
        </w:rPr>
        <w:t>Andespa, I.;2020).</w:t>
      </w:r>
    </w:p>
    <w:p>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Pengendalian kualitas memiliki beberapa faktor yang dipengaruhi yang dilakukan oleh perusahaan, meliputi: (</w:t>
      </w:r>
      <w:r>
        <w:rPr>
          <w:rFonts w:ascii="Times New Roman" w:hAnsi="Times New Roman"/>
          <w:color w:val="222222"/>
          <w:sz w:val="24"/>
          <w:szCs w:val="24"/>
          <w:shd w:val="clear" w:color="auto" w:fill="FFFFFF"/>
        </w:rPr>
        <w:t>Elmas, M. S. H.,2017).</w:t>
      </w:r>
    </w:p>
    <w:p>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Kemampuan proses. Batas-batas yang ingin dicapaiharuslah disesuaikan dengan kemampuan prosesyang ada. Tidak ada gunanya mengendalikan suatuproses dalam batas-batas yang melebihi kemampuanatau kesanggupan proses yang ada. </w:t>
      </w:r>
    </w:p>
    <w:p>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Spesifikasi yang berlaku, hasil produksi yang ingindicapai harus dapat berlaku, bila ditinjau dari segikemampuan proses dan keinginan atau kebutuhankonsumen yang ingin dicapai dari hasi lproduksitersebut. Dapat dipastikan dahulu apakah spesifikasitersebut dapa tberlaku sebelum pengendaliankualitas pada proses dapat dimulai. </w:t>
      </w:r>
    </w:p>
    <w:p>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Tingkat ketidak sesuaian yang dapat diterima. Tujuan dilakukan pengendalian suatu proses adalah dapat mengurangi produk yang berada di bawah standar seminimal mungkin. Tingkat pengendalian yang diberlakukan tergantung pada banyaknya produk yang berada dibawah standar </w:t>
      </w:r>
    </w:p>
    <w:p>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Biaya kualitas, sangat mempengaruhi tingkat pengendalian dalam menghasilkan produk dimana biaya mempunyai hubungan yang positif dengan terciptanya produk yang berkualitas</w:t>
      </w:r>
    </w:p>
    <w:p>
      <w:pPr>
        <w:autoSpaceDE w:val="0"/>
        <w:autoSpaceDN w:val="0"/>
        <w:adjustRightInd w:val="0"/>
        <w:spacing w:after="0" w:line="240" w:lineRule="auto"/>
        <w:ind w:left="360" w:firstLine="360"/>
        <w:jc w:val="both"/>
        <w:rPr>
          <w:rFonts w:ascii="Times New Roman" w:hAnsi="Times New Roman"/>
          <w:sz w:val="24"/>
          <w:szCs w:val="24"/>
        </w:rPr>
      </w:pPr>
      <w:r>
        <w:rPr>
          <w:rFonts w:ascii="Times New Roman" w:hAnsi="Times New Roman"/>
          <w:sz w:val="24"/>
          <w:szCs w:val="24"/>
        </w:rPr>
        <w:t>Lembar periksa (</w:t>
      </w:r>
      <w:r>
        <w:rPr>
          <w:rFonts w:ascii="Times New Roman" w:hAnsi="Times New Roman"/>
          <w:i/>
          <w:sz w:val="24"/>
          <w:szCs w:val="24"/>
        </w:rPr>
        <w:t>Check Sheet</w:t>
      </w:r>
      <w:r>
        <w:rPr>
          <w:rFonts w:ascii="Times New Roman" w:hAnsi="Times New Roman"/>
          <w:sz w:val="24"/>
          <w:szCs w:val="24"/>
        </w:rPr>
        <w:t>)</w:t>
      </w:r>
    </w:p>
    <w:p>
      <w:pPr>
        <w:pStyle w:val="14"/>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rPr>
        <w:t>Lembar periksa adalah sebuah formulir yang digunakan untuk mencatat. Lembar periksa membantu analis menemukan fakta fakta atau pola yang mungkin dapat membantu analisis selanjutnya</w:t>
      </w:r>
      <w:r>
        <w:rPr>
          <w:rFonts w:ascii="Times New Roman" w:hAnsi="Times New Roman"/>
          <w:sz w:val="24"/>
          <w:szCs w:val="24"/>
          <w:lang w:val="en-US"/>
        </w:rPr>
        <w:t xml:space="preserve">. </w:t>
      </w:r>
      <w:r>
        <w:rPr>
          <w:rFonts w:ascii="Times New Roman" w:hAnsi="Times New Roman"/>
          <w:sz w:val="24"/>
          <w:szCs w:val="24"/>
        </w:rPr>
        <w:t xml:space="preserve">Tujuan digunakannya lembar periksa ini adalah untuk mempermudah proses pengumpulan data dan analisis, serta untuk mengetahui daerah permasalahan berdasarkan frekuensi dari jenis atau penyebab dan mengambil keputusan untuk melakukan perbaikan atau tidak (Kaban, 2014). Pelaksanaannya dilakukan dengan cara mencatat frekuensi munculnya karakteristik suatu produk yang berkenaan dengan kualitasnya. Data tersebut digunakan sebagai dasar untuk mengadakan analisis masalah kualitas. </w:t>
      </w:r>
    </w:p>
    <w:p>
      <w:pPr>
        <w:pStyle w:val="14"/>
        <w:autoSpaceDE w:val="0"/>
        <w:autoSpaceDN w:val="0"/>
        <w:adjustRightInd w:val="0"/>
        <w:spacing w:after="0" w:line="240" w:lineRule="auto"/>
        <w:jc w:val="both"/>
        <w:rPr>
          <w:rFonts w:ascii="Times New Roman" w:hAnsi="Times New Roman"/>
          <w:sz w:val="24"/>
          <w:szCs w:val="24"/>
          <w:lang w:val="en-US"/>
        </w:rPr>
      </w:pPr>
      <w:r>
        <w:rPr>
          <w:lang w:val="en-US" w:eastAsia="en-US"/>
        </w:rPr>
        <w:drawing>
          <wp:anchor distT="0" distB="0" distL="114300" distR="114300" simplePos="0" relativeHeight="251655168" behindDoc="0" locked="0" layoutInCell="1" allowOverlap="1">
            <wp:simplePos x="0" y="0"/>
            <wp:positionH relativeFrom="column">
              <wp:posOffset>1590675</wp:posOffset>
            </wp:positionH>
            <wp:positionV relativeFrom="paragraph">
              <wp:posOffset>59690</wp:posOffset>
            </wp:positionV>
            <wp:extent cx="2571750" cy="1019175"/>
            <wp:effectExtent l="0" t="0" r="0" b="0"/>
            <wp:wrapNone/>
            <wp:docPr id="12" name="Picture 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true" noChangeArrowheads="true"/>
                    </pic:cNvPicPr>
                  </pic:nvPicPr>
                  <pic:blipFill>
                    <a:blip r:embed="rId8">
                      <a:extLst>
                        <a:ext uri="{28A0092B-C50C-407E-A947-70E740481C1C}">
                          <a14:useLocalDpi xmlns:a14="http://schemas.microsoft.com/office/drawing/2010/main" val="false"/>
                        </a:ext>
                      </a:extLst>
                    </a:blip>
                    <a:srcRect r="64568" b="67870"/>
                    <a:stretch>
                      <a:fillRect/>
                    </a:stretch>
                  </pic:blipFill>
                  <pic:spPr>
                    <a:xfrm>
                      <a:off x="0" y="0"/>
                      <a:ext cx="2571750" cy="1019175"/>
                    </a:xfrm>
                    <a:prstGeom prst="rect">
                      <a:avLst/>
                    </a:prstGeom>
                    <a:noFill/>
                    <a:ln>
                      <a:noFill/>
                    </a:ln>
                  </pic:spPr>
                </pic:pic>
              </a:graphicData>
            </a:graphic>
          </wp:anchor>
        </w:drawing>
      </w:r>
    </w:p>
    <w:p>
      <w:pPr>
        <w:autoSpaceDE w:val="0"/>
        <w:autoSpaceDN w:val="0"/>
        <w:adjustRightInd w:val="0"/>
        <w:spacing w:after="0" w:line="240" w:lineRule="auto"/>
        <w:rPr>
          <w:rFonts w:ascii="Times New Roman" w:hAnsi="Times New Roman"/>
          <w:b/>
          <w:sz w:val="24"/>
          <w:szCs w:val="24"/>
        </w:rPr>
      </w:pPr>
    </w:p>
    <w:p>
      <w:pPr>
        <w:pStyle w:val="14"/>
        <w:autoSpaceDE w:val="0"/>
        <w:autoSpaceDN w:val="0"/>
        <w:adjustRightInd w:val="0"/>
        <w:spacing w:after="0" w:line="240" w:lineRule="auto"/>
        <w:ind w:left="0"/>
        <w:jc w:val="center"/>
        <w:rPr>
          <w:rFonts w:ascii="Times New Roman" w:hAnsi="Times New Roman"/>
          <w:sz w:val="24"/>
          <w:szCs w:val="24"/>
          <w:lang w:eastAsia="id-ID"/>
        </w:rPr>
      </w:pPr>
    </w:p>
    <w:p>
      <w:pPr>
        <w:pStyle w:val="14"/>
        <w:autoSpaceDE w:val="0"/>
        <w:autoSpaceDN w:val="0"/>
        <w:adjustRightInd w:val="0"/>
        <w:spacing w:after="0" w:line="240" w:lineRule="auto"/>
        <w:ind w:left="0"/>
        <w:jc w:val="center"/>
        <w:rPr>
          <w:rFonts w:ascii="Times New Roman" w:hAnsi="Times New Roman"/>
          <w:sz w:val="24"/>
          <w:szCs w:val="24"/>
          <w:lang w:eastAsia="id-ID"/>
        </w:rPr>
      </w:pPr>
    </w:p>
    <w:p>
      <w:pPr>
        <w:pStyle w:val="14"/>
        <w:autoSpaceDE w:val="0"/>
        <w:autoSpaceDN w:val="0"/>
        <w:adjustRightInd w:val="0"/>
        <w:spacing w:after="0" w:line="240" w:lineRule="auto"/>
        <w:ind w:left="0"/>
        <w:jc w:val="both"/>
        <w:rPr>
          <w:rFonts w:ascii="Times New Roman" w:hAnsi="Times New Roman"/>
          <w:b/>
          <w:sz w:val="24"/>
          <w:szCs w:val="24"/>
        </w:rPr>
      </w:pPr>
    </w:p>
    <w:p>
      <w:pPr>
        <w:autoSpaceDE w:val="0"/>
        <w:autoSpaceDN w:val="0"/>
        <w:adjustRightInd w:val="0"/>
        <w:spacing w:after="0" w:line="240" w:lineRule="auto"/>
        <w:ind w:firstLine="720"/>
        <w:jc w:val="center"/>
        <w:rPr>
          <w:rFonts w:ascii="Times New Roman" w:hAnsi="Times New Roman"/>
          <w:sz w:val="24"/>
          <w:szCs w:val="24"/>
        </w:rPr>
      </w:pPr>
    </w:p>
    <w:p>
      <w:pPr>
        <w:autoSpaceDE w:val="0"/>
        <w:autoSpaceDN w:val="0"/>
        <w:adjustRightInd w:val="0"/>
        <w:spacing w:after="0" w:line="240" w:lineRule="auto"/>
        <w:ind w:left="2160" w:firstLine="720"/>
        <w:rPr>
          <w:rFonts w:ascii="Times New Roman" w:hAnsi="Times New Roman"/>
          <w:b/>
          <w:sz w:val="24"/>
          <w:szCs w:val="24"/>
        </w:rPr>
      </w:pPr>
      <w:r>
        <w:rPr>
          <w:rFonts w:ascii="Times New Roman" w:hAnsi="Times New Roman"/>
          <w:b/>
          <w:sz w:val="24"/>
          <w:szCs w:val="24"/>
        </w:rPr>
        <w:t xml:space="preserve">Gambar 1: Lembar Periksa </w:t>
      </w:r>
    </w:p>
    <w:p>
      <w:pPr>
        <w:pStyle w:val="14"/>
        <w:numPr>
          <w:ilvl w:val="0"/>
          <w:numId w:val="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Diagram Pencar (</w:t>
      </w:r>
      <w:r>
        <w:rPr>
          <w:rFonts w:ascii="Times New Roman" w:hAnsi="Times New Roman"/>
          <w:i/>
          <w:sz w:val="24"/>
          <w:szCs w:val="24"/>
        </w:rPr>
        <w:t>Scatter Diagram</w:t>
      </w:r>
      <w:r>
        <w:rPr>
          <w:rFonts w:ascii="Times New Roman" w:hAnsi="Times New Roman"/>
          <w:sz w:val="24"/>
          <w:szCs w:val="24"/>
        </w:rPr>
        <w:t>)</w:t>
      </w:r>
    </w:p>
    <w:p>
      <w:pPr>
        <w:pStyle w:val="14"/>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Diagram sebar (</w:t>
      </w:r>
      <w:r>
        <w:rPr>
          <w:rFonts w:ascii="Times New Roman" w:hAnsi="Times New Roman"/>
          <w:i/>
          <w:iCs/>
          <w:color w:val="000000"/>
          <w:sz w:val="24"/>
          <w:szCs w:val="24"/>
        </w:rPr>
        <w:t>scatter diagram</w:t>
      </w:r>
      <w:r>
        <w:rPr>
          <w:rFonts w:ascii="Times New Roman" w:hAnsi="Times New Roman"/>
          <w:color w:val="000000"/>
          <w:sz w:val="24"/>
          <w:szCs w:val="24"/>
        </w:rPr>
        <w:t>)</w:t>
      </w:r>
      <w:r>
        <w:rPr>
          <w:rFonts w:ascii="Times New Roman" w:hAnsi="Times New Roman"/>
          <w:i/>
          <w:iCs/>
          <w:color w:val="000000"/>
          <w:sz w:val="24"/>
          <w:szCs w:val="24"/>
        </w:rPr>
        <w:t xml:space="preserve"> </w:t>
      </w:r>
      <w:r>
        <w:rPr>
          <w:rFonts w:ascii="Times New Roman" w:hAnsi="Times New Roman"/>
          <w:color w:val="000000"/>
          <w:sz w:val="24"/>
          <w:szCs w:val="24"/>
        </w:rPr>
        <w:t>atau disebut juga dengan peta korelasi adalah grafik yang menampilkan hubungan antara dua variabel apakah hubungan antara dua variabel tersebut kuat atau tidak, yaitu antara faktor proses yang mempengaruhi proses dengan kualitas produk. Pada dasarnya diagram sebar (</w:t>
      </w:r>
      <w:r>
        <w:rPr>
          <w:rFonts w:ascii="Times New Roman" w:hAnsi="Times New Roman"/>
          <w:i/>
          <w:iCs/>
          <w:color w:val="000000"/>
          <w:sz w:val="24"/>
          <w:szCs w:val="24"/>
        </w:rPr>
        <w:t>scatter diagram</w:t>
      </w:r>
      <w:r>
        <w:rPr>
          <w:rFonts w:ascii="Times New Roman" w:hAnsi="Times New Roman"/>
          <w:color w:val="000000"/>
          <w:sz w:val="24"/>
          <w:szCs w:val="24"/>
        </w:rPr>
        <w:t>) merupakan suatu alat interpretasi data yang digunakan untuk menguji bagaimana kuatnya hubungan antara dua variabel dan menentukan jenis.</w:t>
      </w:r>
    </w:p>
    <w:p>
      <w:pPr>
        <w:pStyle w:val="14"/>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rPr>
        <w:t>Diagram pencar menunjukan hubungan antar dua pengukuran. Jika dua hal saling, titik data akan membentuk kelompok yang sangat dekat dan jika menghasilkan pola yang acak, kedua hal tidak berkaitan. Berikut ini contoh diagram pencar.</w:t>
      </w:r>
    </w:p>
    <w:p>
      <w:pPr>
        <w:pStyle w:val="14"/>
        <w:autoSpaceDE w:val="0"/>
        <w:autoSpaceDN w:val="0"/>
        <w:adjustRightInd w:val="0"/>
        <w:spacing w:after="0" w:line="240" w:lineRule="auto"/>
        <w:jc w:val="both"/>
        <w:rPr>
          <w:rFonts w:ascii="Times New Roman" w:hAnsi="Times New Roman"/>
          <w:b/>
          <w:sz w:val="24"/>
          <w:szCs w:val="24"/>
          <w:lang w:val="en-US"/>
        </w:rPr>
      </w:pPr>
      <w:r>
        <w:rPr>
          <w:lang w:val="en-US" w:eastAsia="en-US"/>
        </w:rPr>
        <w:drawing>
          <wp:anchor distT="0" distB="0" distL="114300" distR="114300" simplePos="0" relativeHeight="251657216" behindDoc="0" locked="0" layoutInCell="1" allowOverlap="1">
            <wp:simplePos x="0" y="0"/>
            <wp:positionH relativeFrom="column">
              <wp:posOffset>1640205</wp:posOffset>
            </wp:positionH>
            <wp:positionV relativeFrom="paragraph">
              <wp:posOffset>104140</wp:posOffset>
            </wp:positionV>
            <wp:extent cx="3052445" cy="1158875"/>
            <wp:effectExtent l="0" t="0" r="0" b="0"/>
            <wp:wrapNone/>
            <wp:docPr id="11" name="Picture 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true" noChangeArrowheads="true"/>
                    </pic:cNvPicPr>
                  </pic:nvPicPr>
                  <pic:blipFill>
                    <a:blip r:embed="rId8">
                      <a:extLst>
                        <a:ext uri="{28A0092B-C50C-407E-A947-70E740481C1C}">
                          <a14:useLocalDpi xmlns:a14="http://schemas.microsoft.com/office/drawing/2010/main" val="false"/>
                        </a:ext>
                      </a:extLst>
                    </a:blip>
                    <a:srcRect l="34698" r="33954" b="66096"/>
                    <a:stretch>
                      <a:fillRect/>
                    </a:stretch>
                  </pic:blipFill>
                  <pic:spPr>
                    <a:xfrm>
                      <a:off x="0" y="0"/>
                      <a:ext cx="3052445" cy="1158875"/>
                    </a:xfrm>
                    <a:prstGeom prst="rect">
                      <a:avLst/>
                    </a:prstGeom>
                    <a:noFill/>
                    <a:ln>
                      <a:noFill/>
                    </a:ln>
                  </pic:spPr>
                </pic:pic>
              </a:graphicData>
            </a:graphic>
          </wp:anchor>
        </w:drawing>
      </w:r>
    </w:p>
    <w:p>
      <w:pPr>
        <w:pStyle w:val="14"/>
        <w:autoSpaceDE w:val="0"/>
        <w:autoSpaceDN w:val="0"/>
        <w:adjustRightInd w:val="0"/>
        <w:spacing w:after="0" w:line="240" w:lineRule="auto"/>
        <w:jc w:val="both"/>
        <w:rPr>
          <w:rFonts w:ascii="Times New Roman" w:hAnsi="Times New Roman"/>
          <w:b/>
          <w:sz w:val="24"/>
          <w:szCs w:val="24"/>
          <w:lang w:val="en-US"/>
        </w:rPr>
      </w:pPr>
    </w:p>
    <w:p>
      <w:pPr>
        <w:pStyle w:val="14"/>
        <w:autoSpaceDE w:val="0"/>
        <w:autoSpaceDN w:val="0"/>
        <w:adjustRightInd w:val="0"/>
        <w:spacing w:after="0" w:line="240" w:lineRule="auto"/>
        <w:ind w:left="0"/>
        <w:jc w:val="center"/>
        <w:rPr>
          <w:rFonts w:ascii="Times New Roman" w:hAnsi="Times New Roman"/>
          <w:b/>
          <w:sz w:val="24"/>
          <w:szCs w:val="24"/>
        </w:rPr>
      </w:pPr>
    </w:p>
    <w:p>
      <w:pPr>
        <w:pStyle w:val="14"/>
        <w:autoSpaceDE w:val="0"/>
        <w:autoSpaceDN w:val="0"/>
        <w:adjustRightInd w:val="0"/>
        <w:spacing w:after="0" w:line="240" w:lineRule="auto"/>
        <w:ind w:left="0"/>
        <w:jc w:val="center"/>
        <w:rPr>
          <w:rFonts w:ascii="Times New Roman" w:hAnsi="Times New Roman"/>
          <w:b/>
          <w:sz w:val="24"/>
          <w:szCs w:val="24"/>
        </w:rPr>
      </w:pPr>
    </w:p>
    <w:p>
      <w:pPr>
        <w:autoSpaceDE w:val="0"/>
        <w:autoSpaceDN w:val="0"/>
        <w:adjustRightInd w:val="0"/>
        <w:spacing w:after="0" w:line="240" w:lineRule="auto"/>
        <w:jc w:val="both"/>
        <w:rPr>
          <w:rFonts w:ascii="Times New Roman" w:hAnsi="Times New Roman"/>
          <w:b/>
          <w:sz w:val="24"/>
          <w:szCs w:val="24"/>
        </w:rPr>
      </w:pPr>
    </w:p>
    <w:p>
      <w:pPr>
        <w:autoSpaceDE w:val="0"/>
        <w:autoSpaceDN w:val="0"/>
        <w:adjustRightInd w:val="0"/>
        <w:spacing w:after="0" w:line="240" w:lineRule="auto"/>
        <w:ind w:firstLine="720"/>
        <w:jc w:val="center"/>
        <w:rPr>
          <w:rFonts w:ascii="Times New Roman" w:hAnsi="Times New Roman"/>
          <w:sz w:val="24"/>
          <w:szCs w:val="24"/>
        </w:rPr>
      </w:pPr>
    </w:p>
    <w:p>
      <w:pPr>
        <w:autoSpaceDE w:val="0"/>
        <w:autoSpaceDN w:val="0"/>
        <w:adjustRightInd w:val="0"/>
        <w:spacing w:after="0" w:line="240" w:lineRule="auto"/>
        <w:ind w:firstLine="720"/>
        <w:jc w:val="center"/>
        <w:rPr>
          <w:rFonts w:ascii="Times New Roman" w:hAnsi="Times New Roman"/>
          <w:sz w:val="24"/>
          <w:szCs w:val="24"/>
        </w:rPr>
      </w:pPr>
    </w:p>
    <w:p>
      <w:pPr>
        <w:autoSpaceDE w:val="0"/>
        <w:autoSpaceDN w:val="0"/>
        <w:adjustRightInd w:val="0"/>
        <w:spacing w:after="0" w:line="240" w:lineRule="auto"/>
        <w:ind w:left="2880" w:firstLine="720"/>
        <w:rPr>
          <w:rFonts w:ascii="Times New Roman" w:hAnsi="Times New Roman"/>
          <w:sz w:val="24"/>
          <w:szCs w:val="24"/>
        </w:rPr>
      </w:pPr>
      <w:r>
        <w:rPr>
          <w:rFonts w:ascii="Times New Roman" w:hAnsi="Times New Roman"/>
          <w:sz w:val="24"/>
          <w:szCs w:val="24"/>
        </w:rPr>
        <w:t>Gambar 2:</w:t>
      </w:r>
      <w:r>
        <w:rPr>
          <w:rFonts w:ascii="Times New Roman" w:hAnsi="Times New Roman"/>
          <w:b/>
          <w:sz w:val="24"/>
          <w:szCs w:val="24"/>
        </w:rPr>
        <w:t xml:space="preserve"> </w:t>
      </w:r>
      <w:r>
        <w:rPr>
          <w:rFonts w:ascii="Times New Roman" w:hAnsi="Times New Roman"/>
          <w:sz w:val="24"/>
          <w:szCs w:val="24"/>
        </w:rPr>
        <w:t xml:space="preserve">Diagram Pencar </w:t>
      </w:r>
    </w:p>
    <w:p>
      <w:pPr>
        <w:pStyle w:val="14"/>
        <w:numPr>
          <w:ilvl w:val="0"/>
          <w:numId w:val="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Diagram Sebab dan Akibat (</w:t>
      </w:r>
      <w:r>
        <w:rPr>
          <w:rFonts w:ascii="Times New Roman" w:hAnsi="Times New Roman"/>
          <w:i/>
          <w:sz w:val="24"/>
          <w:szCs w:val="24"/>
        </w:rPr>
        <w:t>Cause and Effect Diagram</w:t>
      </w:r>
      <w:r>
        <w:rPr>
          <w:rFonts w:ascii="Times New Roman" w:hAnsi="Times New Roman"/>
          <w:sz w:val="24"/>
          <w:szCs w:val="24"/>
        </w:rPr>
        <w:t>).</w:t>
      </w:r>
    </w:p>
    <w:p>
      <w:pPr>
        <w:pStyle w:val="14"/>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rPr>
        <w:t>Diagram penyebab dan efek adalah teknik yang skematis digunakan untuk melihat kemungkinan tempat masalah kualitas. diagram ini berguna untuk memperlihatkan faktor-faktor utama yang mempengaruhi pada kualitas dan mempunyai akibat pada masalah yang kita pelajari. Faktor-faktor penyebab utama ini dapat dikelompokan antara lain bahan baku (</w:t>
      </w:r>
      <w:r>
        <w:rPr>
          <w:rFonts w:ascii="Times New Roman" w:hAnsi="Times New Roman"/>
          <w:i/>
          <w:sz w:val="24"/>
          <w:szCs w:val="24"/>
        </w:rPr>
        <w:t>material</w:t>
      </w:r>
      <w:r>
        <w:rPr>
          <w:rFonts w:ascii="Times New Roman" w:hAnsi="Times New Roman"/>
          <w:sz w:val="24"/>
          <w:szCs w:val="24"/>
        </w:rPr>
        <w:t>), mesin (</w:t>
      </w:r>
      <w:r>
        <w:rPr>
          <w:rFonts w:ascii="Times New Roman" w:hAnsi="Times New Roman"/>
          <w:i/>
          <w:sz w:val="24"/>
          <w:szCs w:val="24"/>
        </w:rPr>
        <w:t>machine</w:t>
      </w:r>
      <w:r>
        <w:rPr>
          <w:rFonts w:ascii="Times New Roman" w:hAnsi="Times New Roman"/>
          <w:sz w:val="24"/>
          <w:szCs w:val="24"/>
        </w:rPr>
        <w:t>), tenaga kerja (</w:t>
      </w:r>
      <w:r>
        <w:rPr>
          <w:rFonts w:ascii="Times New Roman" w:hAnsi="Times New Roman"/>
          <w:i/>
          <w:sz w:val="24"/>
          <w:szCs w:val="24"/>
        </w:rPr>
        <w:t>man</w:t>
      </w:r>
      <w:r>
        <w:rPr>
          <w:rFonts w:ascii="Times New Roman" w:hAnsi="Times New Roman"/>
          <w:sz w:val="24"/>
          <w:szCs w:val="24"/>
        </w:rPr>
        <w:t>), metode (</w:t>
      </w:r>
      <w:r>
        <w:rPr>
          <w:rFonts w:ascii="Times New Roman" w:hAnsi="Times New Roman"/>
          <w:i/>
          <w:sz w:val="24"/>
          <w:szCs w:val="24"/>
        </w:rPr>
        <w:t>method</w:t>
      </w:r>
      <w:r>
        <w:rPr>
          <w:rFonts w:ascii="Times New Roman" w:hAnsi="Times New Roman"/>
          <w:sz w:val="24"/>
          <w:szCs w:val="24"/>
        </w:rPr>
        <w:t>), lingkungan (</w:t>
      </w:r>
      <w:r>
        <w:rPr>
          <w:rFonts w:ascii="Times New Roman" w:hAnsi="Times New Roman"/>
          <w:i/>
          <w:sz w:val="24"/>
          <w:szCs w:val="24"/>
        </w:rPr>
        <w:t>environment</w:t>
      </w:r>
      <w:r>
        <w:rPr>
          <w:rFonts w:ascii="Times New Roman" w:hAnsi="Times New Roman"/>
          <w:sz w:val="24"/>
          <w:szCs w:val="24"/>
        </w:rPr>
        <w:t>)</w:t>
      </w:r>
    </w:p>
    <w:p>
      <w:pPr>
        <w:pStyle w:val="14"/>
        <w:autoSpaceDE w:val="0"/>
        <w:autoSpaceDN w:val="0"/>
        <w:adjustRightInd w:val="0"/>
        <w:spacing w:after="0" w:line="240" w:lineRule="auto"/>
        <w:jc w:val="both"/>
        <w:rPr>
          <w:rFonts w:ascii="Times New Roman" w:hAnsi="Times New Roman"/>
          <w:sz w:val="24"/>
          <w:szCs w:val="24"/>
          <w:lang w:val="en-US"/>
        </w:rPr>
      </w:pPr>
    </w:p>
    <w:p>
      <w:pPr>
        <w:pStyle w:val="14"/>
        <w:autoSpaceDE w:val="0"/>
        <w:autoSpaceDN w:val="0"/>
        <w:adjustRightInd w:val="0"/>
        <w:spacing w:after="0" w:line="240" w:lineRule="auto"/>
        <w:jc w:val="both"/>
        <w:rPr>
          <w:rFonts w:ascii="Times New Roman" w:hAnsi="Times New Roman"/>
          <w:sz w:val="24"/>
          <w:szCs w:val="24"/>
          <w:lang w:val="en-US"/>
        </w:rPr>
      </w:pPr>
    </w:p>
    <w:p>
      <w:pPr>
        <w:autoSpaceDE w:val="0"/>
        <w:autoSpaceDN w:val="0"/>
        <w:adjustRightInd w:val="0"/>
        <w:spacing w:after="0" w:line="240" w:lineRule="auto"/>
        <w:ind w:left="1287"/>
        <w:jc w:val="both"/>
        <w:rPr>
          <w:rFonts w:ascii="Times New Roman" w:hAnsi="Times New Roman"/>
          <w:sz w:val="24"/>
          <w:szCs w:val="24"/>
        </w:rPr>
      </w:pPr>
      <w:r>
        <w:rPr>
          <w:lang w:val="en-US"/>
        </w:rPr>
        <w:drawing>
          <wp:anchor distT="0" distB="0" distL="114300" distR="114300" simplePos="0" relativeHeight="251658240" behindDoc="0" locked="0" layoutInCell="1" allowOverlap="1">
            <wp:simplePos x="0" y="0"/>
            <wp:positionH relativeFrom="margin">
              <wp:posOffset>1355090</wp:posOffset>
            </wp:positionH>
            <wp:positionV relativeFrom="paragraph">
              <wp:posOffset>256540</wp:posOffset>
            </wp:positionV>
            <wp:extent cx="2880995" cy="1403350"/>
            <wp:effectExtent l="0" t="0" r="0" b="0"/>
            <wp:wrapNone/>
            <wp:docPr id="10" name="Picture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true" noChangeArrowheads="true"/>
                    </pic:cNvPicPr>
                  </pic:nvPicPr>
                  <pic:blipFill>
                    <a:blip r:embed="rId8">
                      <a:extLst>
                        <a:ext uri="{28A0092B-C50C-407E-A947-70E740481C1C}">
                          <a14:useLocalDpi xmlns:a14="http://schemas.microsoft.com/office/drawing/2010/main" val="false"/>
                        </a:ext>
                      </a:extLst>
                    </a:blip>
                    <a:srcRect l="64929" t="1541" r="2585" b="67645"/>
                    <a:stretch>
                      <a:fillRect/>
                    </a:stretch>
                  </pic:blipFill>
                  <pic:spPr>
                    <a:xfrm>
                      <a:off x="0" y="0"/>
                      <a:ext cx="2880995" cy="1403350"/>
                    </a:xfrm>
                    <a:prstGeom prst="rect">
                      <a:avLst/>
                    </a:prstGeom>
                    <a:noFill/>
                    <a:ln>
                      <a:noFill/>
                    </a:ln>
                  </pic:spPr>
                </pic:pic>
              </a:graphicData>
            </a:graphic>
          </wp:anchor>
        </w:drawing>
      </w:r>
      <w:r>
        <w:rPr>
          <w:rFonts w:ascii="Times New Roman" w:hAnsi="Times New Roman"/>
          <w:sz w:val="24"/>
          <w:szCs w:val="24"/>
        </w:rPr>
        <w:t>Adapun struktur diagram penyebab dan efek dapat dilihat sebagai berikut:</w:t>
      </w:r>
    </w:p>
    <w:p>
      <w:pPr>
        <w:autoSpaceDE w:val="0"/>
        <w:autoSpaceDN w:val="0"/>
        <w:adjustRightInd w:val="0"/>
        <w:spacing w:after="0" w:line="240" w:lineRule="auto"/>
        <w:ind w:left="1287"/>
        <w:jc w:val="both"/>
        <w:rPr>
          <w:rFonts w:ascii="Times New Roman" w:hAnsi="Times New Roman"/>
          <w:sz w:val="24"/>
          <w:szCs w:val="24"/>
        </w:rPr>
      </w:pPr>
    </w:p>
    <w:p>
      <w:pPr>
        <w:autoSpaceDE w:val="0"/>
        <w:autoSpaceDN w:val="0"/>
        <w:adjustRightInd w:val="0"/>
        <w:spacing w:after="0" w:line="240" w:lineRule="auto"/>
        <w:ind w:left="1287"/>
        <w:jc w:val="both"/>
        <w:rPr>
          <w:rFonts w:ascii="Times New Roman" w:hAnsi="Times New Roman"/>
          <w:sz w:val="24"/>
          <w:szCs w:val="24"/>
        </w:rPr>
      </w:pPr>
    </w:p>
    <w:p>
      <w:pPr>
        <w:autoSpaceDE w:val="0"/>
        <w:autoSpaceDN w:val="0"/>
        <w:adjustRightInd w:val="0"/>
        <w:spacing w:after="0" w:line="240" w:lineRule="auto"/>
        <w:ind w:left="1287"/>
        <w:jc w:val="both"/>
        <w:rPr>
          <w:rFonts w:ascii="Times New Roman" w:hAnsi="Times New Roman"/>
          <w:sz w:val="24"/>
          <w:szCs w:val="24"/>
        </w:rPr>
      </w:pPr>
    </w:p>
    <w:p>
      <w:pPr>
        <w:autoSpaceDE w:val="0"/>
        <w:autoSpaceDN w:val="0"/>
        <w:adjustRightInd w:val="0"/>
        <w:spacing w:after="0" w:line="240" w:lineRule="auto"/>
        <w:ind w:left="1287"/>
        <w:jc w:val="both"/>
        <w:rPr>
          <w:rFonts w:ascii="Times New Roman" w:hAnsi="Times New Roman"/>
          <w:sz w:val="24"/>
          <w:szCs w:val="24"/>
        </w:rPr>
      </w:pPr>
    </w:p>
    <w:p>
      <w:pPr>
        <w:autoSpaceDE w:val="0"/>
        <w:autoSpaceDN w:val="0"/>
        <w:adjustRightInd w:val="0"/>
        <w:spacing w:after="0" w:line="240" w:lineRule="auto"/>
        <w:ind w:left="1287"/>
        <w:jc w:val="both"/>
        <w:rPr>
          <w:rFonts w:ascii="Times New Roman" w:hAnsi="Times New Roman"/>
          <w:sz w:val="24"/>
          <w:szCs w:val="24"/>
        </w:rPr>
      </w:pPr>
    </w:p>
    <w:p>
      <w:pPr>
        <w:autoSpaceDE w:val="0"/>
        <w:autoSpaceDN w:val="0"/>
        <w:adjustRightInd w:val="0"/>
        <w:spacing w:after="0" w:line="240" w:lineRule="auto"/>
        <w:ind w:left="1287"/>
        <w:jc w:val="both"/>
        <w:rPr>
          <w:rFonts w:ascii="Times New Roman" w:hAnsi="Times New Roman"/>
          <w:sz w:val="24"/>
          <w:szCs w:val="24"/>
        </w:rPr>
      </w:pPr>
    </w:p>
    <w:p>
      <w:pPr>
        <w:pStyle w:val="14"/>
        <w:tabs>
          <w:tab w:val="left" w:pos="3045"/>
        </w:tabs>
        <w:spacing w:after="0" w:line="240" w:lineRule="auto"/>
        <w:ind w:left="0"/>
        <w:jc w:val="center"/>
        <w:rPr>
          <w:rFonts w:ascii="Times New Roman" w:hAnsi="Times New Roman"/>
          <w:sz w:val="24"/>
          <w:szCs w:val="24"/>
        </w:rPr>
      </w:pPr>
    </w:p>
    <w:p>
      <w:pPr>
        <w:pStyle w:val="14"/>
        <w:tabs>
          <w:tab w:val="left" w:pos="3045"/>
        </w:tabs>
        <w:spacing w:after="0" w:line="240" w:lineRule="auto"/>
        <w:ind w:left="0"/>
        <w:jc w:val="center"/>
        <w:rPr>
          <w:rFonts w:ascii="Times New Roman" w:hAnsi="Times New Roman"/>
          <w:sz w:val="24"/>
          <w:szCs w:val="24"/>
        </w:rPr>
      </w:pPr>
    </w:p>
    <w:p>
      <w:pPr>
        <w:pStyle w:val="14"/>
        <w:tabs>
          <w:tab w:val="left" w:pos="3045"/>
        </w:tabs>
        <w:spacing w:after="0" w:line="240" w:lineRule="auto"/>
        <w:ind w:left="0"/>
        <w:rPr>
          <w:rFonts w:ascii="Times New Roman" w:hAnsi="Times New Roman"/>
          <w:sz w:val="24"/>
          <w:szCs w:val="24"/>
        </w:rPr>
      </w:pPr>
    </w:p>
    <w:p>
      <w:pPr>
        <w:tabs>
          <w:tab w:val="left" w:pos="3045"/>
        </w:tabs>
        <w:spacing w:after="0" w:line="240" w:lineRule="auto"/>
        <w:jc w:val="center"/>
        <w:rPr>
          <w:rFonts w:ascii="Times New Roman" w:hAnsi="Times New Roman"/>
          <w:sz w:val="24"/>
          <w:szCs w:val="24"/>
        </w:rPr>
      </w:pPr>
      <w:r>
        <w:rPr>
          <w:rFonts w:ascii="Times New Roman" w:hAnsi="Times New Roman"/>
          <w:sz w:val="24"/>
          <w:szCs w:val="24"/>
        </w:rPr>
        <w:t>Gambar 3:</w:t>
      </w:r>
      <w:r>
        <w:rPr>
          <w:rFonts w:ascii="Times New Roman" w:hAnsi="Times New Roman"/>
          <w:b/>
          <w:sz w:val="24"/>
          <w:szCs w:val="24"/>
        </w:rPr>
        <w:t xml:space="preserve"> </w:t>
      </w:r>
      <w:r>
        <w:rPr>
          <w:rFonts w:ascii="Times New Roman" w:hAnsi="Times New Roman"/>
          <w:sz w:val="24"/>
          <w:szCs w:val="24"/>
        </w:rPr>
        <w:t>Diagram Sebab Akibat</w:t>
      </w:r>
    </w:p>
    <w:p>
      <w:pPr>
        <w:pStyle w:val="17"/>
        <w:numPr>
          <w:ilvl w:val="0"/>
          <w:numId w:val="2"/>
        </w:numPr>
        <w:jc w:val="both"/>
      </w:pPr>
      <w:r>
        <w:t>Diagram Pareto</w:t>
      </w:r>
    </w:p>
    <w:p>
      <w:pPr>
        <w:pStyle w:val="17"/>
        <w:ind w:left="720"/>
        <w:jc w:val="both"/>
      </w:pPr>
      <w:r>
        <w:t xml:space="preserve">Diagram pareto adalah metode dalam mengorganisasikan kesalahan, atau cacat untuk membantu fokus atau usaha penyelesaian masalah. Analisis pareto menunjukkan masalah di mana yang memberikan hasil yang terbesar (Heizer </w:t>
      </w:r>
      <w:r>
        <w:rPr>
          <w:lang w:val="id-ID"/>
        </w:rPr>
        <w:t>dan</w:t>
      </w:r>
      <w:r>
        <w:t xml:space="preserve"> Render, 2015: 255).</w:t>
      </w:r>
    </w:p>
    <w:p>
      <w:pPr>
        <w:pStyle w:val="17"/>
        <w:ind w:left="720"/>
        <w:jc w:val="both"/>
      </w:pPr>
      <w:r>
        <w:t>Penggunaan diagram pareto dapat memperlihatkan masalah mana yang banyak terjadi sehingga dapat mengetahui prioritas penyelesaian masalah. Menurut Kaban (2014), Fungsi Diagram pareto adalah untuk mengidentifikasi atau menyeleksi masalah utama untuk peningkatan kualitas dari yang paling besar ke yang paling kecil.</w:t>
      </w:r>
    </w:p>
    <w:p>
      <w:pPr>
        <w:pStyle w:val="17"/>
        <w:jc w:val="center"/>
      </w:pPr>
      <w:r>
        <w:drawing>
          <wp:inline distT="0" distB="0" distL="0" distR="0">
            <wp:extent cx="2686050" cy="1304925"/>
            <wp:effectExtent l="0" t="0" r="0" b="0"/>
            <wp:docPr id="6" name="Picture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true" noChangeArrowheads="true"/>
                    </pic:cNvPicPr>
                  </pic:nvPicPr>
                  <pic:blipFill>
                    <a:blip r:embed="rId8">
                      <a:extLst>
                        <a:ext uri="{28A0092B-C50C-407E-A947-70E740481C1C}">
                          <a14:useLocalDpi xmlns:a14="http://schemas.microsoft.com/office/drawing/2010/main" val="false"/>
                        </a:ext>
                      </a:extLst>
                    </a:blip>
                    <a:srcRect t="34552" r="51025" b="34854"/>
                    <a:stretch>
                      <a:fillRect/>
                    </a:stretch>
                  </pic:blipFill>
                  <pic:spPr>
                    <a:xfrm>
                      <a:off x="0" y="0"/>
                      <a:ext cx="2686050" cy="1304925"/>
                    </a:xfrm>
                    <a:prstGeom prst="rect">
                      <a:avLst/>
                    </a:prstGeom>
                    <a:noFill/>
                    <a:ln>
                      <a:noFill/>
                    </a:ln>
                  </pic:spPr>
                </pic:pic>
              </a:graphicData>
            </a:graphic>
          </wp:inline>
        </w:drawing>
      </w:r>
    </w:p>
    <w:p>
      <w:pPr>
        <w:pStyle w:val="17"/>
        <w:ind w:firstLine="720"/>
        <w:jc w:val="center"/>
      </w:pPr>
      <w:r>
        <w:rPr>
          <w:lang w:val="id-ID"/>
        </w:rPr>
        <w:t>Gambar 4</w:t>
      </w:r>
      <w:r>
        <w:t>:</w:t>
      </w:r>
      <w:r>
        <w:rPr>
          <w:b/>
          <w:lang w:val="id-ID"/>
        </w:rPr>
        <w:t xml:space="preserve"> </w:t>
      </w:r>
      <w:r>
        <w:rPr>
          <w:lang w:val="id-ID"/>
        </w:rPr>
        <w:t xml:space="preserve">Diagram Pareto </w:t>
      </w:r>
    </w:p>
    <w:p>
      <w:pPr>
        <w:pStyle w:val="14"/>
        <w:numPr>
          <w:ilvl w:val="0"/>
          <w:numId w:val="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Diagram Alir (</w:t>
      </w:r>
      <w:r>
        <w:rPr>
          <w:rFonts w:ascii="Times New Roman" w:hAnsi="Times New Roman"/>
          <w:i/>
          <w:sz w:val="24"/>
          <w:szCs w:val="24"/>
        </w:rPr>
        <w:t>Flow Chart</w:t>
      </w:r>
      <w:r>
        <w:rPr>
          <w:rFonts w:ascii="Times New Roman" w:hAnsi="Times New Roman"/>
          <w:sz w:val="24"/>
          <w:szCs w:val="24"/>
        </w:rPr>
        <w:t>)</w:t>
      </w:r>
    </w:p>
    <w:p>
      <w:pPr>
        <w:pStyle w:val="14"/>
        <w:autoSpaceDE w:val="0"/>
        <w:autoSpaceDN w:val="0"/>
        <w:adjustRightInd w:val="0"/>
        <w:spacing w:after="0" w:line="240" w:lineRule="auto"/>
        <w:jc w:val="both"/>
        <w:rPr>
          <w:rFonts w:ascii="Times New Roman" w:hAnsi="Times New Roman"/>
          <w:sz w:val="24"/>
          <w:szCs w:val="24"/>
          <w:lang w:val="en-US"/>
        </w:rPr>
      </w:pPr>
      <w:r>
        <w:rPr>
          <w:lang w:val="en-US" w:eastAsia="en-US"/>
        </w:rPr>
        <w:drawing>
          <wp:anchor distT="0" distB="0" distL="114300" distR="114300" simplePos="0" relativeHeight="251658240" behindDoc="0" locked="0" layoutInCell="1" allowOverlap="1">
            <wp:simplePos x="0" y="0"/>
            <wp:positionH relativeFrom="column">
              <wp:posOffset>1649730</wp:posOffset>
            </wp:positionH>
            <wp:positionV relativeFrom="paragraph">
              <wp:posOffset>673735</wp:posOffset>
            </wp:positionV>
            <wp:extent cx="2658110" cy="1254125"/>
            <wp:effectExtent l="0" t="0" r="0" b="0"/>
            <wp:wrapNone/>
            <wp:docPr id="9" name="Picture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true" noChangeArrowheads="true"/>
                    </pic:cNvPicPr>
                  </pic:nvPicPr>
                  <pic:blipFill>
                    <a:blip r:embed="rId8">
                      <a:extLst>
                        <a:ext uri="{28A0092B-C50C-407E-A947-70E740481C1C}">
                          <a14:useLocalDpi xmlns:a14="http://schemas.microsoft.com/office/drawing/2010/main" val="false"/>
                        </a:ext>
                      </a:extLst>
                    </a:blip>
                    <a:srcRect l="51392" t="35654" b="38383"/>
                    <a:stretch>
                      <a:fillRect/>
                    </a:stretch>
                  </pic:blipFill>
                  <pic:spPr>
                    <a:xfrm>
                      <a:off x="0" y="0"/>
                      <a:ext cx="2658110" cy="1254125"/>
                    </a:xfrm>
                    <a:prstGeom prst="rect">
                      <a:avLst/>
                    </a:prstGeom>
                    <a:noFill/>
                    <a:ln>
                      <a:noFill/>
                    </a:ln>
                  </pic:spPr>
                </pic:pic>
              </a:graphicData>
            </a:graphic>
          </wp:anchor>
        </w:drawing>
      </w:r>
      <w:r>
        <w:rPr>
          <w:rFonts w:ascii="Times New Roman" w:hAnsi="Times New Roman"/>
          <w:sz w:val="24"/>
          <w:szCs w:val="24"/>
        </w:rPr>
        <w:t xml:space="preserve">Diagram alur secara grafik menyajikan sebuah proses atau sistem dengan menggunakan kotak bernotasi dan garis yang berhubungan. Diagram ini merupakan alat yang sederhana, namun bagus untuk membuat arti sebuah proses atau menjelaskan proses. </w:t>
      </w:r>
    </w:p>
    <w:p>
      <w:pPr>
        <w:pStyle w:val="14"/>
        <w:autoSpaceDE w:val="0"/>
        <w:autoSpaceDN w:val="0"/>
        <w:adjustRightInd w:val="0"/>
        <w:spacing w:after="0" w:line="240" w:lineRule="auto"/>
        <w:jc w:val="both"/>
        <w:rPr>
          <w:rFonts w:ascii="Times New Roman" w:hAnsi="Times New Roman"/>
          <w:sz w:val="24"/>
          <w:szCs w:val="24"/>
          <w:lang w:val="en-US"/>
        </w:rPr>
      </w:pPr>
    </w:p>
    <w:p>
      <w:pPr>
        <w:pStyle w:val="14"/>
        <w:autoSpaceDE w:val="0"/>
        <w:autoSpaceDN w:val="0"/>
        <w:adjustRightInd w:val="0"/>
        <w:spacing w:after="0" w:line="240" w:lineRule="auto"/>
        <w:jc w:val="both"/>
        <w:rPr>
          <w:rFonts w:ascii="Times New Roman" w:hAnsi="Times New Roman"/>
          <w:sz w:val="24"/>
          <w:szCs w:val="24"/>
          <w:lang w:val="en-US"/>
        </w:rPr>
      </w:pPr>
    </w:p>
    <w:p>
      <w:pPr>
        <w:pStyle w:val="14"/>
        <w:autoSpaceDE w:val="0"/>
        <w:autoSpaceDN w:val="0"/>
        <w:adjustRightInd w:val="0"/>
        <w:spacing w:after="0" w:line="240" w:lineRule="auto"/>
        <w:jc w:val="both"/>
        <w:rPr>
          <w:rFonts w:ascii="Times New Roman" w:hAnsi="Times New Roman"/>
          <w:sz w:val="24"/>
          <w:szCs w:val="24"/>
          <w:lang w:val="en-US"/>
        </w:rPr>
      </w:pPr>
    </w:p>
    <w:p>
      <w:pPr>
        <w:pStyle w:val="14"/>
        <w:autoSpaceDE w:val="0"/>
        <w:autoSpaceDN w:val="0"/>
        <w:adjustRightInd w:val="0"/>
        <w:spacing w:after="0" w:line="240" w:lineRule="auto"/>
        <w:jc w:val="both"/>
        <w:rPr>
          <w:rFonts w:ascii="Times New Roman" w:hAnsi="Times New Roman"/>
          <w:sz w:val="24"/>
          <w:szCs w:val="24"/>
          <w:lang w:val="en-US"/>
        </w:rPr>
      </w:pPr>
    </w:p>
    <w:p>
      <w:pPr>
        <w:pStyle w:val="17"/>
        <w:jc w:val="center"/>
      </w:pPr>
    </w:p>
    <w:p>
      <w:pPr>
        <w:pStyle w:val="17"/>
        <w:jc w:val="center"/>
      </w:pPr>
      <w:r>
        <w:rPr>
          <w:lang w:val="id-ID"/>
        </w:rPr>
        <w:t>Gambar 5</w:t>
      </w:r>
      <w:r>
        <w:t>:</w:t>
      </w:r>
      <w:r>
        <w:rPr>
          <w:b/>
          <w:lang w:val="id-ID"/>
        </w:rPr>
        <w:t xml:space="preserve"> </w:t>
      </w:r>
      <w:r>
        <w:rPr>
          <w:lang w:val="id-ID"/>
        </w:rPr>
        <w:t xml:space="preserve">Diagram Alir </w:t>
      </w:r>
    </w:p>
    <w:p>
      <w:pPr>
        <w:pStyle w:val="17"/>
        <w:jc w:val="center"/>
      </w:pPr>
    </w:p>
    <w:p>
      <w:pPr>
        <w:pStyle w:val="17"/>
        <w:jc w:val="center"/>
      </w:pPr>
    </w:p>
    <w:p>
      <w:pPr>
        <w:pStyle w:val="14"/>
        <w:numPr>
          <w:ilvl w:val="0"/>
          <w:numId w:val="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Diagram Batang (</w:t>
      </w:r>
      <w:r>
        <w:rPr>
          <w:rFonts w:ascii="Times New Roman" w:hAnsi="Times New Roman"/>
          <w:i/>
          <w:sz w:val="24"/>
          <w:szCs w:val="24"/>
        </w:rPr>
        <w:t>Histogram</w:t>
      </w:r>
      <w:r>
        <w:rPr>
          <w:rFonts w:ascii="Times New Roman" w:hAnsi="Times New Roman"/>
          <w:sz w:val="24"/>
          <w:szCs w:val="24"/>
        </w:rPr>
        <w:t>)</w:t>
      </w:r>
    </w:p>
    <w:p>
      <w:pPr>
        <w:pStyle w:val="14"/>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Histogram</w:t>
      </w:r>
      <w:r>
        <w:rPr>
          <w:rFonts w:ascii="Times New Roman" w:hAnsi="Times New Roman"/>
          <w:sz w:val="24"/>
          <w:szCs w:val="24"/>
        </w:rPr>
        <w:t xml:space="preserve"> menunjukan tentang nilai dari pengukuran dan frekuensi dimana setiap nilai terjadi. Adapun bentuk diagram batang yaitu sebagai berikut:</w:t>
      </w:r>
    </w:p>
    <w:p>
      <w:pPr>
        <w:pStyle w:val="14"/>
        <w:autoSpaceDE w:val="0"/>
        <w:autoSpaceDN w:val="0"/>
        <w:adjustRightInd w:val="0"/>
        <w:spacing w:after="0" w:line="240" w:lineRule="auto"/>
        <w:ind w:left="0"/>
        <w:jc w:val="both"/>
        <w:rPr>
          <w:rFonts w:ascii="Times New Roman" w:hAnsi="Times New Roman"/>
          <w:sz w:val="24"/>
          <w:szCs w:val="24"/>
        </w:rPr>
      </w:pPr>
      <w:r>
        <w:rPr>
          <w:lang w:val="en-US" w:eastAsia="en-US"/>
        </w:rPr>
        <w:drawing>
          <wp:anchor distT="0" distB="0" distL="114300" distR="114300" simplePos="0" relativeHeight="251659264" behindDoc="0" locked="0" layoutInCell="1" allowOverlap="1">
            <wp:simplePos x="0" y="0"/>
            <wp:positionH relativeFrom="margin">
              <wp:posOffset>1611630</wp:posOffset>
            </wp:positionH>
            <wp:positionV relativeFrom="paragraph">
              <wp:posOffset>101600</wp:posOffset>
            </wp:positionV>
            <wp:extent cx="2860040" cy="1264920"/>
            <wp:effectExtent l="0" t="0" r="0" b="0"/>
            <wp:wrapNone/>
            <wp:docPr id="8" name="Picture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true" noChangeArrowheads="true"/>
                    </pic:cNvPicPr>
                  </pic:nvPicPr>
                  <pic:blipFill>
                    <a:blip r:embed="rId8">
                      <a:extLst>
                        <a:ext uri="{28A0092B-C50C-407E-A947-70E740481C1C}">
                          <a14:useLocalDpi xmlns:a14="http://schemas.microsoft.com/office/drawing/2010/main" val="false"/>
                        </a:ext>
                      </a:extLst>
                    </a:blip>
                    <a:srcRect t="66028" r="51210"/>
                    <a:stretch>
                      <a:fillRect/>
                    </a:stretch>
                  </pic:blipFill>
                  <pic:spPr>
                    <a:xfrm>
                      <a:off x="0" y="0"/>
                      <a:ext cx="2860040" cy="1264920"/>
                    </a:xfrm>
                    <a:prstGeom prst="rect">
                      <a:avLst/>
                    </a:prstGeom>
                    <a:noFill/>
                    <a:ln>
                      <a:noFill/>
                    </a:ln>
                  </pic:spPr>
                </pic:pic>
              </a:graphicData>
            </a:graphic>
          </wp:anchor>
        </w:drawing>
      </w:r>
    </w:p>
    <w:p>
      <w:pPr>
        <w:pStyle w:val="14"/>
        <w:autoSpaceDE w:val="0"/>
        <w:autoSpaceDN w:val="0"/>
        <w:adjustRightInd w:val="0"/>
        <w:spacing w:after="0" w:line="240" w:lineRule="auto"/>
        <w:ind w:left="0"/>
        <w:jc w:val="both"/>
        <w:rPr>
          <w:rFonts w:ascii="Times New Roman" w:hAnsi="Times New Roman"/>
          <w:sz w:val="24"/>
          <w:szCs w:val="24"/>
        </w:rPr>
      </w:pPr>
    </w:p>
    <w:p>
      <w:pPr>
        <w:pStyle w:val="14"/>
        <w:autoSpaceDE w:val="0"/>
        <w:autoSpaceDN w:val="0"/>
        <w:adjustRightInd w:val="0"/>
        <w:spacing w:after="0" w:line="240" w:lineRule="auto"/>
        <w:ind w:left="0"/>
        <w:jc w:val="both"/>
        <w:rPr>
          <w:rFonts w:ascii="Times New Roman" w:hAnsi="Times New Roman"/>
          <w:sz w:val="24"/>
          <w:szCs w:val="24"/>
        </w:rPr>
      </w:pPr>
    </w:p>
    <w:p>
      <w:pPr>
        <w:pStyle w:val="17"/>
        <w:ind w:firstLine="567"/>
        <w:jc w:val="center"/>
      </w:pPr>
    </w:p>
    <w:p>
      <w:pPr>
        <w:pStyle w:val="17"/>
        <w:ind w:firstLine="567"/>
        <w:jc w:val="center"/>
      </w:pPr>
    </w:p>
    <w:p>
      <w:pPr>
        <w:pStyle w:val="17"/>
        <w:ind w:firstLine="567"/>
        <w:jc w:val="center"/>
      </w:pPr>
    </w:p>
    <w:p>
      <w:pPr>
        <w:pStyle w:val="17"/>
        <w:ind w:firstLine="567"/>
        <w:jc w:val="center"/>
      </w:pPr>
    </w:p>
    <w:p>
      <w:pPr>
        <w:pStyle w:val="17"/>
        <w:ind w:firstLine="567"/>
        <w:jc w:val="center"/>
      </w:pPr>
    </w:p>
    <w:p>
      <w:pPr>
        <w:pStyle w:val="17"/>
        <w:ind w:firstLine="567"/>
        <w:jc w:val="center"/>
      </w:pPr>
    </w:p>
    <w:p>
      <w:pPr>
        <w:pStyle w:val="17"/>
        <w:ind w:firstLine="567"/>
        <w:jc w:val="center"/>
      </w:pPr>
      <w:r>
        <w:rPr>
          <w:lang w:val="id-ID"/>
        </w:rPr>
        <w:t>Gambar 6</w:t>
      </w:r>
      <w:r>
        <w:t>:</w:t>
      </w:r>
      <w:r>
        <w:rPr>
          <w:b/>
          <w:lang w:val="id-ID"/>
        </w:rPr>
        <w:t xml:space="preserve"> </w:t>
      </w:r>
      <w:r>
        <w:rPr>
          <w:lang w:val="id-ID"/>
        </w:rPr>
        <w:t xml:space="preserve">Diagram Batang </w:t>
      </w:r>
    </w:p>
    <w:p>
      <w:pPr>
        <w:pStyle w:val="17"/>
        <w:ind w:firstLine="567"/>
        <w:jc w:val="center"/>
      </w:pPr>
    </w:p>
    <w:p>
      <w:pPr>
        <w:pStyle w:val="14"/>
        <w:numPr>
          <w:ilvl w:val="0"/>
          <w:numId w:val="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Peta kendali (</w:t>
      </w:r>
      <w:r>
        <w:rPr>
          <w:rFonts w:ascii="Times New Roman" w:hAnsi="Times New Roman"/>
          <w:i/>
          <w:sz w:val="24"/>
          <w:szCs w:val="24"/>
        </w:rPr>
        <w:t>Control Chart</w:t>
      </w:r>
      <w:r>
        <w:rPr>
          <w:rFonts w:ascii="Times New Roman" w:hAnsi="Times New Roman"/>
          <w:sz w:val="24"/>
          <w:szCs w:val="24"/>
        </w:rPr>
        <w:t xml:space="preserve">) </w:t>
      </w:r>
    </w:p>
    <w:p>
      <w:pPr>
        <w:pStyle w:val="14"/>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Peta kendali adalah presentasi grafis dari proses data dari waktu ke waktu yang menunjukan batas kendali atas dan bawah untuk proses yang ingin kita kendalikan. Cara menggunakan dan membaca grafik akan diuraikan dibawah ini:</w:t>
      </w:r>
    </w:p>
    <w:p>
      <w:pPr>
        <w:pStyle w:val="14"/>
        <w:numPr>
          <w:ilvl w:val="0"/>
          <w:numId w:val="3"/>
        </w:numPr>
        <w:autoSpaceDE w:val="0"/>
        <w:autoSpaceDN w:val="0"/>
        <w:adjustRightInd w:val="0"/>
        <w:spacing w:after="0" w:line="240" w:lineRule="auto"/>
        <w:ind w:left="1134" w:hanging="425"/>
        <w:jc w:val="both"/>
        <w:rPr>
          <w:rFonts w:ascii="Times New Roman" w:hAnsi="Times New Roman"/>
          <w:sz w:val="24"/>
          <w:szCs w:val="24"/>
        </w:rPr>
      </w:pPr>
      <w:r>
        <w:rPr>
          <w:rFonts w:ascii="Times New Roman" w:hAnsi="Times New Roman"/>
          <w:sz w:val="24"/>
          <w:szCs w:val="24"/>
        </w:rPr>
        <w:t>Kedua tabel dan grafik (kecuali grafik lingkaran) dikomposisikan dari sumbu vertikal dan horizontal.</w:t>
      </w:r>
    </w:p>
    <w:p>
      <w:pPr>
        <w:pStyle w:val="14"/>
        <w:numPr>
          <w:ilvl w:val="0"/>
          <w:numId w:val="3"/>
        </w:numPr>
        <w:autoSpaceDE w:val="0"/>
        <w:autoSpaceDN w:val="0"/>
        <w:adjustRightInd w:val="0"/>
        <w:spacing w:after="0" w:line="240" w:lineRule="auto"/>
        <w:ind w:left="1134" w:hanging="425"/>
        <w:jc w:val="both"/>
        <w:rPr>
          <w:rFonts w:ascii="Times New Roman" w:hAnsi="Times New Roman"/>
          <w:sz w:val="24"/>
          <w:szCs w:val="24"/>
        </w:rPr>
      </w:pPr>
      <w:r>
        <w:rPr>
          <w:rFonts w:ascii="Times New Roman" w:hAnsi="Times New Roman"/>
          <w:sz w:val="24"/>
          <w:szCs w:val="24"/>
        </w:rPr>
        <w:t>Grafik balok menunjukan kualitas yang sangat jelas dan berkaitan antaranya.</w:t>
      </w:r>
    </w:p>
    <w:p>
      <w:pPr>
        <w:pStyle w:val="14"/>
        <w:numPr>
          <w:ilvl w:val="0"/>
          <w:numId w:val="3"/>
        </w:numPr>
        <w:autoSpaceDE w:val="0"/>
        <w:autoSpaceDN w:val="0"/>
        <w:adjustRightInd w:val="0"/>
        <w:spacing w:after="0" w:line="240" w:lineRule="auto"/>
        <w:ind w:left="1134" w:hanging="425"/>
        <w:jc w:val="both"/>
        <w:rPr>
          <w:rFonts w:ascii="Times New Roman" w:hAnsi="Times New Roman"/>
          <w:sz w:val="24"/>
          <w:szCs w:val="24"/>
        </w:rPr>
      </w:pPr>
      <w:r>
        <w:rPr>
          <w:rFonts w:ascii="Times New Roman" w:hAnsi="Times New Roman"/>
          <w:sz w:val="24"/>
          <w:szCs w:val="24"/>
        </w:rPr>
        <w:t>Grafik garis adalah baik untuk menentukan bermacam-macam nilai numerik dalam hubungannya dengan ukuran perubahan dan sebagainya.</w:t>
      </w:r>
    </w:p>
    <w:p>
      <w:pPr>
        <w:autoSpaceDE w:val="0"/>
        <w:autoSpaceDN w:val="0"/>
        <w:adjustRightInd w:val="0"/>
        <w:spacing w:after="0" w:line="240" w:lineRule="auto"/>
        <w:jc w:val="both"/>
        <w:rPr>
          <w:rFonts w:ascii="Times New Roman" w:hAnsi="Times New Roman"/>
          <w:sz w:val="24"/>
          <w:szCs w:val="24"/>
        </w:rPr>
      </w:pPr>
      <w:r>
        <w:rPr>
          <w:lang w:val="en-US"/>
        </w:rPr>
        <w:drawing>
          <wp:anchor distT="0" distB="0" distL="114300" distR="114300" simplePos="0" relativeHeight="251660288" behindDoc="0" locked="0" layoutInCell="1" allowOverlap="1">
            <wp:simplePos x="0" y="0"/>
            <wp:positionH relativeFrom="column">
              <wp:posOffset>1106805</wp:posOffset>
            </wp:positionH>
            <wp:positionV relativeFrom="paragraph">
              <wp:posOffset>111125</wp:posOffset>
            </wp:positionV>
            <wp:extent cx="3061970" cy="1148080"/>
            <wp:effectExtent l="0" t="0" r="0" b="0"/>
            <wp:wrapNone/>
            <wp:docPr id="7" name="Picture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true" noChangeArrowheads="true"/>
                    </pic:cNvPicPr>
                  </pic:nvPicPr>
                  <pic:blipFill>
                    <a:blip r:embed="rId8">
                      <a:extLst>
                        <a:ext uri="{28A0092B-C50C-407E-A947-70E740481C1C}">
                          <a14:useLocalDpi xmlns:a14="http://schemas.microsoft.com/office/drawing/2010/main" val="false"/>
                        </a:ext>
                      </a:extLst>
                    </a:blip>
                    <a:srcRect l="50645" t="66470"/>
                    <a:stretch>
                      <a:fillRect/>
                    </a:stretch>
                  </pic:blipFill>
                  <pic:spPr>
                    <a:xfrm>
                      <a:off x="0" y="0"/>
                      <a:ext cx="3061970" cy="1148080"/>
                    </a:xfrm>
                    <a:prstGeom prst="rect">
                      <a:avLst/>
                    </a:prstGeom>
                    <a:noFill/>
                    <a:ln>
                      <a:noFill/>
                    </a:ln>
                  </pic:spPr>
                </pic:pic>
              </a:graphicData>
            </a:graphic>
          </wp:anchor>
        </w:drawing>
      </w:r>
    </w:p>
    <w:p>
      <w:pPr>
        <w:autoSpaceDE w:val="0"/>
        <w:autoSpaceDN w:val="0"/>
        <w:adjustRightInd w:val="0"/>
        <w:spacing w:after="0" w:line="240" w:lineRule="auto"/>
        <w:rPr>
          <w:rFonts w:ascii="Times New Roman" w:hAnsi="Times New Roman"/>
          <w:sz w:val="24"/>
          <w:szCs w:val="24"/>
        </w:rPr>
      </w:pPr>
    </w:p>
    <w:p>
      <w:pPr>
        <w:autoSpaceDE w:val="0"/>
        <w:autoSpaceDN w:val="0"/>
        <w:adjustRightInd w:val="0"/>
        <w:spacing w:after="0" w:line="240" w:lineRule="auto"/>
        <w:jc w:val="center"/>
        <w:rPr>
          <w:rFonts w:ascii="Times New Roman" w:hAnsi="Times New Roman"/>
          <w:b/>
          <w:sz w:val="24"/>
          <w:szCs w:val="24"/>
        </w:rPr>
      </w:pPr>
    </w:p>
    <w:p>
      <w:pPr>
        <w:autoSpaceDE w:val="0"/>
        <w:autoSpaceDN w:val="0"/>
        <w:adjustRightInd w:val="0"/>
        <w:spacing w:after="0" w:line="240" w:lineRule="auto"/>
        <w:jc w:val="center"/>
        <w:rPr>
          <w:rFonts w:ascii="Times New Roman" w:hAnsi="Times New Roman"/>
          <w:b/>
          <w:sz w:val="24"/>
          <w:szCs w:val="24"/>
        </w:rPr>
      </w:pPr>
    </w:p>
    <w:p>
      <w:pPr>
        <w:autoSpaceDE w:val="0"/>
        <w:autoSpaceDN w:val="0"/>
        <w:adjustRightInd w:val="0"/>
        <w:spacing w:after="0" w:line="240" w:lineRule="auto"/>
        <w:jc w:val="center"/>
        <w:rPr>
          <w:rFonts w:ascii="Times New Roman" w:hAnsi="Times New Roman"/>
          <w:sz w:val="24"/>
          <w:szCs w:val="24"/>
        </w:rPr>
      </w:pPr>
    </w:p>
    <w:p>
      <w:pPr>
        <w:autoSpaceDE w:val="0"/>
        <w:autoSpaceDN w:val="0"/>
        <w:adjustRightInd w:val="0"/>
        <w:spacing w:after="0" w:line="240" w:lineRule="auto"/>
        <w:jc w:val="center"/>
        <w:rPr>
          <w:rFonts w:ascii="Times New Roman" w:hAnsi="Times New Roman"/>
          <w:sz w:val="24"/>
          <w:szCs w:val="24"/>
        </w:rPr>
      </w:pPr>
    </w:p>
    <w:p>
      <w:pPr>
        <w:autoSpaceDE w:val="0"/>
        <w:autoSpaceDN w:val="0"/>
        <w:adjustRightInd w:val="0"/>
        <w:spacing w:after="0" w:line="240" w:lineRule="auto"/>
        <w:jc w:val="center"/>
        <w:rPr>
          <w:rFonts w:ascii="Times New Roman" w:hAnsi="Times New Roman"/>
          <w:sz w:val="24"/>
          <w:szCs w:val="24"/>
        </w:rPr>
      </w:pPr>
    </w:p>
    <w:p>
      <w:pPr>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Gambar 7:</w:t>
      </w:r>
      <w:r>
        <w:rPr>
          <w:rFonts w:ascii="Times New Roman" w:hAnsi="Times New Roman"/>
          <w:b/>
          <w:sz w:val="24"/>
          <w:szCs w:val="24"/>
        </w:rPr>
        <w:t xml:space="preserve"> </w:t>
      </w:r>
      <w:r>
        <w:rPr>
          <w:rFonts w:ascii="Times New Roman" w:hAnsi="Times New Roman"/>
          <w:sz w:val="24"/>
          <w:szCs w:val="24"/>
        </w:rPr>
        <w:t>Peta Kendali (Sumber: Heizer dan Render, 2015)</w:t>
      </w:r>
    </w:p>
    <w:p>
      <w:pPr>
        <w:autoSpaceDE w:val="0"/>
        <w:autoSpaceDN w:val="0"/>
        <w:adjustRightInd w:val="0"/>
        <w:spacing w:after="0" w:line="240" w:lineRule="auto"/>
        <w:jc w:val="both"/>
        <w:rPr>
          <w:rFonts w:ascii="Times New Roman" w:hAnsi="Times New Roman"/>
          <w:color w:val="000000"/>
          <w:sz w:val="24"/>
          <w:szCs w:val="24"/>
          <w:lang w:eastAsia="id-ID"/>
        </w:rPr>
      </w:pPr>
    </w:p>
    <w:p>
      <w:pPr>
        <w:autoSpaceDE w:val="0"/>
        <w:autoSpaceDN w:val="0"/>
        <w:adjustRightInd w:val="0"/>
        <w:spacing w:after="0" w:line="240" w:lineRule="auto"/>
        <w:jc w:val="both"/>
        <w:rPr>
          <w:rFonts w:ascii="Times New Roman" w:hAnsi="Times New Roman"/>
          <w:color w:val="000000"/>
          <w:sz w:val="24"/>
          <w:szCs w:val="24"/>
          <w:lang w:eastAsia="id-ID"/>
        </w:rPr>
      </w:pPr>
    </w:p>
    <w:p>
      <w:pPr>
        <w:spacing w:after="0" w:line="240" w:lineRule="auto"/>
        <w:ind w:left="406" w:hanging="406"/>
        <w:jc w:val="both"/>
        <w:rPr>
          <w:rFonts w:ascii="Times New Roman" w:hAnsi="Times New Roman"/>
          <w:sz w:val="24"/>
          <w:szCs w:val="24"/>
          <w:lang w:val="zh-CN"/>
        </w:rPr>
      </w:pPr>
      <w:r>
        <w:rPr>
          <w:rFonts w:ascii="Times New Roman" w:hAnsi="Times New Roman"/>
          <w:b/>
          <w:color w:val="000000"/>
          <w:sz w:val="24"/>
          <w:szCs w:val="24"/>
          <w:lang w:val="zh-CN" w:eastAsia="id-ID"/>
        </w:rPr>
        <w:t>METODE PENELITIAN</w:t>
      </w:r>
    </w:p>
    <w:p>
      <w:pPr>
        <w:spacing w:after="0" w:line="240" w:lineRule="auto"/>
        <w:ind w:left="392"/>
        <w:jc w:val="both"/>
        <w:rPr>
          <w:rFonts w:ascii="Times New Roman" w:hAnsi="Times New Roman"/>
          <w:b/>
          <w:sz w:val="24"/>
          <w:szCs w:val="24"/>
        </w:rPr>
      </w:pPr>
      <w:r>
        <w:rPr>
          <w:rFonts w:ascii="Times New Roman" w:hAnsi="Times New Roman"/>
          <w:b/>
          <w:sz w:val="24"/>
          <w:szCs w:val="24"/>
        </w:rPr>
        <w:t>Metode Analisis Data</w:t>
      </w:r>
    </w:p>
    <w:p>
      <w:pPr>
        <w:pStyle w:val="14"/>
        <w:spacing w:after="0" w:line="240" w:lineRule="auto"/>
        <w:ind w:left="0" w:firstLine="360"/>
        <w:jc w:val="both"/>
        <w:rPr>
          <w:rFonts w:ascii="Times New Roman" w:hAnsi="Times New Roman"/>
          <w:sz w:val="24"/>
          <w:szCs w:val="24"/>
        </w:rPr>
      </w:pPr>
      <w:r>
        <w:rPr>
          <w:rFonts w:ascii="Times New Roman" w:hAnsi="Times New Roman"/>
          <w:sz w:val="24"/>
          <w:szCs w:val="24"/>
          <w:lang w:val="en-US"/>
        </w:rPr>
        <w:t>T</w:t>
      </w:r>
      <w:r>
        <w:rPr>
          <w:rFonts w:ascii="Times New Roman" w:hAnsi="Times New Roman"/>
          <w:sz w:val="24"/>
          <w:szCs w:val="24"/>
        </w:rPr>
        <w:t>ahap-tahap dalam menganalisanya adalah sebagai berikut: (Heizer dan Render, 2015)</w:t>
      </w:r>
    </w:p>
    <w:p>
      <w:pPr>
        <w:pStyle w:val="14"/>
        <w:numPr>
          <w:ilvl w:val="0"/>
          <w:numId w:val="4"/>
        </w:numPr>
        <w:spacing w:after="0" w:line="240" w:lineRule="auto"/>
        <w:jc w:val="both"/>
        <w:rPr>
          <w:rFonts w:ascii="Times New Roman" w:hAnsi="Times New Roman"/>
          <w:color w:val="000000"/>
          <w:sz w:val="24"/>
          <w:szCs w:val="24"/>
          <w:lang w:eastAsia="id-ID"/>
        </w:rPr>
      </w:pPr>
      <w:r>
        <w:rPr>
          <w:rFonts w:ascii="Times New Roman" w:hAnsi="Times New Roman"/>
          <w:sz w:val="24"/>
          <w:szCs w:val="24"/>
        </w:rPr>
        <w:t>Lembar Periksa</w:t>
      </w:r>
    </w:p>
    <w:p>
      <w:pPr>
        <w:pStyle w:val="14"/>
        <w:numPr>
          <w:ilvl w:val="0"/>
          <w:numId w:val="4"/>
        </w:numPr>
        <w:spacing w:after="0" w:line="240" w:lineRule="auto"/>
        <w:jc w:val="both"/>
        <w:rPr>
          <w:rFonts w:ascii="Times New Roman" w:hAnsi="Times New Roman"/>
          <w:color w:val="000000"/>
          <w:sz w:val="24"/>
          <w:szCs w:val="24"/>
          <w:lang w:eastAsia="id-ID"/>
        </w:rPr>
      </w:pPr>
      <w:r>
        <w:rPr>
          <w:rFonts w:ascii="Times New Roman" w:hAnsi="Times New Roman"/>
          <w:sz w:val="24"/>
          <w:szCs w:val="24"/>
        </w:rPr>
        <w:t>Diagram Pencar (</w:t>
      </w:r>
      <w:r>
        <w:rPr>
          <w:rFonts w:ascii="Times New Roman" w:hAnsi="Times New Roman"/>
          <w:i/>
          <w:sz w:val="24"/>
          <w:szCs w:val="24"/>
        </w:rPr>
        <w:t>Scatter Diagram</w:t>
      </w:r>
      <w:r>
        <w:rPr>
          <w:rFonts w:ascii="Times New Roman" w:hAnsi="Times New Roman"/>
          <w:sz w:val="24"/>
          <w:szCs w:val="24"/>
        </w:rPr>
        <w:t>)</w:t>
      </w:r>
    </w:p>
    <w:p>
      <w:pPr>
        <w:pStyle w:val="14"/>
        <w:numPr>
          <w:ilvl w:val="0"/>
          <w:numId w:val="4"/>
        </w:numPr>
        <w:spacing w:after="0" w:line="240" w:lineRule="auto"/>
        <w:jc w:val="both"/>
        <w:rPr>
          <w:rFonts w:ascii="Times New Roman" w:hAnsi="Times New Roman"/>
          <w:color w:val="000000"/>
          <w:sz w:val="24"/>
          <w:szCs w:val="24"/>
          <w:lang w:eastAsia="id-ID"/>
        </w:rPr>
      </w:pPr>
      <w:r>
        <w:rPr>
          <w:rFonts w:ascii="Times New Roman" w:hAnsi="Times New Roman"/>
          <w:sz w:val="24"/>
          <w:szCs w:val="24"/>
        </w:rPr>
        <w:t>Diagram Sebab dan Akibat (</w:t>
      </w:r>
      <w:r>
        <w:rPr>
          <w:rFonts w:ascii="Times New Roman" w:hAnsi="Times New Roman"/>
          <w:i/>
          <w:sz w:val="24"/>
          <w:szCs w:val="24"/>
        </w:rPr>
        <w:t>Cause and Effect Diagram)</w:t>
      </w:r>
    </w:p>
    <w:p>
      <w:pPr>
        <w:pStyle w:val="14"/>
        <w:numPr>
          <w:ilvl w:val="0"/>
          <w:numId w:val="4"/>
        </w:numPr>
        <w:spacing w:after="0" w:line="240" w:lineRule="auto"/>
        <w:jc w:val="both"/>
        <w:rPr>
          <w:rFonts w:ascii="Times New Roman" w:hAnsi="Times New Roman"/>
          <w:color w:val="000000"/>
          <w:sz w:val="24"/>
          <w:szCs w:val="24"/>
          <w:lang w:eastAsia="id-ID"/>
        </w:rPr>
      </w:pPr>
      <w:r>
        <w:rPr>
          <w:rFonts w:ascii="Times New Roman" w:hAnsi="Times New Roman"/>
          <w:sz w:val="24"/>
          <w:szCs w:val="24"/>
        </w:rPr>
        <w:t>Diagram Pareto</w:t>
      </w:r>
    </w:p>
    <w:p>
      <w:pPr>
        <w:pStyle w:val="14"/>
        <w:numPr>
          <w:ilvl w:val="0"/>
          <w:numId w:val="4"/>
        </w:numPr>
        <w:spacing w:after="0" w:line="240" w:lineRule="auto"/>
        <w:jc w:val="both"/>
        <w:rPr>
          <w:rFonts w:ascii="Times New Roman" w:hAnsi="Times New Roman"/>
          <w:color w:val="000000"/>
          <w:sz w:val="24"/>
          <w:szCs w:val="24"/>
          <w:lang w:eastAsia="id-ID"/>
        </w:rPr>
      </w:pPr>
      <w:r>
        <w:rPr>
          <w:rFonts w:ascii="Times New Roman" w:hAnsi="Times New Roman"/>
          <w:sz w:val="24"/>
          <w:szCs w:val="24"/>
        </w:rPr>
        <w:t>Diagram Alir (</w:t>
      </w:r>
      <w:r>
        <w:rPr>
          <w:rFonts w:ascii="Times New Roman" w:hAnsi="Times New Roman"/>
          <w:i/>
          <w:sz w:val="24"/>
          <w:szCs w:val="24"/>
        </w:rPr>
        <w:t>Flow Chart</w:t>
      </w:r>
      <w:r>
        <w:rPr>
          <w:rFonts w:ascii="Times New Roman" w:hAnsi="Times New Roman"/>
          <w:sz w:val="24"/>
          <w:szCs w:val="24"/>
        </w:rPr>
        <w:t>)</w:t>
      </w:r>
    </w:p>
    <w:p>
      <w:pPr>
        <w:pStyle w:val="14"/>
        <w:numPr>
          <w:ilvl w:val="0"/>
          <w:numId w:val="4"/>
        </w:numPr>
        <w:spacing w:after="0" w:line="240" w:lineRule="auto"/>
        <w:jc w:val="both"/>
        <w:rPr>
          <w:rFonts w:ascii="Times New Roman" w:hAnsi="Times New Roman"/>
          <w:color w:val="000000"/>
          <w:sz w:val="24"/>
          <w:szCs w:val="24"/>
          <w:lang w:eastAsia="id-ID"/>
        </w:rPr>
      </w:pPr>
      <w:r>
        <w:rPr>
          <w:rFonts w:ascii="Times New Roman" w:hAnsi="Times New Roman"/>
          <w:sz w:val="24"/>
          <w:szCs w:val="24"/>
        </w:rPr>
        <w:t>Diagram Batang</w:t>
      </w:r>
    </w:p>
    <w:p>
      <w:pPr>
        <w:pStyle w:val="14"/>
        <w:numPr>
          <w:ilvl w:val="0"/>
          <w:numId w:val="4"/>
        </w:numPr>
        <w:spacing w:after="0" w:line="240" w:lineRule="auto"/>
        <w:jc w:val="both"/>
        <w:rPr>
          <w:rFonts w:ascii="Times New Roman" w:hAnsi="Times New Roman"/>
          <w:color w:val="000000"/>
          <w:sz w:val="24"/>
          <w:szCs w:val="24"/>
          <w:lang w:eastAsia="id-ID"/>
        </w:rPr>
      </w:pPr>
      <w:r>
        <w:rPr>
          <w:rFonts w:ascii="Times New Roman" w:hAnsi="Times New Roman"/>
          <w:sz w:val="24"/>
          <w:szCs w:val="24"/>
        </w:rPr>
        <w:t>Peta Kendali (</w:t>
      </w:r>
      <w:r>
        <w:rPr>
          <w:rFonts w:ascii="Times New Roman" w:hAnsi="Times New Roman"/>
          <w:i/>
          <w:sz w:val="24"/>
          <w:szCs w:val="24"/>
        </w:rPr>
        <w:t>Control Chart</w:t>
      </w:r>
      <w:r>
        <w:rPr>
          <w:rFonts w:ascii="Times New Roman" w:hAnsi="Times New Roman"/>
          <w:sz w:val="24"/>
          <w:szCs w:val="24"/>
        </w:rPr>
        <w:t>)</w:t>
      </w:r>
    </w:p>
    <w:p>
      <w:pPr>
        <w:pStyle w:val="14"/>
        <w:spacing w:after="0" w:line="240" w:lineRule="auto"/>
        <w:ind w:left="1120" w:hanging="40"/>
        <w:jc w:val="both"/>
        <w:rPr>
          <w:rFonts w:ascii="Times New Roman" w:hAnsi="Times New Roman"/>
          <w:sz w:val="24"/>
          <w:szCs w:val="24"/>
          <w:lang w:val="en-US"/>
        </w:rPr>
      </w:pPr>
      <w:r>
        <w:rPr>
          <w:rFonts w:ascii="Times New Roman" w:hAnsi="Times New Roman"/>
          <w:sz w:val="24"/>
          <w:szCs w:val="24"/>
        </w:rPr>
        <w:t>Peta kendali digunakan untuk membantu mendeteksi adanya penyimpangan dengan cara menetapkan batas-batas kendali:</w:t>
      </w:r>
    </w:p>
    <w:p>
      <w:pPr>
        <w:pStyle w:val="14"/>
        <w:numPr>
          <w:ilvl w:val="0"/>
          <w:numId w:val="5"/>
        </w:numPr>
        <w:autoSpaceDE w:val="0"/>
        <w:autoSpaceDN w:val="0"/>
        <w:adjustRightInd w:val="0"/>
        <w:spacing w:after="0" w:line="240" w:lineRule="auto"/>
        <w:ind w:left="1560" w:hanging="426"/>
        <w:jc w:val="both"/>
        <w:rPr>
          <w:rFonts w:ascii="Times New Roman" w:hAnsi="Times New Roman"/>
          <w:sz w:val="24"/>
          <w:szCs w:val="24"/>
        </w:rPr>
      </w:pPr>
      <w:r>
        <w:rPr>
          <w:rFonts w:ascii="Times New Roman" w:hAnsi="Times New Roman"/>
          <w:sz w:val="24"/>
          <w:szCs w:val="24"/>
        </w:rPr>
        <w:t>Menghitung presentasi kerusakan</w:t>
      </w:r>
    </w:p>
    <w:p>
      <w:pPr>
        <w:autoSpaceDE w:val="0"/>
        <w:autoSpaceDN w:val="0"/>
        <w:adjustRightInd w:val="0"/>
        <w:spacing w:after="0" w:line="240" w:lineRule="auto"/>
        <w:jc w:val="both"/>
        <w:rPr>
          <w:rFonts w:ascii="Times New Roman" w:hAnsi="Times New Roman" w:eastAsia="Times New Roman"/>
          <w:sz w:val="24"/>
          <w:szCs w:val="24"/>
        </w:rPr>
      </w:pPr>
      <m:oMathPara>
        <m:oMath>
          <m:r>
            <m:rPr/>
            <w:rPr>
              <w:rFonts w:ascii="Cambria Math" w:hAnsi="Cambria Math"/>
              <w:sz w:val="24"/>
              <w:szCs w:val="24"/>
            </w:rPr>
            <m:t>p</m:t>
          </m:r>
          <m:r>
            <m:rPr>
              <m:sty m:val="p"/>
            </m:rPr>
            <w:rPr>
              <w:rFonts w:ascii="Cambria Math" w:hAnsi="Cambria Math"/>
              <w:sz w:val="24"/>
              <w:szCs w:val="24"/>
            </w:rPr>
            <m:t>=</m:t>
          </m:r>
          <m:f>
            <m:fPr>
              <m:ctrlPr>
                <w:rPr>
                  <w:rFonts w:ascii="Cambria Math" w:hAnsi="Cambria Math"/>
                  <w:sz w:val="24"/>
                  <w:szCs w:val="24"/>
                </w:rPr>
              </m:ctrlPr>
            </m:fPr>
            <m:num>
              <m:r>
                <m:rPr/>
                <w:rPr>
                  <w:rFonts w:ascii="Cambria Math" w:hAnsi="Cambria Math"/>
                  <w:sz w:val="24"/>
                  <w:szCs w:val="24"/>
                </w:rPr>
                <m:t>np</m:t>
              </m:r>
              <m:ctrlPr>
                <w:rPr>
                  <w:rFonts w:ascii="Cambria Math" w:hAnsi="Cambria Math"/>
                  <w:sz w:val="24"/>
                  <w:szCs w:val="24"/>
                </w:rPr>
              </m:ctrlPr>
            </m:num>
            <m:den>
              <m:r>
                <m:rPr/>
                <w:rPr>
                  <w:rFonts w:ascii="Cambria Math" w:hAnsi="Cambria Math"/>
                  <w:sz w:val="24"/>
                  <w:szCs w:val="24"/>
                </w:rPr>
                <m:t>n</m:t>
              </m:r>
              <m:ctrlPr>
                <w:rPr>
                  <w:rFonts w:ascii="Cambria Math" w:hAnsi="Cambria Math"/>
                  <w:sz w:val="24"/>
                  <w:szCs w:val="24"/>
                </w:rPr>
              </m:ctrlPr>
            </m:den>
          </m:f>
        </m:oMath>
      </m:oMathPara>
    </w:p>
    <w:p>
      <w:pPr>
        <w:pStyle w:val="14"/>
        <w:autoSpaceDE w:val="0"/>
        <w:autoSpaceDN w:val="0"/>
        <w:adjustRightInd w:val="0"/>
        <w:spacing w:after="0" w:line="240" w:lineRule="auto"/>
        <w:ind w:left="1440" w:firstLine="120"/>
        <w:jc w:val="both"/>
        <w:rPr>
          <w:rFonts w:ascii="Times New Roman" w:hAnsi="Times New Roman"/>
          <w:sz w:val="24"/>
          <w:szCs w:val="24"/>
        </w:rPr>
      </w:pPr>
      <w:r>
        <w:rPr>
          <w:rFonts w:ascii="Times New Roman" w:hAnsi="Times New Roman"/>
          <w:sz w:val="24"/>
          <w:szCs w:val="24"/>
        </w:rPr>
        <w:t>Keterangan:</w:t>
      </w:r>
    </w:p>
    <w:p>
      <w:pPr>
        <w:pStyle w:val="14"/>
        <w:autoSpaceDE w:val="0"/>
        <w:autoSpaceDN w:val="0"/>
        <w:adjustRightInd w:val="0"/>
        <w:spacing w:after="0" w:line="240" w:lineRule="auto"/>
        <w:ind w:left="2160" w:firstLine="720"/>
        <w:jc w:val="both"/>
        <w:rPr>
          <w:rFonts w:ascii="Times New Roman" w:hAnsi="Times New Roman"/>
          <w:sz w:val="24"/>
          <w:szCs w:val="24"/>
        </w:rPr>
      </w:pPr>
      <w:r>
        <w:rPr>
          <w:rFonts w:ascii="Times New Roman" w:hAnsi="Times New Roman"/>
          <w:sz w:val="24"/>
          <w:szCs w:val="24"/>
        </w:rPr>
        <w:t>n</w:t>
      </w:r>
      <w:r>
        <w:rPr>
          <w:rFonts w:ascii="Times New Roman" w:hAnsi="Times New Roman"/>
          <w:i/>
          <w:sz w:val="24"/>
          <w:szCs w:val="24"/>
        </w:rPr>
        <w:t>p</w:t>
      </w:r>
      <w:r>
        <w:rPr>
          <w:rFonts w:ascii="Times New Roman" w:hAnsi="Times New Roman"/>
          <w:sz w:val="24"/>
          <w:szCs w:val="24"/>
        </w:rPr>
        <w:tab/>
      </w:r>
      <w:r>
        <w:rPr>
          <w:rFonts w:ascii="Times New Roman" w:hAnsi="Times New Roman"/>
          <w:sz w:val="24"/>
          <w:szCs w:val="24"/>
        </w:rPr>
        <w:t>: Jumlah gagal dalam sub grub</w:t>
      </w:r>
    </w:p>
    <w:p>
      <w:pPr>
        <w:pStyle w:val="14"/>
        <w:autoSpaceDE w:val="0"/>
        <w:autoSpaceDN w:val="0"/>
        <w:adjustRightInd w:val="0"/>
        <w:spacing w:after="0" w:line="240" w:lineRule="auto"/>
        <w:ind w:left="2160" w:firstLine="720"/>
        <w:jc w:val="both"/>
        <w:rPr>
          <w:rFonts w:ascii="Times New Roman" w:hAnsi="Times New Roman"/>
          <w:sz w:val="24"/>
          <w:szCs w:val="24"/>
        </w:rPr>
      </w:pPr>
      <w:r>
        <w:rPr>
          <w:rFonts w:ascii="Times New Roman" w:hAnsi="Times New Roman"/>
          <w:sz w:val="24"/>
          <w:szCs w:val="24"/>
        </w:rPr>
        <w:t xml:space="preserve">n </w:t>
      </w:r>
      <w:r>
        <w:rPr>
          <w:rFonts w:ascii="Times New Roman" w:hAnsi="Times New Roman"/>
          <w:sz w:val="24"/>
          <w:szCs w:val="24"/>
        </w:rPr>
        <w:tab/>
      </w:r>
      <w:r>
        <w:rPr>
          <w:rFonts w:ascii="Times New Roman" w:hAnsi="Times New Roman"/>
          <w:sz w:val="24"/>
          <w:szCs w:val="24"/>
        </w:rPr>
        <w:t>: Jumlah yang diperiksa dalam sub grub</w:t>
      </w:r>
    </w:p>
    <w:p>
      <w:pPr>
        <w:pStyle w:val="14"/>
        <w:numPr>
          <w:ilvl w:val="0"/>
          <w:numId w:val="5"/>
        </w:numPr>
        <w:autoSpaceDE w:val="0"/>
        <w:autoSpaceDN w:val="0"/>
        <w:adjustRightInd w:val="0"/>
        <w:spacing w:after="0" w:line="240" w:lineRule="auto"/>
        <w:ind w:left="1560" w:hanging="426"/>
        <w:jc w:val="both"/>
        <w:rPr>
          <w:rFonts w:ascii="Times New Roman" w:hAnsi="Times New Roman"/>
          <w:sz w:val="24"/>
          <w:szCs w:val="24"/>
        </w:rPr>
      </w:pPr>
      <w:r>
        <w:rPr>
          <w:rFonts w:ascii="Times New Roman" w:hAnsi="Times New Roman"/>
          <w:i/>
          <w:iCs/>
          <w:color w:val="000000"/>
          <w:sz w:val="24"/>
          <w:szCs w:val="24"/>
        </w:rPr>
        <w:t xml:space="preserve">Central Line </w:t>
      </w:r>
      <w:r>
        <w:rPr>
          <w:rFonts w:ascii="Times New Roman" w:hAnsi="Times New Roman"/>
          <w:color w:val="000000"/>
          <w:sz w:val="24"/>
          <w:szCs w:val="24"/>
        </w:rPr>
        <w:t>/ garis pusat atau tengah (CL), merupakan garis yang melambangkan tidak adanya penyimpangan dari karakteristik sampel.</w:t>
      </w:r>
    </w:p>
    <w:p>
      <w:pPr>
        <w:autoSpaceDE w:val="0"/>
        <w:autoSpaceDN w:val="0"/>
        <w:adjustRightInd w:val="0"/>
        <w:spacing w:after="0" w:line="240" w:lineRule="auto"/>
        <w:jc w:val="both"/>
        <w:rPr>
          <w:rFonts w:ascii="Times New Roman" w:hAnsi="Times New Roman" w:eastAsia="Times New Roman"/>
          <w:iCs/>
          <w:color w:val="000000"/>
          <w:sz w:val="24"/>
          <w:szCs w:val="24"/>
        </w:rPr>
      </w:pPr>
      <m:oMathPara>
        <m:oMath>
          <m:r>
            <m:rPr/>
            <w:rPr>
              <w:rFonts w:ascii="Cambria Math" w:hAnsi="Cambria Math"/>
              <w:color w:val="000000"/>
              <w:sz w:val="24"/>
              <w:szCs w:val="24"/>
            </w:rPr>
            <m:t>CL</m:t>
          </m:r>
          <m:r>
            <m:rPr>
              <m:sty m:val="p"/>
            </m:rPr>
            <w:rPr>
              <w:rFonts w:ascii="Cambria Math" w:hAnsi="Cambria Math"/>
              <w:color w:val="000000"/>
              <w:sz w:val="24"/>
              <w:szCs w:val="24"/>
            </w:rPr>
            <m:t>=</m:t>
          </m:r>
          <m:f>
            <m:fPr>
              <m:ctrlPr>
                <w:rPr>
                  <w:rFonts w:ascii="Cambria Math" w:hAnsi="Cambria Math"/>
                  <w:iCs/>
                  <w:color w:val="000000"/>
                  <w:sz w:val="24"/>
                  <w:szCs w:val="24"/>
                </w:rPr>
              </m:ctrlPr>
            </m:fPr>
            <m:num>
              <m:r>
                <m:rPr/>
                <w:rPr>
                  <w:rFonts w:ascii="Cambria Math" w:hAnsi="Cambria Math"/>
                  <w:color w:val="000000"/>
                  <w:sz w:val="24"/>
                  <w:szCs w:val="24"/>
                </w:rPr>
                <m:t>∑np</m:t>
              </m:r>
              <m:ctrlPr>
                <w:rPr>
                  <w:rFonts w:ascii="Cambria Math" w:hAnsi="Cambria Math"/>
                  <w:iCs/>
                  <w:color w:val="000000"/>
                  <w:sz w:val="24"/>
                  <w:szCs w:val="24"/>
                </w:rPr>
              </m:ctrlPr>
            </m:num>
            <m:den>
              <m:r>
                <m:rPr/>
                <w:rPr>
                  <w:rFonts w:ascii="Cambria Math" w:hAnsi="Cambria Math"/>
                  <w:color w:val="000000"/>
                  <w:sz w:val="24"/>
                  <w:szCs w:val="24"/>
                </w:rPr>
                <m:t>∑n</m:t>
              </m:r>
              <m:ctrlPr>
                <w:rPr>
                  <w:rFonts w:ascii="Cambria Math" w:hAnsi="Cambria Math"/>
                  <w:iCs/>
                  <w:color w:val="000000"/>
                  <w:sz w:val="24"/>
                  <w:szCs w:val="24"/>
                </w:rPr>
              </m:ctrlPr>
            </m:den>
          </m:f>
        </m:oMath>
      </m:oMathPara>
    </w:p>
    <w:p>
      <w:pPr>
        <w:autoSpaceDE w:val="0"/>
        <w:autoSpaceDN w:val="0"/>
        <w:adjustRightInd w:val="0"/>
        <w:spacing w:after="0" w:line="240" w:lineRule="auto"/>
        <w:ind w:firstLine="1560"/>
        <w:jc w:val="both"/>
        <w:rPr>
          <w:rFonts w:ascii="Times New Roman" w:hAnsi="Times New Roman" w:eastAsia="Times New Roman"/>
          <w:iCs/>
          <w:color w:val="000000"/>
          <w:sz w:val="24"/>
          <w:szCs w:val="24"/>
        </w:rPr>
      </w:pPr>
      <w:r>
        <w:rPr>
          <w:rFonts w:ascii="Times New Roman" w:hAnsi="Times New Roman" w:eastAsia="Times New Roman"/>
          <w:iCs/>
          <w:color w:val="000000"/>
          <w:sz w:val="24"/>
          <w:szCs w:val="24"/>
        </w:rPr>
        <w:t>Keterangan:</w:t>
      </w:r>
    </w:p>
    <w:p>
      <w:pPr>
        <w:pStyle w:val="14"/>
        <w:autoSpaceDE w:val="0"/>
        <w:autoSpaceDN w:val="0"/>
        <w:adjustRightInd w:val="0"/>
        <w:spacing w:after="0" w:line="240" w:lineRule="auto"/>
        <w:ind w:left="2160" w:firstLine="720"/>
        <w:jc w:val="both"/>
        <w:rPr>
          <w:rFonts w:ascii="Times New Roman" w:hAnsi="Times New Roman" w:eastAsia="Times New Roman"/>
          <w:iCs/>
          <w:color w:val="000000"/>
          <w:sz w:val="24"/>
          <w:szCs w:val="24"/>
        </w:rPr>
      </w:pPr>
      <w:r>
        <w:rPr>
          <w:rFonts w:ascii="Times New Roman" w:hAnsi="Times New Roman" w:eastAsia="Times New Roman"/>
          <w:iCs/>
          <w:color w:val="000000"/>
          <w:sz w:val="24"/>
          <w:szCs w:val="24"/>
        </w:rPr>
        <w:t xml:space="preserve">∑ </w:t>
      </w:r>
      <w:r>
        <w:rPr>
          <w:rFonts w:ascii="Times New Roman" w:hAnsi="Times New Roman" w:eastAsia="Times New Roman"/>
          <w:i/>
          <w:iCs/>
          <w:color w:val="000000"/>
          <w:sz w:val="24"/>
          <w:szCs w:val="24"/>
        </w:rPr>
        <w:t>np</w:t>
      </w:r>
      <w:r>
        <w:rPr>
          <w:rFonts w:ascii="Times New Roman" w:hAnsi="Times New Roman" w:eastAsia="Times New Roman"/>
          <w:iCs/>
          <w:color w:val="000000"/>
          <w:sz w:val="24"/>
          <w:szCs w:val="24"/>
        </w:rPr>
        <w:tab/>
      </w:r>
      <w:r>
        <w:rPr>
          <w:rFonts w:ascii="Times New Roman" w:hAnsi="Times New Roman" w:eastAsia="Times New Roman"/>
          <w:iCs/>
          <w:color w:val="000000"/>
          <w:sz w:val="24"/>
          <w:szCs w:val="24"/>
        </w:rPr>
        <w:t>: Jumlah total yang rusak</w:t>
      </w:r>
    </w:p>
    <w:p>
      <w:pPr>
        <w:pStyle w:val="14"/>
        <w:autoSpaceDE w:val="0"/>
        <w:autoSpaceDN w:val="0"/>
        <w:adjustRightInd w:val="0"/>
        <w:spacing w:after="0" w:line="240" w:lineRule="auto"/>
        <w:ind w:left="2160" w:firstLine="720"/>
        <w:jc w:val="both"/>
        <w:rPr>
          <w:rFonts w:ascii="Times New Roman" w:hAnsi="Times New Roman" w:eastAsia="Times New Roman"/>
          <w:sz w:val="24"/>
          <w:szCs w:val="24"/>
        </w:rPr>
      </w:pPr>
      <w:r>
        <w:rPr>
          <w:rFonts w:ascii="Times New Roman" w:hAnsi="Times New Roman" w:eastAsia="Times New Roman"/>
          <w:iCs/>
          <w:color w:val="000000"/>
          <w:sz w:val="24"/>
          <w:szCs w:val="24"/>
        </w:rPr>
        <w:t xml:space="preserve">∑ </w:t>
      </w:r>
      <w:r>
        <w:rPr>
          <w:rFonts w:ascii="Times New Roman" w:hAnsi="Times New Roman" w:eastAsia="Times New Roman"/>
          <w:i/>
          <w:iCs/>
          <w:color w:val="000000"/>
          <w:sz w:val="24"/>
          <w:szCs w:val="24"/>
        </w:rPr>
        <w:t>n</w:t>
      </w:r>
      <w:r>
        <w:rPr>
          <w:rFonts w:ascii="Times New Roman" w:hAnsi="Times New Roman" w:eastAsia="Times New Roman"/>
          <w:i/>
          <w:iCs/>
          <w:color w:val="000000"/>
          <w:sz w:val="24"/>
          <w:szCs w:val="24"/>
        </w:rPr>
        <w:tab/>
      </w:r>
      <w:r>
        <w:rPr>
          <w:rFonts w:ascii="Times New Roman" w:hAnsi="Times New Roman" w:eastAsia="Times New Roman"/>
          <w:iCs/>
          <w:color w:val="000000"/>
          <w:sz w:val="24"/>
          <w:szCs w:val="24"/>
        </w:rPr>
        <w:t>: Jumlah total yang diperiksa</w:t>
      </w:r>
    </w:p>
    <w:p>
      <w:pPr>
        <w:pStyle w:val="14"/>
        <w:numPr>
          <w:ilvl w:val="0"/>
          <w:numId w:val="5"/>
        </w:numPr>
        <w:autoSpaceDE w:val="0"/>
        <w:autoSpaceDN w:val="0"/>
        <w:adjustRightInd w:val="0"/>
        <w:spacing w:after="0" w:line="240" w:lineRule="auto"/>
        <w:ind w:left="1701" w:hanging="567"/>
        <w:jc w:val="both"/>
        <w:rPr>
          <w:rFonts w:ascii="Times New Roman" w:hAnsi="Times New Roman"/>
          <w:sz w:val="24"/>
          <w:szCs w:val="24"/>
        </w:rPr>
      </w:pPr>
      <w:r>
        <w:rPr>
          <w:rFonts w:ascii="Times New Roman" w:hAnsi="Times New Roman"/>
          <w:i/>
          <w:iCs/>
          <w:color w:val="000000"/>
          <w:sz w:val="24"/>
          <w:szCs w:val="24"/>
        </w:rPr>
        <w:t xml:space="preserve">Upper Control Limit </w:t>
      </w:r>
      <w:r>
        <w:rPr>
          <w:rFonts w:ascii="Times New Roman" w:hAnsi="Times New Roman"/>
          <w:color w:val="000000"/>
          <w:sz w:val="24"/>
          <w:szCs w:val="24"/>
        </w:rPr>
        <w:t>/ batas kendali atas (UCL), merupakan garis batas atas untuk suatu penyimpangan yang masih diijinkan.</w:t>
      </w:r>
    </w:p>
    <w:p>
      <w:pPr>
        <w:autoSpaceDE w:val="0"/>
        <w:autoSpaceDN w:val="0"/>
        <w:adjustRightInd w:val="0"/>
        <w:spacing w:after="0" w:line="240" w:lineRule="auto"/>
        <w:jc w:val="both"/>
        <w:rPr>
          <w:rFonts w:ascii="Times New Roman" w:hAnsi="Times New Roman" w:eastAsia="Times New Roman"/>
          <w:iCs/>
          <w:color w:val="000000"/>
          <w:sz w:val="24"/>
          <w:szCs w:val="24"/>
        </w:rPr>
      </w:pPr>
      <m:oMathPara>
        <m:oMath>
          <m:r>
            <m:rPr/>
            <w:rPr>
              <w:rFonts w:ascii="Cambria Math" w:hAnsi="Cambria Math"/>
              <w:color w:val="000000"/>
              <w:sz w:val="24"/>
              <w:szCs w:val="24"/>
            </w:rPr>
            <m:t>UCL=p+3</m:t>
          </m:r>
          <m:rad>
            <m:radPr>
              <m:degHide m:val="true"/>
              <m:ctrlPr>
                <w:rPr>
                  <w:rFonts w:ascii="Cambria Math" w:hAnsi="Cambria Math"/>
                  <w:i/>
                  <w:iCs/>
                  <w:color w:val="000000"/>
                  <w:sz w:val="24"/>
                  <w:szCs w:val="24"/>
                </w:rPr>
              </m:ctrlPr>
            </m:radPr>
            <m:deg>
              <m:ctrlPr>
                <w:rPr>
                  <w:rFonts w:ascii="Cambria Math" w:hAnsi="Cambria Math"/>
                  <w:i/>
                  <w:iCs/>
                  <w:color w:val="000000"/>
                  <w:sz w:val="24"/>
                  <w:szCs w:val="24"/>
                </w:rPr>
              </m:ctrlPr>
            </m:deg>
            <m:e>
              <m:f>
                <m:fPr>
                  <m:ctrlPr>
                    <w:rPr>
                      <w:rFonts w:ascii="Cambria Math" w:hAnsi="Cambria Math"/>
                      <w:i/>
                      <w:iCs/>
                      <w:color w:val="000000"/>
                      <w:sz w:val="24"/>
                      <w:szCs w:val="24"/>
                    </w:rPr>
                  </m:ctrlPr>
                </m:fPr>
                <m:num>
                  <m:r>
                    <m:rPr/>
                    <w:rPr>
                      <w:rFonts w:ascii="Cambria Math" w:hAnsi="Cambria Math"/>
                      <w:color w:val="000000"/>
                      <w:sz w:val="24"/>
                      <w:szCs w:val="24"/>
                    </w:rPr>
                    <m:t>p(1−p)</m:t>
                  </m:r>
                  <m:ctrlPr>
                    <w:rPr>
                      <w:rFonts w:ascii="Cambria Math" w:hAnsi="Cambria Math"/>
                      <w:i/>
                      <w:iCs/>
                      <w:color w:val="000000"/>
                      <w:sz w:val="24"/>
                      <w:szCs w:val="24"/>
                    </w:rPr>
                  </m:ctrlPr>
                </m:num>
                <m:den>
                  <m:r>
                    <m:rPr/>
                    <w:rPr>
                      <w:rFonts w:ascii="Cambria Math" w:hAnsi="Cambria Math"/>
                      <w:color w:val="000000"/>
                      <w:sz w:val="24"/>
                      <w:szCs w:val="24"/>
                    </w:rPr>
                    <m:t>n</m:t>
                  </m:r>
                  <m:ctrlPr>
                    <w:rPr>
                      <w:rFonts w:ascii="Cambria Math" w:hAnsi="Cambria Math"/>
                      <w:i/>
                      <w:iCs/>
                      <w:color w:val="000000"/>
                      <w:sz w:val="24"/>
                      <w:szCs w:val="24"/>
                    </w:rPr>
                  </m:ctrlPr>
                </m:den>
              </m:f>
              <m:ctrlPr>
                <w:rPr>
                  <w:rFonts w:ascii="Cambria Math" w:hAnsi="Cambria Math"/>
                  <w:i/>
                  <w:iCs/>
                  <w:color w:val="000000"/>
                  <w:sz w:val="24"/>
                  <w:szCs w:val="24"/>
                </w:rPr>
              </m:ctrlPr>
            </m:e>
          </m:rad>
        </m:oMath>
      </m:oMathPara>
    </w:p>
    <w:p>
      <w:pPr>
        <w:pStyle w:val="14"/>
        <w:autoSpaceDE w:val="0"/>
        <w:autoSpaceDN w:val="0"/>
        <w:adjustRightInd w:val="0"/>
        <w:spacing w:after="0" w:line="240" w:lineRule="auto"/>
        <w:ind w:left="2160" w:hanging="600"/>
        <w:jc w:val="both"/>
        <w:rPr>
          <w:rFonts w:ascii="Times New Roman" w:hAnsi="Times New Roman"/>
          <w:sz w:val="24"/>
          <w:szCs w:val="24"/>
        </w:rPr>
      </w:pPr>
      <w:r>
        <w:rPr>
          <w:rFonts w:ascii="Times New Roman" w:hAnsi="Times New Roman"/>
          <w:sz w:val="24"/>
          <w:szCs w:val="24"/>
        </w:rPr>
        <w:t>Keterangan:</w:t>
      </w:r>
    </w:p>
    <w:p>
      <w:pPr>
        <w:pStyle w:val="14"/>
        <w:autoSpaceDE w:val="0"/>
        <w:autoSpaceDN w:val="0"/>
        <w:adjustRightInd w:val="0"/>
        <w:spacing w:after="0" w:line="240" w:lineRule="auto"/>
        <w:ind w:left="2160" w:firstLine="720"/>
        <w:jc w:val="both"/>
        <w:rPr>
          <w:rFonts w:ascii="Times New Roman" w:hAnsi="Times New Roman"/>
          <w:sz w:val="24"/>
          <w:szCs w:val="24"/>
        </w:rPr>
      </w:pPr>
      <w:r>
        <w:rPr>
          <w:rFonts w:ascii="Times New Roman" w:hAnsi="Times New Roman"/>
          <w:i/>
          <w:sz w:val="24"/>
          <w:szCs w:val="24"/>
        </w:rPr>
        <w:t>p</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 Rata-rata ketidak sesuaian produk</w:t>
      </w:r>
    </w:p>
    <w:p>
      <w:pPr>
        <w:pStyle w:val="14"/>
        <w:autoSpaceDE w:val="0"/>
        <w:autoSpaceDN w:val="0"/>
        <w:adjustRightInd w:val="0"/>
        <w:spacing w:after="0" w:line="240" w:lineRule="auto"/>
        <w:ind w:left="2160" w:firstLine="720"/>
        <w:jc w:val="both"/>
        <w:rPr>
          <w:rFonts w:ascii="Times New Roman" w:hAnsi="Times New Roman"/>
          <w:sz w:val="24"/>
          <w:szCs w:val="24"/>
        </w:rPr>
      </w:pPr>
      <w:r>
        <w:rPr>
          <w:rFonts w:ascii="Times New Roman" w:hAnsi="Times New Roman"/>
          <w:i/>
          <w:sz w:val="24"/>
          <w:szCs w:val="24"/>
        </w:rPr>
        <w:t xml:space="preserve">n </w:t>
      </w:r>
      <w:r>
        <w:rPr>
          <w:rFonts w:ascii="Times New Roman" w:hAnsi="Times New Roman"/>
          <w:i/>
          <w:sz w:val="24"/>
          <w:szCs w:val="24"/>
        </w:rPr>
        <w:tab/>
      </w:r>
      <w:r>
        <w:rPr>
          <w:rFonts w:ascii="Times New Roman" w:hAnsi="Times New Roman"/>
          <w:sz w:val="24"/>
          <w:szCs w:val="24"/>
        </w:rPr>
        <w:t>: Jumlah produksi</w:t>
      </w:r>
    </w:p>
    <w:p>
      <w:pPr>
        <w:pStyle w:val="14"/>
        <w:numPr>
          <w:ilvl w:val="0"/>
          <w:numId w:val="5"/>
        </w:numPr>
        <w:autoSpaceDE w:val="0"/>
        <w:autoSpaceDN w:val="0"/>
        <w:adjustRightInd w:val="0"/>
        <w:spacing w:after="0" w:line="240" w:lineRule="auto"/>
        <w:ind w:left="1560" w:hanging="426"/>
        <w:jc w:val="both"/>
        <w:rPr>
          <w:rFonts w:ascii="Times New Roman" w:hAnsi="Times New Roman"/>
          <w:sz w:val="24"/>
          <w:szCs w:val="24"/>
        </w:rPr>
      </w:pPr>
      <w:r>
        <w:rPr>
          <w:rFonts w:ascii="Times New Roman" w:hAnsi="Times New Roman"/>
          <w:i/>
          <w:iCs/>
          <w:color w:val="000000"/>
          <w:sz w:val="24"/>
          <w:szCs w:val="24"/>
        </w:rPr>
        <w:t xml:space="preserve">Lower Control Limit </w:t>
      </w:r>
      <w:r>
        <w:rPr>
          <w:rFonts w:ascii="Times New Roman" w:hAnsi="Times New Roman"/>
          <w:color w:val="000000"/>
          <w:sz w:val="24"/>
          <w:szCs w:val="24"/>
        </w:rPr>
        <w:t xml:space="preserve">/ batas kendali bawah (LCL), merupakan garis batas bawah untuk suatu penyimpangan dari karakteristik sampel. </w:t>
      </w:r>
    </w:p>
    <w:p>
      <w:pPr>
        <w:autoSpaceDE w:val="0"/>
        <w:autoSpaceDN w:val="0"/>
        <w:adjustRightInd w:val="0"/>
        <w:spacing w:after="0" w:line="240" w:lineRule="auto"/>
        <w:jc w:val="both"/>
        <w:rPr>
          <w:rFonts w:ascii="Times New Roman" w:hAnsi="Times New Roman" w:eastAsia="Times New Roman"/>
          <w:iCs/>
          <w:color w:val="000000"/>
          <w:sz w:val="24"/>
          <w:szCs w:val="24"/>
        </w:rPr>
      </w:pPr>
      <m:oMathPara>
        <m:oMath>
          <m:r>
            <m:rPr/>
            <w:rPr>
              <w:rFonts w:ascii="Cambria Math" w:hAnsi="Cambria Math"/>
              <w:color w:val="000000"/>
              <w:sz w:val="24"/>
              <w:szCs w:val="24"/>
            </w:rPr>
            <m:t>LCL=p−3</m:t>
          </m:r>
          <m:rad>
            <m:radPr>
              <m:degHide m:val="true"/>
              <m:ctrlPr>
                <w:rPr>
                  <w:rFonts w:ascii="Cambria Math" w:hAnsi="Cambria Math"/>
                  <w:i/>
                  <w:iCs/>
                  <w:color w:val="000000"/>
                  <w:sz w:val="24"/>
                  <w:szCs w:val="24"/>
                </w:rPr>
              </m:ctrlPr>
            </m:radPr>
            <m:deg>
              <m:ctrlPr>
                <w:rPr>
                  <w:rFonts w:ascii="Cambria Math" w:hAnsi="Cambria Math"/>
                  <w:i/>
                  <w:iCs/>
                  <w:color w:val="000000"/>
                  <w:sz w:val="24"/>
                  <w:szCs w:val="24"/>
                </w:rPr>
              </m:ctrlPr>
            </m:deg>
            <m:e>
              <m:f>
                <m:fPr>
                  <m:ctrlPr>
                    <w:rPr>
                      <w:rFonts w:ascii="Cambria Math" w:hAnsi="Cambria Math"/>
                      <w:i/>
                      <w:iCs/>
                      <w:color w:val="000000"/>
                      <w:sz w:val="24"/>
                      <w:szCs w:val="24"/>
                    </w:rPr>
                  </m:ctrlPr>
                </m:fPr>
                <m:num>
                  <m:r>
                    <m:rPr/>
                    <w:rPr>
                      <w:rFonts w:ascii="Cambria Math" w:hAnsi="Cambria Math"/>
                      <w:color w:val="000000"/>
                      <w:sz w:val="24"/>
                      <w:szCs w:val="24"/>
                    </w:rPr>
                    <m:t>p(1−p)</m:t>
                  </m:r>
                  <m:ctrlPr>
                    <w:rPr>
                      <w:rFonts w:ascii="Cambria Math" w:hAnsi="Cambria Math"/>
                      <w:i/>
                      <w:iCs/>
                      <w:color w:val="000000"/>
                      <w:sz w:val="24"/>
                      <w:szCs w:val="24"/>
                    </w:rPr>
                  </m:ctrlPr>
                </m:num>
                <m:den>
                  <m:r>
                    <m:rPr/>
                    <w:rPr>
                      <w:rFonts w:ascii="Cambria Math" w:hAnsi="Cambria Math"/>
                      <w:color w:val="000000"/>
                      <w:sz w:val="24"/>
                      <w:szCs w:val="24"/>
                    </w:rPr>
                    <m:t>n</m:t>
                  </m:r>
                  <m:ctrlPr>
                    <w:rPr>
                      <w:rFonts w:ascii="Cambria Math" w:hAnsi="Cambria Math"/>
                      <w:i/>
                      <w:iCs/>
                      <w:color w:val="000000"/>
                      <w:sz w:val="24"/>
                      <w:szCs w:val="24"/>
                    </w:rPr>
                  </m:ctrlPr>
                </m:den>
              </m:f>
              <m:ctrlPr>
                <w:rPr>
                  <w:rFonts w:ascii="Cambria Math" w:hAnsi="Cambria Math"/>
                  <w:i/>
                  <w:iCs/>
                  <w:color w:val="000000"/>
                  <w:sz w:val="24"/>
                  <w:szCs w:val="24"/>
                </w:rPr>
              </m:ctrlPr>
            </m:e>
          </m:rad>
        </m:oMath>
      </m:oMathPara>
    </w:p>
    <w:p>
      <w:pPr>
        <w:autoSpaceDE w:val="0"/>
        <w:autoSpaceDN w:val="0"/>
        <w:adjustRightInd w:val="0"/>
        <w:spacing w:after="0" w:line="240" w:lineRule="auto"/>
        <w:ind w:left="1800" w:hanging="666"/>
        <w:jc w:val="both"/>
        <w:rPr>
          <w:rFonts w:ascii="Times New Roman" w:hAnsi="Times New Roman" w:eastAsia="Times New Roman"/>
          <w:iCs/>
          <w:color w:val="000000"/>
          <w:sz w:val="24"/>
          <w:szCs w:val="24"/>
        </w:rPr>
      </w:pPr>
      <w:r>
        <w:rPr>
          <w:rFonts w:ascii="Times New Roman" w:hAnsi="Times New Roman" w:eastAsia="Times New Roman"/>
          <w:iCs/>
          <w:color w:val="000000"/>
          <w:sz w:val="24"/>
          <w:szCs w:val="24"/>
        </w:rPr>
        <w:t>Keterangan:</w:t>
      </w:r>
    </w:p>
    <w:p>
      <w:pPr>
        <w:autoSpaceDE w:val="0"/>
        <w:autoSpaceDN w:val="0"/>
        <w:adjustRightInd w:val="0"/>
        <w:spacing w:after="0" w:line="240" w:lineRule="auto"/>
        <w:ind w:left="2160" w:firstLine="720"/>
        <w:jc w:val="both"/>
        <w:rPr>
          <w:rFonts w:ascii="Times New Roman" w:hAnsi="Times New Roman" w:eastAsia="Times New Roman"/>
          <w:iCs/>
          <w:color w:val="000000"/>
          <w:sz w:val="24"/>
          <w:szCs w:val="24"/>
        </w:rPr>
      </w:pPr>
      <w:r>
        <w:rPr>
          <w:rFonts w:ascii="Times New Roman" w:hAnsi="Times New Roman" w:eastAsia="Times New Roman"/>
          <w:i/>
          <w:iCs/>
          <w:color w:val="000000"/>
          <w:sz w:val="24"/>
          <w:szCs w:val="24"/>
        </w:rPr>
        <w:t xml:space="preserve">p </w:t>
      </w:r>
      <w:r>
        <w:rPr>
          <w:rFonts w:ascii="Times New Roman" w:hAnsi="Times New Roman" w:eastAsia="Times New Roman"/>
          <w:iCs/>
          <w:color w:val="000000"/>
          <w:sz w:val="24"/>
          <w:szCs w:val="24"/>
        </w:rPr>
        <w:tab/>
      </w:r>
      <w:r>
        <w:rPr>
          <w:rFonts w:ascii="Times New Roman" w:hAnsi="Times New Roman" w:eastAsia="Times New Roman"/>
          <w:iCs/>
          <w:color w:val="000000"/>
          <w:sz w:val="24"/>
          <w:szCs w:val="24"/>
        </w:rPr>
        <w:t>: Rata-rata ketidak sesuaian produk</w:t>
      </w:r>
    </w:p>
    <w:p>
      <w:pPr>
        <w:autoSpaceDE w:val="0"/>
        <w:autoSpaceDN w:val="0"/>
        <w:adjustRightInd w:val="0"/>
        <w:spacing w:after="0" w:line="240" w:lineRule="auto"/>
        <w:ind w:left="2520" w:firstLine="360"/>
        <w:jc w:val="both"/>
        <w:rPr>
          <w:rFonts w:ascii="Times New Roman" w:hAnsi="Times New Roman" w:eastAsia="Times New Roman"/>
          <w:iCs/>
          <w:color w:val="000000"/>
          <w:sz w:val="24"/>
          <w:szCs w:val="24"/>
        </w:rPr>
      </w:pPr>
      <w:r>
        <w:rPr>
          <w:rFonts w:ascii="Times New Roman" w:hAnsi="Times New Roman" w:eastAsia="Times New Roman"/>
          <w:i/>
          <w:iCs/>
          <w:color w:val="000000"/>
          <w:sz w:val="24"/>
          <w:szCs w:val="24"/>
        </w:rPr>
        <w:t xml:space="preserve">n </w:t>
      </w:r>
      <w:r>
        <w:rPr>
          <w:rFonts w:ascii="Times New Roman" w:hAnsi="Times New Roman" w:eastAsia="Times New Roman"/>
          <w:iCs/>
          <w:color w:val="000000"/>
          <w:sz w:val="24"/>
          <w:szCs w:val="24"/>
        </w:rPr>
        <w:tab/>
      </w:r>
      <w:r>
        <w:rPr>
          <w:rFonts w:ascii="Times New Roman" w:hAnsi="Times New Roman" w:eastAsia="Times New Roman"/>
          <w:iCs/>
          <w:color w:val="000000"/>
          <w:sz w:val="24"/>
          <w:szCs w:val="24"/>
        </w:rPr>
        <w:t>: Jumlah produksi</w:t>
      </w:r>
    </w:p>
    <w:p>
      <w:pPr>
        <w:spacing w:after="0" w:line="240" w:lineRule="auto"/>
        <w:ind w:left="392"/>
        <w:jc w:val="both"/>
        <w:rPr>
          <w:rFonts w:ascii="Times New Roman" w:hAnsi="Times New Roman"/>
          <w:color w:val="000000"/>
          <w:sz w:val="24"/>
          <w:szCs w:val="24"/>
          <w:lang w:eastAsia="id-ID"/>
        </w:rPr>
      </w:pPr>
    </w:p>
    <w:p>
      <w:pPr>
        <w:autoSpaceDE w:val="0"/>
        <w:autoSpaceDN w:val="0"/>
        <w:adjustRightInd w:val="0"/>
        <w:spacing w:after="0" w:line="240" w:lineRule="auto"/>
        <w:jc w:val="both"/>
        <w:rPr>
          <w:rFonts w:ascii="Times New Roman" w:hAnsi="Times New Roman"/>
          <w:b/>
          <w:color w:val="000000"/>
          <w:sz w:val="24"/>
          <w:szCs w:val="24"/>
          <w:lang w:val="zh-CN" w:eastAsia="id-ID"/>
        </w:rPr>
      </w:pPr>
      <w:r>
        <w:rPr>
          <w:rFonts w:ascii="Times New Roman" w:hAnsi="Times New Roman"/>
          <w:b/>
          <w:color w:val="000000"/>
          <w:sz w:val="24"/>
          <w:szCs w:val="24"/>
          <w:lang w:val="zh-CN" w:eastAsia="id-ID"/>
        </w:rPr>
        <w:t>HASIL DAN PEMBAHASAN</w:t>
      </w:r>
    </w:p>
    <w:p>
      <w:pPr>
        <w:pStyle w:val="14"/>
        <w:autoSpaceDE w:val="0"/>
        <w:autoSpaceDN w:val="0"/>
        <w:adjustRightInd w:val="0"/>
        <w:spacing w:after="0" w:line="240" w:lineRule="auto"/>
        <w:ind w:left="0" w:firstLine="378"/>
        <w:jc w:val="both"/>
        <w:rPr>
          <w:rFonts w:ascii="Times New Roman" w:hAnsi="Times New Roman"/>
          <w:b/>
          <w:sz w:val="24"/>
          <w:szCs w:val="24"/>
          <w:lang w:val="en-US"/>
        </w:rPr>
      </w:pPr>
      <w:r>
        <w:rPr>
          <w:rFonts w:ascii="Times New Roman" w:hAnsi="Times New Roman"/>
          <w:b/>
          <w:sz w:val="24"/>
          <w:szCs w:val="24"/>
        </w:rPr>
        <w:t>Jenis-jenis Kerusakan yang Terjadi</w:t>
      </w:r>
    </w:p>
    <w:p>
      <w:pPr>
        <w:autoSpaceDE w:val="0"/>
        <w:autoSpaceDN w:val="0"/>
        <w:adjustRightInd w:val="0"/>
        <w:spacing w:after="0" w:line="240" w:lineRule="auto"/>
        <w:ind w:left="406" w:firstLine="28"/>
        <w:jc w:val="both"/>
        <w:rPr>
          <w:rFonts w:ascii="Times New Roman" w:hAnsi="Times New Roman"/>
          <w:color w:val="000000"/>
          <w:sz w:val="24"/>
          <w:szCs w:val="24"/>
        </w:rPr>
      </w:pPr>
      <w:r>
        <w:rPr>
          <w:rFonts w:ascii="Times New Roman" w:hAnsi="Times New Roman"/>
          <w:color w:val="000000"/>
          <w:sz w:val="24"/>
          <w:szCs w:val="24"/>
        </w:rPr>
        <w:t xml:space="preserve">Berdasarkan hasil pengamatan dalam proses produksi pembuatan roti pada UD. Ramadhani </w:t>
      </w:r>
      <w:r>
        <w:rPr>
          <w:rFonts w:ascii="Times New Roman" w:hAnsi="Times New Roman"/>
          <w:i/>
          <w:color w:val="000000"/>
          <w:sz w:val="24"/>
          <w:szCs w:val="24"/>
        </w:rPr>
        <w:t>Bakery and Cake</w:t>
      </w:r>
      <w:r>
        <w:rPr>
          <w:rFonts w:ascii="Times New Roman" w:hAnsi="Times New Roman"/>
          <w:color w:val="000000"/>
          <w:sz w:val="24"/>
          <w:szCs w:val="24"/>
        </w:rPr>
        <w:t xml:space="preserve"> terdapat beberapa kerusakan yang terjadi. Perusahaan harus berusaha untuk dapat meminimalkan yang terjadi dalam proses produksi. Jenis- jenis kerusakan yang terjadi pada UD. Ramadhani </w:t>
      </w:r>
      <w:r>
        <w:rPr>
          <w:rFonts w:ascii="Times New Roman" w:hAnsi="Times New Roman"/>
          <w:i/>
          <w:color w:val="000000"/>
          <w:sz w:val="24"/>
          <w:szCs w:val="24"/>
        </w:rPr>
        <w:t>Bakery and Cake</w:t>
      </w:r>
      <w:r>
        <w:rPr>
          <w:rFonts w:ascii="Times New Roman" w:hAnsi="Times New Roman"/>
          <w:color w:val="000000"/>
          <w:sz w:val="24"/>
          <w:szCs w:val="24"/>
        </w:rPr>
        <w:t xml:space="preserve"> antara lain:</w:t>
      </w:r>
    </w:p>
    <w:p>
      <w:pPr>
        <w:pStyle w:val="14"/>
        <w:numPr>
          <w:ilvl w:val="0"/>
          <w:numId w:val="6"/>
        </w:numPr>
        <w:autoSpaceDE w:val="0"/>
        <w:autoSpaceDN w:val="0"/>
        <w:adjustRightInd w:val="0"/>
        <w:spacing w:after="0" w:line="240" w:lineRule="auto"/>
        <w:ind w:left="709" w:hanging="283"/>
        <w:jc w:val="both"/>
        <w:rPr>
          <w:rFonts w:ascii="Times New Roman" w:hAnsi="Times New Roman"/>
          <w:color w:val="000000"/>
          <w:sz w:val="24"/>
          <w:szCs w:val="24"/>
        </w:rPr>
      </w:pPr>
      <w:r>
        <w:rPr>
          <w:rFonts w:ascii="Times New Roman" w:hAnsi="Times New Roman"/>
          <w:color w:val="000000"/>
          <w:sz w:val="24"/>
          <w:szCs w:val="24"/>
        </w:rPr>
        <w:t>Produk Hangus</w:t>
      </w:r>
    </w:p>
    <w:p>
      <w:pPr>
        <w:autoSpaceDE w:val="0"/>
        <w:autoSpaceDN w:val="0"/>
        <w:adjustRightInd w:val="0"/>
        <w:spacing w:after="0" w:line="240" w:lineRule="auto"/>
        <w:ind w:left="709"/>
        <w:jc w:val="both"/>
        <w:rPr>
          <w:rFonts w:ascii="Times New Roman" w:hAnsi="Times New Roman"/>
          <w:color w:val="000000"/>
          <w:sz w:val="24"/>
          <w:szCs w:val="24"/>
        </w:rPr>
      </w:pPr>
      <w:r>
        <w:rPr>
          <w:rFonts w:ascii="Times New Roman" w:hAnsi="Times New Roman"/>
          <w:color w:val="000000"/>
          <w:sz w:val="24"/>
          <w:szCs w:val="24"/>
        </w:rPr>
        <w:t>Produk hangus adalah produk yang berubah warna menjadi hitam. Produk hangus terjadi karena suhu pada saat pemanggangan tidak optimal sehingga warna roti berubah dan tidak sesuai standar</w:t>
      </w:r>
    </w:p>
    <w:p>
      <w:pPr>
        <w:pStyle w:val="14"/>
        <w:numPr>
          <w:ilvl w:val="0"/>
          <w:numId w:val="6"/>
        </w:numPr>
        <w:autoSpaceDE w:val="0"/>
        <w:autoSpaceDN w:val="0"/>
        <w:adjustRightInd w:val="0"/>
        <w:spacing w:after="0" w:line="240" w:lineRule="auto"/>
        <w:ind w:left="709" w:hanging="283"/>
        <w:jc w:val="both"/>
        <w:rPr>
          <w:rFonts w:ascii="Times New Roman" w:hAnsi="Times New Roman"/>
          <w:color w:val="000000"/>
          <w:sz w:val="24"/>
          <w:szCs w:val="24"/>
        </w:rPr>
      </w:pPr>
      <w:r>
        <w:rPr>
          <w:rFonts w:ascii="Times New Roman" w:hAnsi="Times New Roman"/>
          <w:color w:val="000000"/>
          <w:sz w:val="24"/>
          <w:szCs w:val="24"/>
        </w:rPr>
        <w:t>Produk Pecah</w:t>
      </w:r>
    </w:p>
    <w:p>
      <w:pPr>
        <w:autoSpaceDE w:val="0"/>
        <w:autoSpaceDN w:val="0"/>
        <w:adjustRightInd w:val="0"/>
        <w:spacing w:after="0" w:line="240" w:lineRule="auto"/>
        <w:ind w:left="720"/>
        <w:jc w:val="both"/>
        <w:rPr>
          <w:rFonts w:ascii="Times New Roman" w:hAnsi="Times New Roman"/>
          <w:color w:val="000000"/>
          <w:sz w:val="24"/>
          <w:szCs w:val="24"/>
        </w:rPr>
      </w:pPr>
      <w:r>
        <w:rPr>
          <w:rFonts w:ascii="Times New Roman" w:hAnsi="Times New Roman"/>
          <w:color w:val="000000"/>
          <w:sz w:val="24"/>
          <w:szCs w:val="24"/>
        </w:rPr>
        <w:t>Produk Pecah adalah produk yang memiliki tekstur yang tidak sempurna sehingga isi dari roti menjadi keluar. Produk pecah terjadi karena adonan yang digunakan tidak sesuai resep.</w:t>
      </w:r>
    </w:p>
    <w:p>
      <w:pPr>
        <w:pStyle w:val="14"/>
        <w:numPr>
          <w:ilvl w:val="0"/>
          <w:numId w:val="6"/>
        </w:numPr>
        <w:autoSpaceDE w:val="0"/>
        <w:autoSpaceDN w:val="0"/>
        <w:adjustRightInd w:val="0"/>
        <w:spacing w:after="0" w:line="240" w:lineRule="auto"/>
        <w:ind w:left="709" w:hanging="283"/>
        <w:rPr>
          <w:rFonts w:ascii="Times New Roman" w:hAnsi="Times New Roman"/>
          <w:color w:val="000000"/>
          <w:sz w:val="24"/>
          <w:szCs w:val="24"/>
        </w:rPr>
      </w:pPr>
      <w:r>
        <w:rPr>
          <w:rFonts w:ascii="Times New Roman" w:hAnsi="Times New Roman"/>
          <w:color w:val="000000"/>
          <w:sz w:val="24"/>
          <w:szCs w:val="24"/>
        </w:rPr>
        <w:t>Bentuk Produk tidak Seragam</w:t>
      </w:r>
    </w:p>
    <w:p>
      <w:pPr>
        <w:autoSpaceDE w:val="0"/>
        <w:autoSpaceDN w:val="0"/>
        <w:adjustRightInd w:val="0"/>
        <w:spacing w:after="0" w:line="240" w:lineRule="auto"/>
        <w:ind w:left="720"/>
        <w:rPr>
          <w:rFonts w:ascii="Times New Roman" w:hAnsi="Times New Roman"/>
          <w:color w:val="000000"/>
          <w:sz w:val="24"/>
          <w:szCs w:val="24"/>
        </w:rPr>
      </w:pPr>
      <w:r>
        <w:rPr>
          <w:rFonts w:ascii="Times New Roman" w:hAnsi="Times New Roman"/>
          <w:color w:val="000000"/>
          <w:sz w:val="24"/>
          <w:szCs w:val="24"/>
        </w:rPr>
        <w:t>Ukuran roti yang dihasilkan tidak seragam karena proses fermentasi yang tidak optimal sehingga bentuk produk menjadi tidak seragam.</w:t>
      </w:r>
    </w:p>
    <w:p>
      <w:pPr>
        <w:pStyle w:val="14"/>
        <w:autoSpaceDE w:val="0"/>
        <w:autoSpaceDN w:val="0"/>
        <w:adjustRightInd w:val="0"/>
        <w:spacing w:after="0" w:line="240" w:lineRule="auto"/>
        <w:ind w:left="0" w:firstLine="378"/>
        <w:jc w:val="both"/>
        <w:rPr>
          <w:rFonts w:ascii="Times New Roman" w:hAnsi="Times New Roman"/>
          <w:b/>
          <w:sz w:val="24"/>
          <w:szCs w:val="24"/>
        </w:rPr>
      </w:pPr>
    </w:p>
    <w:p>
      <w:pPr>
        <w:pStyle w:val="14"/>
        <w:autoSpaceDE w:val="0"/>
        <w:autoSpaceDN w:val="0"/>
        <w:adjustRightInd w:val="0"/>
        <w:spacing w:after="0" w:line="240" w:lineRule="auto"/>
        <w:ind w:left="0" w:firstLine="378"/>
        <w:jc w:val="both"/>
        <w:rPr>
          <w:rFonts w:ascii="Times New Roman" w:hAnsi="Times New Roman"/>
          <w:b/>
          <w:sz w:val="24"/>
          <w:szCs w:val="24"/>
          <w:lang w:val="en-US"/>
        </w:rPr>
      </w:pPr>
      <w:r>
        <w:rPr>
          <w:rFonts w:ascii="Times New Roman" w:hAnsi="Times New Roman"/>
          <w:b/>
          <w:sz w:val="24"/>
          <w:szCs w:val="24"/>
        </w:rPr>
        <w:t xml:space="preserve">Analisis </w:t>
      </w:r>
      <w:r>
        <w:rPr>
          <w:rFonts w:ascii="Times New Roman" w:hAnsi="Times New Roman"/>
          <w:b/>
          <w:i/>
          <w:sz w:val="24"/>
          <w:szCs w:val="24"/>
        </w:rPr>
        <w:t>Statistical Quality Control</w:t>
      </w:r>
      <w:r>
        <w:rPr>
          <w:rFonts w:ascii="Times New Roman" w:hAnsi="Times New Roman"/>
          <w:b/>
          <w:sz w:val="24"/>
          <w:szCs w:val="24"/>
        </w:rPr>
        <w:t xml:space="preserve"> (SQC)</w:t>
      </w:r>
    </w:p>
    <w:p>
      <w:pPr>
        <w:pStyle w:val="14"/>
        <w:numPr>
          <w:ilvl w:val="0"/>
          <w:numId w:val="7"/>
        </w:num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Lembar Pengecekan (</w:t>
      </w:r>
      <w:r>
        <w:rPr>
          <w:rFonts w:ascii="Times New Roman" w:hAnsi="Times New Roman"/>
          <w:b/>
          <w:i/>
          <w:sz w:val="24"/>
          <w:szCs w:val="24"/>
        </w:rPr>
        <w:t>Check Sheet</w:t>
      </w:r>
      <w:r>
        <w:rPr>
          <w:rFonts w:ascii="Times New Roman" w:hAnsi="Times New Roman"/>
          <w:b/>
          <w:sz w:val="24"/>
          <w:szCs w:val="24"/>
        </w:rPr>
        <w:t>)</w:t>
      </w:r>
    </w:p>
    <w:p>
      <w:pPr>
        <w:autoSpaceDE w:val="0"/>
        <w:autoSpaceDN w:val="0"/>
        <w:adjustRightInd w:val="0"/>
        <w:spacing w:after="0" w:line="240" w:lineRule="auto"/>
        <w:ind w:left="709" w:firstLine="33"/>
        <w:jc w:val="both"/>
        <w:rPr>
          <w:rFonts w:ascii="Times New Roman" w:hAnsi="Times New Roman"/>
          <w:color w:val="000000"/>
          <w:sz w:val="24"/>
          <w:szCs w:val="24"/>
        </w:rPr>
      </w:pPr>
      <w:r>
        <w:rPr>
          <w:rFonts w:ascii="Times New Roman" w:hAnsi="Times New Roman"/>
          <w:sz w:val="24"/>
          <w:szCs w:val="24"/>
        </w:rPr>
        <w:t xml:space="preserve">Lembar periksa adalah sebuah formulir yang dirancang untuk mencatat data. Lembar periksa membantu analis menemukan fakta atau pola yang mungkin dapat membantu analisis selanjutnya. </w:t>
      </w:r>
      <w:r>
        <w:rPr>
          <w:rFonts w:ascii="Times New Roman" w:hAnsi="Times New Roman"/>
          <w:color w:val="000000"/>
          <w:sz w:val="24"/>
          <w:szCs w:val="24"/>
        </w:rPr>
        <w:t xml:space="preserve">Lembar pengecekan membantu analisis menentukan fakta atau pola yang mungkin dapat membantu analisis selanjutnya, selain itu pula berguna untuk mengetahui area permasalahan berdasarkan frekuensi dari jenis atau penyebab dan mengambil keputusan untuk melakukan perbaikan atau tidak. Adapun hasil pengumpulan data melalui </w:t>
      </w:r>
      <w:r>
        <w:rPr>
          <w:rFonts w:ascii="Times New Roman" w:hAnsi="Times New Roman"/>
          <w:i/>
          <w:iCs/>
          <w:color w:val="000000"/>
          <w:sz w:val="24"/>
          <w:szCs w:val="24"/>
        </w:rPr>
        <w:t xml:space="preserve">check sheet </w:t>
      </w:r>
      <w:r>
        <w:rPr>
          <w:rFonts w:ascii="Times New Roman" w:hAnsi="Times New Roman"/>
          <w:color w:val="000000"/>
          <w:sz w:val="24"/>
          <w:szCs w:val="24"/>
        </w:rPr>
        <w:t>yang telah dilakukan dapat dilihat pada tabel berikut:</w:t>
      </w:r>
    </w:p>
    <w:p>
      <w:pPr>
        <w:pStyle w:val="14"/>
        <w:autoSpaceDE w:val="0"/>
        <w:autoSpaceDN w:val="0"/>
        <w:adjustRightInd w:val="0"/>
        <w:spacing w:after="0" w:line="240" w:lineRule="auto"/>
        <w:jc w:val="center"/>
        <w:rPr>
          <w:rFonts w:ascii="Times New Roman" w:hAnsi="Times New Roman"/>
          <w:b/>
          <w:i/>
          <w:sz w:val="24"/>
          <w:szCs w:val="24"/>
          <w:lang w:val="en-US"/>
        </w:rPr>
      </w:pPr>
      <w:r>
        <w:rPr>
          <w:rFonts w:ascii="Times New Roman" w:hAnsi="Times New Roman"/>
          <w:b/>
          <w:sz w:val="24"/>
          <w:szCs w:val="24"/>
        </w:rPr>
        <w:t xml:space="preserve">Tabel </w:t>
      </w:r>
      <w:r>
        <w:rPr>
          <w:rFonts w:ascii="Times New Roman" w:hAnsi="Times New Roman"/>
          <w:b/>
          <w:sz w:val="24"/>
          <w:szCs w:val="24"/>
          <w:lang w:val="en-US"/>
        </w:rPr>
        <w:t>2:</w:t>
      </w:r>
      <w:r>
        <w:rPr>
          <w:rFonts w:ascii="Times New Roman" w:hAnsi="Times New Roman"/>
          <w:b/>
          <w:sz w:val="24"/>
          <w:szCs w:val="24"/>
        </w:rPr>
        <w:t xml:space="preserve"> Jumlah Produksi dan Jumlah Produk yang Rusak pada UD. Ramadhani </w:t>
      </w:r>
      <w:r>
        <w:rPr>
          <w:rFonts w:ascii="Times New Roman" w:hAnsi="Times New Roman"/>
          <w:b/>
          <w:i/>
          <w:sz w:val="24"/>
          <w:szCs w:val="24"/>
        </w:rPr>
        <w:t>Bakery and Cake</w:t>
      </w:r>
    </w:p>
    <w:tbl>
      <w:tblPr>
        <w:tblStyle w:val="4"/>
        <w:tblW w:w="8561" w:type="dxa"/>
        <w:tblInd w:w="934"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360"/>
        <w:gridCol w:w="1150"/>
        <w:gridCol w:w="1004"/>
        <w:gridCol w:w="1350"/>
        <w:gridCol w:w="1083"/>
        <w:gridCol w:w="195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right w:val="nil"/>
            </w:tcBorders>
            <w:shd w:val="clear" w:color="auto" w:fill="auto"/>
            <w:noWrap/>
            <w:vAlign w:val="center"/>
          </w:tcPr>
          <w:p>
            <w:pPr>
              <w:spacing w:after="0" w:line="240" w:lineRule="auto"/>
              <w:jc w:val="center"/>
              <w:rPr>
                <w:rFonts w:ascii="Times New Roman" w:hAnsi="Times New Roman" w:eastAsia="Times New Roman" w:cs="Times New Roman"/>
                <w:b/>
                <w:color w:val="000000"/>
                <w:sz w:val="20"/>
                <w:szCs w:val="20"/>
                <w:lang w:eastAsia="id-ID"/>
              </w:rPr>
            </w:pPr>
          </w:p>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No.</w:t>
            </w:r>
          </w:p>
        </w:tc>
        <w:tc>
          <w:tcPr>
            <w:tcW w:w="1360" w:type="dxa"/>
            <w:tcBorders>
              <w:left w:val="nil"/>
              <w:right w:val="nil"/>
            </w:tcBorders>
            <w:shd w:val="clear" w:color="auto" w:fill="auto"/>
            <w:noWrap/>
            <w:vAlign w:val="bottom"/>
          </w:tcPr>
          <w:p>
            <w:pPr>
              <w:spacing w:after="0" w:line="240" w:lineRule="auto"/>
              <w:jc w:val="center"/>
              <w:rPr>
                <w:rFonts w:ascii="Times New Roman" w:hAnsi="Times New Roman" w:eastAsia="Times New Roman" w:cs="Times New Roman"/>
                <w:b/>
                <w:color w:val="000000"/>
                <w:sz w:val="20"/>
                <w:szCs w:val="20"/>
                <w:lang w:eastAsia="id-ID"/>
              </w:rPr>
            </w:pPr>
          </w:p>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Tanggal</w:t>
            </w:r>
          </w:p>
        </w:tc>
        <w:tc>
          <w:tcPr>
            <w:tcW w:w="1150" w:type="dxa"/>
            <w:tcBorders>
              <w:left w:val="nil"/>
              <w:right w:val="nil"/>
            </w:tcBorders>
            <w:shd w:val="clear" w:color="auto" w:fill="auto"/>
            <w:noWrap/>
            <w:vAlign w:val="bottom"/>
          </w:tcPr>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Jumlah</w:t>
            </w:r>
          </w:p>
        </w:tc>
        <w:tc>
          <w:tcPr>
            <w:tcW w:w="1004" w:type="dxa"/>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b/>
                <w:color w:val="000000"/>
                <w:sz w:val="20"/>
                <w:szCs w:val="20"/>
                <w:lang w:eastAsia="id-ID"/>
              </w:rPr>
            </w:pPr>
          </w:p>
        </w:tc>
        <w:tc>
          <w:tcPr>
            <w:tcW w:w="1350" w:type="dxa"/>
            <w:tcBorders>
              <w:left w:val="nil"/>
              <w:right w:val="nil"/>
            </w:tcBorders>
            <w:shd w:val="clear" w:color="auto" w:fill="auto"/>
            <w:noWrap/>
            <w:vAlign w:val="bottom"/>
          </w:tcPr>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Jenis Kerusakan</w:t>
            </w:r>
          </w:p>
        </w:tc>
        <w:tc>
          <w:tcPr>
            <w:tcW w:w="1083" w:type="dxa"/>
            <w:tcBorders>
              <w:left w:val="nil"/>
              <w:right w:val="nil"/>
            </w:tcBorders>
            <w:shd w:val="clear" w:color="auto" w:fill="auto"/>
            <w:noWrap/>
            <w:vAlign w:val="bottom"/>
          </w:tcPr>
          <w:p>
            <w:pPr>
              <w:spacing w:after="0" w:line="240" w:lineRule="auto"/>
              <w:jc w:val="center"/>
              <w:rPr>
                <w:rFonts w:ascii="Times New Roman" w:hAnsi="Times New Roman" w:eastAsia="Times New Roman" w:cs="Times New Roman"/>
                <w:b/>
                <w:color w:val="000000"/>
                <w:sz w:val="20"/>
                <w:szCs w:val="20"/>
                <w:lang w:eastAsia="id-ID"/>
              </w:rPr>
            </w:pPr>
          </w:p>
        </w:tc>
        <w:tc>
          <w:tcPr>
            <w:tcW w:w="1954" w:type="dxa"/>
            <w:tcBorders>
              <w:left w:val="nil"/>
            </w:tcBorders>
            <w:shd w:val="clear" w:color="auto" w:fill="auto"/>
            <w:noWrap/>
            <w:vAlign w:val="bottom"/>
          </w:tcPr>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Jumlah</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right w:val="nil"/>
            </w:tcBorders>
            <w:shd w:val="clear" w:color="auto" w:fill="auto"/>
            <w:noWrap/>
          </w:tcPr>
          <w:p>
            <w:pPr>
              <w:spacing w:after="0" w:line="240" w:lineRule="auto"/>
              <w:jc w:val="center"/>
              <w:rPr>
                <w:rFonts w:ascii="Times New Roman" w:hAnsi="Times New Roman" w:eastAsia="Times New Roman" w:cs="Times New Roman"/>
                <w:color w:val="000000"/>
                <w:sz w:val="20"/>
                <w:szCs w:val="20"/>
                <w:lang w:eastAsia="id-ID"/>
              </w:rPr>
            </w:pPr>
          </w:p>
        </w:tc>
        <w:tc>
          <w:tcPr>
            <w:tcW w:w="1360" w:type="dxa"/>
            <w:tcBorders>
              <w:left w:val="nil"/>
              <w:right w:val="nil"/>
            </w:tcBorders>
            <w:shd w:val="clear" w:color="auto" w:fill="auto"/>
            <w:noWrap/>
          </w:tcPr>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Penelitian</w:t>
            </w:r>
          </w:p>
        </w:tc>
        <w:tc>
          <w:tcPr>
            <w:tcW w:w="1150" w:type="dxa"/>
            <w:tcBorders>
              <w:left w:val="nil"/>
              <w:right w:val="nil"/>
            </w:tcBorders>
            <w:shd w:val="clear" w:color="auto" w:fill="auto"/>
            <w:noWrap/>
          </w:tcPr>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Produksi</w:t>
            </w:r>
          </w:p>
        </w:tc>
        <w:tc>
          <w:tcPr>
            <w:tcW w:w="1004" w:type="dxa"/>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Hangus</w:t>
            </w:r>
          </w:p>
        </w:tc>
        <w:tc>
          <w:tcPr>
            <w:tcW w:w="1350" w:type="dxa"/>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Pecah</w:t>
            </w:r>
          </w:p>
        </w:tc>
        <w:tc>
          <w:tcPr>
            <w:tcW w:w="1083" w:type="dxa"/>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Bentuk tidak seragam</w:t>
            </w:r>
          </w:p>
        </w:tc>
        <w:tc>
          <w:tcPr>
            <w:tcW w:w="1954" w:type="dxa"/>
            <w:tcBorders>
              <w:left w:val="nil"/>
            </w:tcBorders>
            <w:shd w:val="clear" w:color="auto" w:fill="auto"/>
            <w:noWrap/>
          </w:tcPr>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Rusak</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w:t>
            </w:r>
          </w:p>
        </w:tc>
        <w:tc>
          <w:tcPr>
            <w:tcW w:w="1360" w:type="dxa"/>
            <w:tcBorders>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24/06/2020</w:t>
            </w:r>
          </w:p>
        </w:tc>
        <w:tc>
          <w:tcPr>
            <w:tcW w:w="1150" w:type="dxa"/>
            <w:tcBorders>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350" w:type="dxa"/>
            <w:tcBorders>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w:t>
            </w:r>
          </w:p>
        </w:tc>
        <w:tc>
          <w:tcPr>
            <w:tcW w:w="1083" w:type="dxa"/>
            <w:tcBorders>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4</w:t>
            </w:r>
          </w:p>
        </w:tc>
        <w:tc>
          <w:tcPr>
            <w:tcW w:w="1954" w:type="dxa"/>
            <w:tcBorders>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25/06/2020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5</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26/06/2020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6</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4.</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27/06/2020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5.</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28/06/2020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6</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6.</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29/06/2020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15</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7</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5</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7.</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30/06/2020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4</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01/07/2020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7</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02/07/2020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03/07/2020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04/07/2020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6</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12.</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05/07/2020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6</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13.</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06/07/2020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14</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14.</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07/07/2020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7</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4</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15.</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08/07/2020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7</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7</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16.</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09/07/2020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7</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17.</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4</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12</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18.</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5</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19</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19.</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12/07/2020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7</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5</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25</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20.</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13/07/2020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21.</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14/07/2020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4</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21</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22.</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15/072020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23.</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16/07/2020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12</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23</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45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24.</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17/07/2020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6</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15</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21</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42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25.</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18/07/2020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26.</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19/07/2020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13</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13</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10</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27.</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20/07/2020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11</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6</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14</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28.</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21/07/2020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6</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6</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14</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top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29.</w:t>
            </w:r>
          </w:p>
        </w:tc>
        <w:tc>
          <w:tcPr>
            <w:tcW w:w="136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22/07/2020</w:t>
            </w:r>
          </w:p>
        </w:tc>
        <w:tc>
          <w:tcPr>
            <w:tcW w:w="1150" w:type="dxa"/>
            <w:tcBorders>
              <w:top w:val="nil"/>
              <w:left w:val="nil"/>
              <w:bottom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4</w:t>
            </w:r>
          </w:p>
        </w:tc>
        <w:tc>
          <w:tcPr>
            <w:tcW w:w="135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4</w:t>
            </w:r>
          </w:p>
        </w:tc>
        <w:tc>
          <w:tcPr>
            <w:tcW w:w="1083"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19</w:t>
            </w:r>
          </w:p>
        </w:tc>
        <w:tc>
          <w:tcPr>
            <w:tcW w:w="1954" w:type="dxa"/>
            <w:tcBorders>
              <w:top w:val="nil"/>
              <w:left w:val="nil"/>
              <w:bottom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0" w:hRule="atLeast"/>
        </w:trPr>
        <w:tc>
          <w:tcPr>
            <w:tcW w:w="660" w:type="dxa"/>
            <w:tcBorders>
              <w:top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30.</w:t>
            </w:r>
          </w:p>
        </w:tc>
        <w:tc>
          <w:tcPr>
            <w:tcW w:w="1360" w:type="dxa"/>
            <w:tcBorders>
              <w:top w:val="nil"/>
              <w:left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23/07/2020</w:t>
            </w:r>
          </w:p>
        </w:tc>
        <w:tc>
          <w:tcPr>
            <w:tcW w:w="1150" w:type="dxa"/>
            <w:tcBorders>
              <w:top w:val="nil"/>
              <w:left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8.000</w:t>
            </w:r>
          </w:p>
        </w:tc>
        <w:tc>
          <w:tcPr>
            <w:tcW w:w="1004" w:type="dxa"/>
            <w:tcBorders>
              <w:top w:val="nil"/>
              <w:left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9</w:t>
            </w:r>
          </w:p>
        </w:tc>
        <w:tc>
          <w:tcPr>
            <w:tcW w:w="1350" w:type="dxa"/>
            <w:tcBorders>
              <w:top w:val="nil"/>
              <w:left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w:t>
            </w:r>
          </w:p>
        </w:tc>
        <w:tc>
          <w:tcPr>
            <w:tcW w:w="1083" w:type="dxa"/>
            <w:tcBorders>
              <w:top w:val="nil"/>
              <w:left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20</w:t>
            </w:r>
          </w:p>
        </w:tc>
        <w:tc>
          <w:tcPr>
            <w:tcW w:w="1954" w:type="dxa"/>
            <w:tcBorders>
              <w:top w:val="nil"/>
              <w:lef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0" w:type="dxa"/>
            <w:tcBorders>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p>
        </w:tc>
        <w:tc>
          <w:tcPr>
            <w:tcW w:w="1360" w:type="dxa"/>
            <w:tcBorders>
              <w:left w:val="nil"/>
              <w:right w:val="nil"/>
            </w:tcBorders>
            <w:shd w:val="clear" w:color="auto" w:fill="auto"/>
            <w:noWrap/>
            <w:vAlign w:val="bottom"/>
          </w:tcPr>
          <w:p>
            <w:pPr>
              <w:spacing w:after="0" w:line="240" w:lineRule="auto"/>
              <w:jc w:val="center"/>
              <w:rPr>
                <w:rFonts w:ascii="Times New Roman" w:hAnsi="Times New Roman" w:eastAsia="Times New Roman" w:cs="Times New Roman"/>
                <w:b/>
                <w:color w:val="000000"/>
                <w:sz w:val="20"/>
                <w:szCs w:val="20"/>
                <w:lang w:eastAsia="id-ID"/>
              </w:rPr>
            </w:pPr>
            <w:r>
              <w:rPr>
                <w:rFonts w:ascii="Times New Roman" w:hAnsi="Times New Roman" w:eastAsia="Times New Roman" w:cs="Times New Roman"/>
                <w:b/>
                <w:color w:val="000000"/>
                <w:sz w:val="20"/>
                <w:szCs w:val="20"/>
                <w:lang w:eastAsia="id-ID"/>
              </w:rPr>
              <w:t>Total</w:t>
            </w:r>
          </w:p>
        </w:tc>
        <w:tc>
          <w:tcPr>
            <w:tcW w:w="1150" w:type="dxa"/>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240.000</w:t>
            </w:r>
          </w:p>
        </w:tc>
        <w:tc>
          <w:tcPr>
            <w:tcW w:w="1004" w:type="dxa"/>
            <w:tcBorders>
              <w:left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250</w:t>
            </w:r>
          </w:p>
        </w:tc>
        <w:tc>
          <w:tcPr>
            <w:tcW w:w="1350" w:type="dxa"/>
            <w:tcBorders>
              <w:left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239</w:t>
            </w:r>
          </w:p>
        </w:tc>
        <w:tc>
          <w:tcPr>
            <w:tcW w:w="1083" w:type="dxa"/>
            <w:tcBorders>
              <w:left w:val="nil"/>
              <w:righ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352</w:t>
            </w:r>
          </w:p>
        </w:tc>
        <w:tc>
          <w:tcPr>
            <w:tcW w:w="1954" w:type="dxa"/>
            <w:tcBorders>
              <w:left w:val="nil"/>
            </w:tcBorders>
            <w:shd w:val="clear" w:color="auto" w:fill="auto"/>
            <w:noWrap/>
            <w:vAlign w:val="bottom"/>
          </w:tcPr>
          <w:p>
            <w:pPr>
              <w:spacing w:after="0" w:line="240" w:lineRule="auto"/>
              <w:jc w:val="center"/>
              <w:rPr>
                <w:rFonts w:ascii="Times New Roman" w:hAnsi="Times New Roman" w:eastAsia="Times New Roman" w:cs="Times New Roman"/>
                <w:color w:val="000000"/>
                <w:sz w:val="20"/>
                <w:szCs w:val="20"/>
                <w:lang w:eastAsia="id-ID"/>
              </w:rPr>
            </w:pPr>
            <w:r>
              <w:rPr>
                <w:rFonts w:ascii="Times New Roman" w:hAnsi="Times New Roman" w:eastAsia="Times New Roman" w:cs="Times New Roman"/>
                <w:color w:val="000000"/>
                <w:sz w:val="20"/>
                <w:szCs w:val="20"/>
                <w:lang w:eastAsia="id-ID"/>
              </w:rPr>
              <w:t>841</w:t>
            </w:r>
          </w:p>
        </w:tc>
      </w:tr>
    </w:tbl>
    <w:p>
      <w:pPr>
        <w:autoSpaceDE w:val="0"/>
        <w:autoSpaceDN w:val="0"/>
        <w:adjustRightInd w:val="0"/>
        <w:spacing w:after="0" w:line="240" w:lineRule="auto"/>
        <w:ind w:firstLine="720"/>
        <w:jc w:val="both"/>
        <w:rPr>
          <w:rFonts w:ascii="Times New Roman" w:hAnsi="Times New Roman"/>
          <w:sz w:val="20"/>
          <w:szCs w:val="24"/>
        </w:rPr>
      </w:pPr>
      <w:r>
        <w:rPr>
          <w:rFonts w:ascii="Times New Roman" w:hAnsi="Times New Roman"/>
          <w:sz w:val="20"/>
          <w:szCs w:val="24"/>
        </w:rPr>
        <w:t xml:space="preserve">Sumber : UD. Ramadhani </w:t>
      </w:r>
      <w:r>
        <w:rPr>
          <w:rFonts w:ascii="Times New Roman" w:hAnsi="Times New Roman"/>
          <w:i/>
          <w:sz w:val="20"/>
          <w:szCs w:val="24"/>
        </w:rPr>
        <w:t>Bakery and Cake</w:t>
      </w:r>
      <w:r>
        <w:rPr>
          <w:rFonts w:ascii="Times New Roman" w:hAnsi="Times New Roman"/>
          <w:sz w:val="20"/>
          <w:szCs w:val="24"/>
        </w:rPr>
        <w:t>, 2020</w:t>
      </w:r>
    </w:p>
    <w:p>
      <w:pPr>
        <w:pStyle w:val="14"/>
        <w:numPr>
          <w:ilvl w:val="0"/>
          <w:numId w:val="7"/>
        </w:num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Diagram Batang (</w:t>
      </w:r>
      <w:r>
        <w:rPr>
          <w:rFonts w:ascii="Times New Roman" w:hAnsi="Times New Roman"/>
          <w:b/>
          <w:i/>
          <w:sz w:val="24"/>
          <w:szCs w:val="24"/>
        </w:rPr>
        <w:t>Histogram</w:t>
      </w:r>
      <w:r>
        <w:rPr>
          <w:rFonts w:ascii="Times New Roman" w:hAnsi="Times New Roman"/>
          <w:b/>
          <w:sz w:val="24"/>
          <w:szCs w:val="24"/>
        </w:rPr>
        <w:t>)</w:t>
      </w:r>
    </w:p>
    <w:p>
      <w:pPr>
        <w:autoSpaceDE w:val="0"/>
        <w:autoSpaceDN w:val="0"/>
        <w:adjustRightInd w:val="0"/>
        <w:spacing w:after="0" w:line="240" w:lineRule="auto"/>
        <w:ind w:left="709" w:firstLine="19"/>
        <w:jc w:val="both"/>
        <w:rPr>
          <w:rFonts w:ascii="Times New Roman" w:hAnsi="Times New Roman"/>
          <w:color w:val="000000"/>
          <w:sz w:val="24"/>
          <w:szCs w:val="24"/>
        </w:rPr>
      </w:pPr>
      <w:r>
        <w:rPr>
          <w:rFonts w:ascii="Times New Roman" w:hAnsi="Times New Roman"/>
          <w:color w:val="000000"/>
          <w:sz w:val="24"/>
          <w:szCs w:val="24"/>
        </w:rPr>
        <w:t>Setelah membuat lembar pengecekan (</w:t>
      </w:r>
      <w:r>
        <w:rPr>
          <w:rFonts w:ascii="Times New Roman" w:hAnsi="Times New Roman"/>
          <w:i/>
          <w:iCs/>
          <w:color w:val="000000"/>
          <w:sz w:val="24"/>
          <w:szCs w:val="24"/>
        </w:rPr>
        <w:t>check sheet</w:t>
      </w:r>
      <w:r>
        <w:rPr>
          <w:rFonts w:ascii="Times New Roman" w:hAnsi="Times New Roman"/>
          <w:color w:val="000000"/>
          <w:sz w:val="24"/>
          <w:szCs w:val="24"/>
        </w:rPr>
        <w:t>), langkah selanjutnya adalah membuat diagram batang (</w:t>
      </w:r>
      <w:r>
        <w:rPr>
          <w:rFonts w:ascii="Times New Roman" w:hAnsi="Times New Roman"/>
          <w:i/>
          <w:color w:val="000000"/>
          <w:sz w:val="24"/>
          <w:szCs w:val="24"/>
        </w:rPr>
        <w:t>histogram</w:t>
      </w:r>
      <w:r>
        <w:rPr>
          <w:rFonts w:ascii="Times New Roman" w:hAnsi="Times New Roman"/>
          <w:color w:val="000000"/>
          <w:sz w:val="24"/>
          <w:szCs w:val="24"/>
        </w:rPr>
        <w:t xml:space="preserve">). Diagram batang berguna untuk mempermudah dalam membaca atau menjelaskan data dengan cepat, data tersebut perlu untuk disajikan dalam bentuk diagram batang yang berupa alat penyajian data secara visual berbentuk grafik balok yang memperlihatkan distribusi nilai yang diperoleh dalam bentuk angka. Berikut histogram yang dibuat berdasarkan tabel diatas dengan menggunakan </w:t>
      </w:r>
      <w:r>
        <w:rPr>
          <w:rFonts w:ascii="Times New Roman" w:hAnsi="Times New Roman"/>
          <w:i/>
          <w:iCs/>
          <w:color w:val="000000"/>
          <w:sz w:val="24"/>
          <w:szCs w:val="24"/>
        </w:rPr>
        <w:t>Microsoft excel 2010</w:t>
      </w:r>
      <w:r>
        <w:rPr>
          <w:rFonts w:ascii="Times New Roman" w:hAnsi="Times New Roman"/>
          <w:color w:val="000000"/>
          <w:sz w:val="24"/>
          <w:szCs w:val="24"/>
        </w:rPr>
        <w:t xml:space="preserve">. </w:t>
      </w:r>
    </w:p>
    <w:p>
      <w:pPr>
        <w:autoSpaceDE w:val="0"/>
        <w:autoSpaceDN w:val="0"/>
        <w:adjustRightInd w:val="0"/>
        <w:spacing w:after="0" w:line="240" w:lineRule="auto"/>
        <w:ind w:left="2884"/>
        <w:jc w:val="both"/>
        <w:rPr>
          <w:rFonts w:ascii="Times New Roman" w:hAnsi="Times New Roman"/>
          <w:b/>
          <w:color w:val="000000"/>
          <w:sz w:val="24"/>
          <w:szCs w:val="24"/>
          <w:lang w:eastAsia="id-ID"/>
        </w:rPr>
      </w:pPr>
      <w:r>
        <w:rPr>
          <w:rFonts w:ascii="Times New Roman" w:hAnsi="Times New Roman"/>
          <w:sz w:val="24"/>
          <w:szCs w:val="24"/>
          <w:lang w:val="en-US"/>
        </w:rPr>
        <w:drawing>
          <wp:inline distT="0" distB="0" distL="0" distR="0">
            <wp:extent cx="3048000" cy="128587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autoSpaceDE w:val="0"/>
        <w:autoSpaceDN w:val="0"/>
        <w:adjustRightInd w:val="0"/>
        <w:spacing w:after="0" w:line="240" w:lineRule="auto"/>
        <w:ind w:firstLine="426"/>
        <w:jc w:val="center"/>
        <w:rPr>
          <w:rFonts w:ascii="Times New Roman" w:hAnsi="Times New Roman"/>
          <w:color w:val="000000"/>
          <w:sz w:val="24"/>
          <w:szCs w:val="24"/>
        </w:rPr>
      </w:pPr>
      <w:r>
        <w:rPr>
          <w:rFonts w:ascii="Times New Roman" w:hAnsi="Times New Roman"/>
          <w:color w:val="000000"/>
          <w:sz w:val="24"/>
          <w:szCs w:val="24"/>
        </w:rPr>
        <w:t>Gambar 8 : Histogram Kerusakan Produk</w:t>
      </w:r>
    </w:p>
    <w:p>
      <w:pPr>
        <w:pStyle w:val="14"/>
        <w:numPr>
          <w:ilvl w:val="0"/>
          <w:numId w:val="7"/>
        </w:numPr>
        <w:autoSpaceDE w:val="0"/>
        <w:autoSpaceDN w:val="0"/>
        <w:adjustRightIn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Diagram Sebar (</w:t>
      </w:r>
      <w:r>
        <w:rPr>
          <w:rFonts w:ascii="Times New Roman" w:hAnsi="Times New Roman"/>
          <w:b/>
          <w:i/>
          <w:color w:val="000000"/>
          <w:sz w:val="24"/>
          <w:szCs w:val="24"/>
        </w:rPr>
        <w:t>Scatter Diagram</w:t>
      </w:r>
      <w:r>
        <w:rPr>
          <w:rFonts w:ascii="Times New Roman" w:hAnsi="Times New Roman"/>
          <w:b/>
          <w:color w:val="000000"/>
          <w:sz w:val="24"/>
          <w:szCs w:val="24"/>
        </w:rPr>
        <w:t>)</w:t>
      </w:r>
    </w:p>
    <w:p>
      <w:pPr>
        <w:autoSpaceDE w:val="0"/>
        <w:autoSpaceDN w:val="0"/>
        <w:adjustRightInd w:val="0"/>
        <w:spacing w:after="0" w:line="240" w:lineRule="auto"/>
        <w:ind w:left="728" w:firstLine="14"/>
        <w:jc w:val="both"/>
        <w:rPr>
          <w:rFonts w:ascii="Times New Roman" w:hAnsi="Times New Roman"/>
          <w:color w:val="000000"/>
          <w:sz w:val="24"/>
          <w:szCs w:val="24"/>
        </w:rPr>
      </w:pPr>
      <w:r>
        <w:rPr>
          <w:rFonts w:ascii="Times New Roman" w:hAnsi="Times New Roman"/>
          <w:color w:val="000000"/>
          <w:sz w:val="24"/>
          <w:szCs w:val="24"/>
        </w:rPr>
        <w:t>Diagram sebar (</w:t>
      </w:r>
      <w:r>
        <w:rPr>
          <w:rFonts w:ascii="Times New Roman" w:hAnsi="Times New Roman"/>
          <w:i/>
          <w:iCs/>
          <w:color w:val="000000"/>
          <w:sz w:val="24"/>
          <w:szCs w:val="24"/>
        </w:rPr>
        <w:t>scatter diagram</w:t>
      </w:r>
      <w:r>
        <w:rPr>
          <w:rFonts w:ascii="Times New Roman" w:hAnsi="Times New Roman"/>
          <w:color w:val="000000"/>
          <w:sz w:val="24"/>
          <w:szCs w:val="24"/>
        </w:rPr>
        <w:t>)</w:t>
      </w:r>
      <w:r>
        <w:rPr>
          <w:rFonts w:ascii="Times New Roman" w:hAnsi="Times New Roman"/>
          <w:i/>
          <w:iCs/>
          <w:color w:val="000000"/>
          <w:sz w:val="24"/>
          <w:szCs w:val="24"/>
        </w:rPr>
        <w:t xml:space="preserve"> </w:t>
      </w:r>
      <w:r>
        <w:rPr>
          <w:rFonts w:ascii="Times New Roman" w:hAnsi="Times New Roman"/>
          <w:color w:val="000000"/>
          <w:sz w:val="24"/>
          <w:szCs w:val="24"/>
        </w:rPr>
        <w:t>atau disebut juga dengan peta korelasi adalah grafik yang menampilkan hubungan antara dua variabel apakah hubungan antara dua variabel tersebut kuat atau tidak, yaitu antara faktor proses yang mempengaruhi kualitas produk. Pada dasarnya diagram sebar (</w:t>
      </w:r>
      <w:r>
        <w:rPr>
          <w:rFonts w:ascii="Times New Roman" w:hAnsi="Times New Roman"/>
          <w:i/>
          <w:iCs/>
          <w:color w:val="000000"/>
          <w:sz w:val="24"/>
          <w:szCs w:val="24"/>
        </w:rPr>
        <w:t>scatter diagram</w:t>
      </w:r>
      <w:r>
        <w:rPr>
          <w:rFonts w:ascii="Times New Roman" w:hAnsi="Times New Roman"/>
          <w:color w:val="000000"/>
          <w:sz w:val="24"/>
          <w:szCs w:val="24"/>
        </w:rPr>
        <w:t>) merupakan suatu alat interpretasi data yang digunakan untuk menguji bagaimana kuatnya hubungan antara dua variabel dan menentukan jenis.</w:t>
      </w:r>
    </w:p>
    <w:p>
      <w:pPr>
        <w:autoSpaceDE w:val="0"/>
        <w:autoSpaceDN w:val="0"/>
        <w:adjustRightInd w:val="0"/>
        <w:spacing w:after="0" w:line="240" w:lineRule="auto"/>
        <w:ind w:left="2884"/>
        <w:jc w:val="both"/>
      </w:pPr>
      <w:r>
        <w:rPr>
          <w:rFonts w:ascii="Times New Roman" w:hAnsi="Times New Roman"/>
          <w:sz w:val="24"/>
          <w:szCs w:val="24"/>
          <w:lang w:val="en-US"/>
        </w:rPr>
        <w:drawing>
          <wp:inline distT="0" distB="0" distL="0" distR="0">
            <wp:extent cx="2924175" cy="15240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autoSpaceDE w:val="0"/>
        <w:autoSpaceDN w:val="0"/>
        <w:adjustRightInd w:val="0"/>
        <w:spacing w:after="0" w:line="240" w:lineRule="auto"/>
        <w:ind w:firstLine="426"/>
        <w:jc w:val="center"/>
        <w:rPr>
          <w:rFonts w:ascii="Times New Roman" w:hAnsi="Times New Roman"/>
          <w:color w:val="000000"/>
          <w:sz w:val="24"/>
          <w:szCs w:val="24"/>
        </w:rPr>
      </w:pPr>
      <w:r>
        <w:rPr>
          <w:rFonts w:ascii="Times New Roman" w:hAnsi="Times New Roman"/>
          <w:color w:val="000000"/>
          <w:sz w:val="24"/>
          <w:szCs w:val="24"/>
        </w:rPr>
        <w:t>Gambar 9: Diagram Sebar (</w:t>
      </w:r>
      <w:r>
        <w:rPr>
          <w:rFonts w:ascii="Times New Roman" w:hAnsi="Times New Roman"/>
          <w:i/>
          <w:color w:val="000000"/>
          <w:sz w:val="24"/>
          <w:szCs w:val="24"/>
        </w:rPr>
        <w:t>scatter diagram</w:t>
      </w:r>
      <w:r>
        <w:rPr>
          <w:rFonts w:ascii="Times New Roman" w:hAnsi="Times New Roman"/>
          <w:color w:val="000000"/>
          <w:sz w:val="24"/>
          <w:szCs w:val="24"/>
        </w:rPr>
        <w:t>)</w:t>
      </w:r>
    </w:p>
    <w:p>
      <w:pPr>
        <w:pStyle w:val="14"/>
        <w:numPr>
          <w:ilvl w:val="0"/>
          <w:numId w:val="7"/>
        </w:numPr>
        <w:spacing w:after="0" w:line="240" w:lineRule="auto"/>
        <w:jc w:val="both"/>
        <w:rPr>
          <w:rFonts w:ascii="Times New Roman" w:hAnsi="Times New Roman"/>
          <w:b/>
          <w:color w:val="000000"/>
          <w:sz w:val="24"/>
          <w:szCs w:val="24"/>
          <w:lang w:eastAsia="id-ID"/>
        </w:rPr>
      </w:pPr>
      <w:r>
        <w:rPr>
          <w:rFonts w:ascii="Times New Roman" w:hAnsi="Times New Roman"/>
          <w:b/>
          <w:sz w:val="24"/>
          <w:szCs w:val="24"/>
        </w:rPr>
        <w:t>Diagram Sebab dan Akibat (</w:t>
      </w:r>
      <w:r>
        <w:rPr>
          <w:rFonts w:ascii="Times New Roman" w:hAnsi="Times New Roman"/>
          <w:b/>
          <w:i/>
          <w:sz w:val="24"/>
          <w:szCs w:val="24"/>
        </w:rPr>
        <w:t>Cause and Effect Diagram)</w:t>
      </w:r>
    </w:p>
    <w:p>
      <w:pPr>
        <w:autoSpaceDE w:val="0"/>
        <w:autoSpaceDN w:val="0"/>
        <w:adjustRightInd w:val="0"/>
        <w:spacing w:after="0" w:line="240" w:lineRule="auto"/>
        <w:ind w:left="742" w:hanging="14"/>
        <w:jc w:val="both"/>
        <w:rPr>
          <w:rFonts w:ascii="Times New Roman" w:hAnsi="Times New Roman"/>
          <w:sz w:val="24"/>
          <w:szCs w:val="24"/>
        </w:rPr>
      </w:pPr>
      <w:r>
        <w:rPr>
          <w:rFonts w:ascii="Times New Roman" w:hAnsi="Times New Roman"/>
          <w:sz w:val="24"/>
          <w:szCs w:val="24"/>
        </w:rPr>
        <w:t>Diagram sebab dan akibat adalah teknik yang skematis digunakan untuk melihat kemungkinan tempat masalah kualitas. diagram ini berguna untuk memperlihatkan faktor-faktor utama yang berpengaruh pada kualitas dan mempunyai akibat pada masalah yang kita pelajari. Faktor-faktor penyebab utama ini dapat dikelompokan antara lain bahan baku (</w:t>
      </w:r>
      <w:r>
        <w:rPr>
          <w:rFonts w:ascii="Times New Roman" w:hAnsi="Times New Roman"/>
          <w:i/>
          <w:sz w:val="24"/>
          <w:szCs w:val="24"/>
        </w:rPr>
        <w:t>material</w:t>
      </w:r>
      <w:r>
        <w:rPr>
          <w:rFonts w:ascii="Times New Roman" w:hAnsi="Times New Roman"/>
          <w:sz w:val="24"/>
          <w:szCs w:val="24"/>
        </w:rPr>
        <w:t>), mesin (</w:t>
      </w:r>
      <w:r>
        <w:rPr>
          <w:rFonts w:ascii="Times New Roman" w:hAnsi="Times New Roman"/>
          <w:i/>
          <w:sz w:val="24"/>
          <w:szCs w:val="24"/>
        </w:rPr>
        <w:t>machine</w:t>
      </w:r>
      <w:r>
        <w:rPr>
          <w:rFonts w:ascii="Times New Roman" w:hAnsi="Times New Roman"/>
          <w:sz w:val="24"/>
          <w:szCs w:val="24"/>
        </w:rPr>
        <w:t>), tenaga kerja (</w:t>
      </w:r>
      <w:r>
        <w:rPr>
          <w:rFonts w:ascii="Times New Roman" w:hAnsi="Times New Roman"/>
          <w:i/>
          <w:sz w:val="24"/>
          <w:szCs w:val="24"/>
        </w:rPr>
        <w:t>man</w:t>
      </w:r>
      <w:r>
        <w:rPr>
          <w:rFonts w:ascii="Times New Roman" w:hAnsi="Times New Roman"/>
          <w:sz w:val="24"/>
          <w:szCs w:val="24"/>
        </w:rPr>
        <w:t>), metode (</w:t>
      </w:r>
      <w:r>
        <w:rPr>
          <w:rFonts w:ascii="Times New Roman" w:hAnsi="Times New Roman"/>
          <w:i/>
          <w:sz w:val="24"/>
          <w:szCs w:val="24"/>
        </w:rPr>
        <w:t>method</w:t>
      </w:r>
      <w:r>
        <w:rPr>
          <w:rFonts w:ascii="Times New Roman" w:hAnsi="Times New Roman"/>
          <w:sz w:val="24"/>
          <w:szCs w:val="24"/>
        </w:rPr>
        <w:t xml:space="preserve">). </w:t>
      </w:r>
      <w:r>
        <w:rPr>
          <w:rFonts w:ascii="Times New Roman" w:hAnsi="Times New Roman"/>
          <w:color w:val="000000"/>
          <w:sz w:val="24"/>
          <w:szCs w:val="24"/>
        </w:rPr>
        <w:t xml:space="preserve">Faktor-faktor yang mempengaruhi dan menjadi penyebab kerusakan produk secara umum adalah: </w:t>
      </w:r>
    </w:p>
    <w:p>
      <w:pPr>
        <w:pStyle w:val="14"/>
        <w:numPr>
          <w:ilvl w:val="0"/>
          <w:numId w:val="8"/>
        </w:numPr>
        <w:autoSpaceDE w:val="0"/>
        <w:autoSpaceDN w:val="0"/>
        <w:adjustRightInd w:val="0"/>
        <w:spacing w:after="0" w:line="240" w:lineRule="auto"/>
        <w:ind w:left="1843" w:hanging="425"/>
        <w:jc w:val="both"/>
        <w:rPr>
          <w:rFonts w:ascii="Times New Roman" w:hAnsi="Times New Roman"/>
          <w:sz w:val="24"/>
          <w:szCs w:val="24"/>
        </w:rPr>
      </w:pPr>
      <w:r>
        <w:rPr>
          <w:rFonts w:ascii="Times New Roman" w:hAnsi="Times New Roman"/>
          <w:color w:val="000000"/>
          <w:sz w:val="24"/>
          <w:szCs w:val="24"/>
        </w:rPr>
        <w:t>Manusia (</w:t>
      </w:r>
      <w:r>
        <w:rPr>
          <w:rFonts w:ascii="Times New Roman" w:hAnsi="Times New Roman"/>
          <w:i/>
          <w:color w:val="000000"/>
          <w:sz w:val="24"/>
          <w:szCs w:val="24"/>
        </w:rPr>
        <w:t>Men</w:t>
      </w:r>
      <w:r>
        <w:rPr>
          <w:rFonts w:ascii="Times New Roman" w:hAnsi="Times New Roman"/>
          <w:color w:val="000000"/>
          <w:sz w:val="24"/>
          <w:szCs w:val="24"/>
        </w:rPr>
        <w:t>) yaitu, tenaga kerja yang terlibat langsung pada saat proses produksi.</w:t>
      </w:r>
    </w:p>
    <w:p>
      <w:pPr>
        <w:pStyle w:val="14"/>
        <w:numPr>
          <w:ilvl w:val="0"/>
          <w:numId w:val="8"/>
        </w:numPr>
        <w:autoSpaceDE w:val="0"/>
        <w:autoSpaceDN w:val="0"/>
        <w:adjustRightInd w:val="0"/>
        <w:spacing w:after="0" w:line="240" w:lineRule="auto"/>
        <w:ind w:left="1843" w:hanging="425"/>
        <w:jc w:val="both"/>
        <w:rPr>
          <w:rFonts w:ascii="Times New Roman" w:hAnsi="Times New Roman"/>
          <w:sz w:val="24"/>
          <w:szCs w:val="24"/>
        </w:rPr>
      </w:pPr>
      <w:r>
        <w:rPr>
          <w:rFonts w:ascii="Times New Roman" w:hAnsi="Times New Roman"/>
          <w:iCs/>
          <w:color w:val="000000"/>
          <w:sz w:val="24"/>
          <w:szCs w:val="24"/>
        </w:rPr>
        <w:t>Bahan Baku</w:t>
      </w:r>
      <w:r>
        <w:rPr>
          <w:rFonts w:ascii="Times New Roman" w:hAnsi="Times New Roman"/>
          <w:i/>
          <w:iCs/>
          <w:color w:val="000000"/>
          <w:sz w:val="24"/>
          <w:szCs w:val="24"/>
        </w:rPr>
        <w:t xml:space="preserve"> (Materials) </w:t>
      </w:r>
      <w:r>
        <w:rPr>
          <w:rFonts w:ascii="Times New Roman" w:hAnsi="Times New Roman"/>
          <w:color w:val="000000"/>
          <w:sz w:val="24"/>
          <w:szCs w:val="24"/>
        </w:rPr>
        <w:t>yaitu, komponen-komponen yang menjadi bahan utama dan pendukung dalam menghasilkan produk.</w:t>
      </w:r>
    </w:p>
    <w:p>
      <w:pPr>
        <w:pStyle w:val="14"/>
        <w:numPr>
          <w:ilvl w:val="0"/>
          <w:numId w:val="8"/>
        </w:numPr>
        <w:autoSpaceDE w:val="0"/>
        <w:autoSpaceDN w:val="0"/>
        <w:adjustRightInd w:val="0"/>
        <w:spacing w:after="0" w:line="240" w:lineRule="auto"/>
        <w:ind w:left="1843" w:hanging="425"/>
        <w:jc w:val="both"/>
        <w:rPr>
          <w:rFonts w:ascii="Times New Roman" w:hAnsi="Times New Roman"/>
          <w:sz w:val="24"/>
          <w:szCs w:val="24"/>
        </w:rPr>
      </w:pPr>
      <w:r>
        <w:rPr>
          <w:rFonts w:ascii="Times New Roman" w:hAnsi="Times New Roman"/>
          <w:iCs/>
          <w:color w:val="000000"/>
          <w:sz w:val="24"/>
          <w:szCs w:val="24"/>
        </w:rPr>
        <w:t>Mesin (</w:t>
      </w:r>
      <w:r>
        <w:rPr>
          <w:rFonts w:ascii="Times New Roman" w:hAnsi="Times New Roman"/>
          <w:i/>
          <w:iCs/>
          <w:color w:val="000000"/>
          <w:sz w:val="24"/>
          <w:szCs w:val="24"/>
        </w:rPr>
        <w:t>Machine)</w:t>
      </w:r>
      <w:r>
        <w:rPr>
          <w:rFonts w:ascii="Times New Roman" w:hAnsi="Times New Roman"/>
          <w:color w:val="000000"/>
          <w:sz w:val="24"/>
          <w:szCs w:val="24"/>
        </w:rPr>
        <w:t xml:space="preserve"> yaitu, mesin dan berbagai peralatan yang digunakan selama proses produksi. </w:t>
      </w:r>
    </w:p>
    <w:p>
      <w:pPr>
        <w:pStyle w:val="14"/>
        <w:numPr>
          <w:ilvl w:val="0"/>
          <w:numId w:val="8"/>
        </w:numPr>
        <w:autoSpaceDE w:val="0"/>
        <w:autoSpaceDN w:val="0"/>
        <w:adjustRightInd w:val="0"/>
        <w:spacing w:after="0" w:line="240" w:lineRule="auto"/>
        <w:ind w:left="1843" w:hanging="425"/>
        <w:jc w:val="both"/>
        <w:rPr>
          <w:rFonts w:ascii="Times New Roman" w:hAnsi="Times New Roman"/>
          <w:sz w:val="24"/>
          <w:szCs w:val="24"/>
        </w:rPr>
      </w:pPr>
      <w:r>
        <w:rPr>
          <w:rFonts w:ascii="Times New Roman" w:hAnsi="Times New Roman"/>
          <w:color w:val="000000"/>
          <w:sz w:val="24"/>
          <w:szCs w:val="24"/>
        </w:rPr>
        <w:t>Metode (</w:t>
      </w:r>
      <w:r>
        <w:rPr>
          <w:rFonts w:ascii="Times New Roman" w:hAnsi="Times New Roman"/>
          <w:i/>
          <w:iCs/>
          <w:color w:val="000000"/>
          <w:sz w:val="24"/>
          <w:szCs w:val="24"/>
        </w:rPr>
        <w:t xml:space="preserve">Method) </w:t>
      </w:r>
      <w:r>
        <w:rPr>
          <w:rFonts w:ascii="Times New Roman" w:hAnsi="Times New Roman"/>
          <w:color w:val="000000"/>
          <w:sz w:val="24"/>
          <w:szCs w:val="24"/>
        </w:rPr>
        <w:t>yaitu, instruksi dan cara kerja yang harus diikuti tenaga kerja dalam proses produksi.</w:t>
      </w:r>
    </w:p>
    <w:p>
      <w:pPr>
        <w:autoSpaceDE w:val="0"/>
        <w:autoSpaceDN w:val="0"/>
        <w:adjustRightInd w:val="0"/>
        <w:spacing w:after="0" w:line="240" w:lineRule="auto"/>
        <w:ind w:left="709" w:firstLine="33"/>
        <w:jc w:val="both"/>
        <w:rPr>
          <w:rFonts w:ascii="Times New Roman" w:hAnsi="Times New Roman"/>
          <w:sz w:val="24"/>
          <w:szCs w:val="24"/>
        </w:rPr>
      </w:pPr>
      <w:r>
        <w:rPr>
          <w:rFonts w:ascii="Times New Roman" w:hAnsi="Times New Roman"/>
          <w:sz w:val="24"/>
          <w:szCs w:val="24"/>
        </w:rPr>
        <w:t>Setelah mengetahui jenis-jenis kerusakan dan faktor-faktor yang mempengaruhi kerusakan produk, maka proses selanjutnya adalah membuat diagram sebab akibat (</w:t>
      </w:r>
      <w:r>
        <w:rPr>
          <w:rFonts w:ascii="Times New Roman" w:hAnsi="Times New Roman"/>
          <w:i/>
          <w:sz w:val="24"/>
          <w:szCs w:val="24"/>
        </w:rPr>
        <w:t>cause and effect diagram</w:t>
      </w:r>
      <w:r>
        <w:rPr>
          <w:rFonts w:ascii="Times New Roman" w:hAnsi="Times New Roman"/>
          <w:sz w:val="24"/>
          <w:szCs w:val="24"/>
        </w:rPr>
        <w:t>). Berikut adalah diagram sebab akibat:</w:t>
      </w:r>
    </w:p>
    <w:p>
      <w:pPr>
        <w:autoSpaceDE w:val="0"/>
        <w:autoSpaceDN w:val="0"/>
        <w:adjustRightInd w:val="0"/>
        <w:spacing w:after="0" w:line="240" w:lineRule="auto"/>
        <w:ind w:left="1276"/>
        <w:jc w:val="both"/>
        <w:rPr>
          <w:rFonts w:ascii="Times New Roman" w:hAnsi="Times New Roman"/>
          <w:b/>
          <w:color w:val="000000"/>
          <w:sz w:val="24"/>
          <w:szCs w:val="24"/>
          <w:lang w:eastAsia="id-ID"/>
        </w:rPr>
      </w:pPr>
      <w:r>
        <w:rPr>
          <w:rFonts w:ascii="Times New Roman" w:hAnsi="Times New Roman"/>
          <w:b/>
          <w:color w:val="000000"/>
          <w:sz w:val="24"/>
          <w:szCs w:val="24"/>
          <w:lang w:val="en-US"/>
        </w:rPr>
        <w:drawing>
          <wp:inline distT="0" distB="0" distL="0" distR="0">
            <wp:extent cx="4581525" cy="2609850"/>
            <wp:effectExtent l="0" t="0" r="0" b="0"/>
            <wp:docPr id="3" name="Picture 3" descr="siiti zulaikha"/>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Picture 3" descr="siiti zulaikha"/>
                    <pic:cNvPicPr>
                      <a:picLocks noChangeAspect="true" noChangeArrowheads="true"/>
                    </pic:cNvPicPr>
                  </pic:nvPicPr>
                  <pic:blipFill>
                    <a:blip r:embed="rId11">
                      <a:extLst>
                        <a:ext uri="{28A0092B-C50C-407E-A947-70E740481C1C}">
                          <a14:useLocalDpi xmlns:a14="http://schemas.microsoft.com/office/drawing/2010/main" val="false"/>
                        </a:ext>
                      </a:extLst>
                    </a:blip>
                    <a:srcRect/>
                    <a:stretch>
                      <a:fillRect/>
                    </a:stretch>
                  </pic:blipFill>
                  <pic:spPr>
                    <a:xfrm>
                      <a:off x="0" y="0"/>
                      <a:ext cx="4581525" cy="2609850"/>
                    </a:xfrm>
                    <a:prstGeom prst="rect">
                      <a:avLst/>
                    </a:prstGeom>
                    <a:noFill/>
                    <a:ln>
                      <a:noFill/>
                    </a:ln>
                  </pic:spPr>
                </pic:pic>
              </a:graphicData>
            </a:graphic>
          </wp:inline>
        </w:drawing>
      </w:r>
    </w:p>
    <w:p>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sz w:val="24"/>
          <w:szCs w:val="24"/>
        </w:rPr>
        <w:t xml:space="preserve">Gambar 10: Diagram Sebab dan Akibat </w:t>
      </w:r>
      <w:r>
        <w:rPr>
          <w:rFonts w:ascii="Times New Roman" w:hAnsi="Times New Roman"/>
          <w:color w:val="000000"/>
          <w:sz w:val="24"/>
          <w:szCs w:val="24"/>
        </w:rPr>
        <w:t xml:space="preserve">) </w:t>
      </w:r>
    </w:p>
    <w:p>
      <w:pPr>
        <w:autoSpaceDE w:val="0"/>
        <w:autoSpaceDN w:val="0"/>
        <w:adjustRightInd w:val="0"/>
        <w:spacing w:after="0" w:line="240" w:lineRule="auto"/>
        <w:ind w:left="714"/>
        <w:jc w:val="both"/>
        <w:rPr>
          <w:rFonts w:ascii="Times New Roman" w:hAnsi="Times New Roman"/>
          <w:color w:val="000000"/>
          <w:sz w:val="24"/>
          <w:szCs w:val="24"/>
        </w:rPr>
      </w:pPr>
      <w:r>
        <w:rPr>
          <w:rFonts w:ascii="Times New Roman" w:hAnsi="Times New Roman"/>
          <w:color w:val="000000"/>
          <w:sz w:val="24"/>
          <w:szCs w:val="24"/>
        </w:rPr>
        <w:t>Berdasarkan gambar diagram sebab akibat, bahwa masalah kegagalan produksi roti cenderung lebih banyak diakibatkan oleh faktor metode dibandingkan dengan faktor lainnya. Produk yang gagal paling banyak yaitu bentuk roti tidak seragam, maka perusahaan perlu melaksanakan metode-metode dalam proses produksi tersebut dengan baik dan sesuai prosedur yang ditetapkan sehingga hasil produksi roti sesuai dengan standar.</w:t>
      </w:r>
    </w:p>
    <w:p>
      <w:pPr>
        <w:autoSpaceDE w:val="0"/>
        <w:autoSpaceDN w:val="0"/>
        <w:adjustRightInd w:val="0"/>
        <w:spacing w:after="0" w:line="240" w:lineRule="auto"/>
        <w:ind w:left="714"/>
        <w:jc w:val="both"/>
        <w:rPr>
          <w:rFonts w:ascii="Times New Roman" w:hAnsi="Times New Roman"/>
          <w:color w:val="000000"/>
          <w:sz w:val="24"/>
          <w:szCs w:val="24"/>
        </w:rPr>
      </w:pPr>
    </w:p>
    <w:p>
      <w:pPr>
        <w:pStyle w:val="17"/>
        <w:numPr>
          <w:ilvl w:val="0"/>
          <w:numId w:val="7"/>
        </w:numPr>
        <w:jc w:val="both"/>
        <w:rPr>
          <w:b/>
        </w:rPr>
      </w:pPr>
      <w:r>
        <w:rPr>
          <w:b/>
        </w:rPr>
        <w:t>Diagram Pareto</w:t>
      </w:r>
    </w:p>
    <w:p>
      <w:pPr>
        <w:autoSpaceDE w:val="0"/>
        <w:autoSpaceDN w:val="0"/>
        <w:adjustRightInd w:val="0"/>
        <w:spacing w:after="0" w:line="240" w:lineRule="auto"/>
        <w:ind w:left="709" w:firstLine="47"/>
        <w:jc w:val="both"/>
        <w:rPr>
          <w:rFonts w:ascii="Times New Roman" w:hAnsi="Times New Roman"/>
          <w:color w:val="000000"/>
          <w:sz w:val="24"/>
          <w:szCs w:val="24"/>
        </w:rPr>
      </w:pPr>
      <w:r>
        <w:rPr>
          <w:rFonts w:ascii="Times New Roman" w:hAnsi="Times New Roman"/>
          <w:sz w:val="24"/>
          <w:szCs w:val="24"/>
        </w:rPr>
        <w:t xml:space="preserve">Diagram pareto adalah metode dalam mengorganisasikan kesalahan, atau cacat untuk membantu fokus atau usaha penyelesaian masalah. Fungsi Diagram pareto adalah untuk mengidentifikasi atau menyeleksi masalah utama untuk peningkatan kualitas dari yang paling besar ke yang paling kecil. </w:t>
      </w:r>
      <w:r>
        <w:rPr>
          <w:rFonts w:ascii="Times New Roman" w:hAnsi="Times New Roman"/>
          <w:color w:val="000000"/>
          <w:sz w:val="24"/>
          <w:szCs w:val="24"/>
        </w:rPr>
        <w:t>Berikut ini merupakan data jenis kerusakan dan jumlah kerusakan pada hasil produksi roti:</w:t>
      </w:r>
    </w:p>
    <w:p>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Tabel 3: Jenis Kerusakan dan Jumlah Kerusakan </w:t>
      </w:r>
    </w:p>
    <w:tbl>
      <w:tblPr>
        <w:tblStyle w:val="4"/>
        <w:tblW w:w="4477" w:type="dxa"/>
        <w:jc w:val="center"/>
        <w:tblLayout w:type="autofit"/>
        <w:tblCellMar>
          <w:top w:w="0" w:type="dxa"/>
          <w:left w:w="108" w:type="dxa"/>
          <w:bottom w:w="0" w:type="dxa"/>
          <w:right w:w="108" w:type="dxa"/>
        </w:tblCellMar>
      </w:tblPr>
      <w:tblGrid>
        <w:gridCol w:w="570"/>
        <w:gridCol w:w="2410"/>
        <w:gridCol w:w="1670"/>
      </w:tblGrid>
      <w:tr>
        <w:tblPrEx>
          <w:tblCellMar>
            <w:top w:w="0" w:type="dxa"/>
            <w:left w:w="108" w:type="dxa"/>
            <w:bottom w:w="0" w:type="dxa"/>
            <w:right w:w="108" w:type="dxa"/>
          </w:tblCellMar>
        </w:tblPrEx>
        <w:trPr>
          <w:trHeight w:val="300" w:hRule="atLeast"/>
          <w:jc w:val="center"/>
        </w:trPr>
        <w:tc>
          <w:tcPr>
            <w:tcW w:w="397" w:type="dxa"/>
            <w:tcBorders>
              <w:top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b/>
                <w:color w:val="000000"/>
                <w:sz w:val="24"/>
                <w:szCs w:val="24"/>
                <w:lang w:eastAsia="id-ID"/>
              </w:rPr>
            </w:pPr>
            <w:r>
              <w:rPr>
                <w:rFonts w:ascii="Times New Roman" w:hAnsi="Times New Roman" w:eastAsia="Times New Roman"/>
                <w:b/>
                <w:color w:val="000000"/>
                <w:sz w:val="24"/>
                <w:szCs w:val="24"/>
                <w:lang w:eastAsia="id-ID"/>
              </w:rPr>
              <w:t>No.</w:t>
            </w:r>
          </w:p>
        </w:tc>
        <w:tc>
          <w:tcPr>
            <w:tcW w:w="2410" w:type="dxa"/>
            <w:tcBorders>
              <w:top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b/>
                <w:color w:val="000000"/>
                <w:sz w:val="24"/>
                <w:szCs w:val="24"/>
                <w:lang w:eastAsia="id-ID"/>
              </w:rPr>
            </w:pPr>
            <w:r>
              <w:rPr>
                <w:rFonts w:ascii="Times New Roman" w:hAnsi="Times New Roman" w:eastAsia="Times New Roman"/>
                <w:b/>
                <w:color w:val="000000"/>
                <w:sz w:val="24"/>
                <w:szCs w:val="24"/>
                <w:lang w:eastAsia="id-ID"/>
              </w:rPr>
              <w:t>Jenis Kerusakan</w:t>
            </w:r>
          </w:p>
        </w:tc>
        <w:tc>
          <w:tcPr>
            <w:tcW w:w="1670" w:type="dxa"/>
            <w:tcBorders>
              <w:top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b/>
                <w:color w:val="000000"/>
                <w:sz w:val="24"/>
                <w:szCs w:val="24"/>
                <w:lang w:eastAsia="id-ID"/>
              </w:rPr>
            </w:pPr>
            <w:r>
              <w:rPr>
                <w:rFonts w:ascii="Times New Roman" w:hAnsi="Times New Roman" w:eastAsia="Times New Roman"/>
                <w:b/>
                <w:color w:val="000000"/>
                <w:sz w:val="24"/>
                <w:szCs w:val="24"/>
                <w:lang w:eastAsia="id-ID"/>
              </w:rPr>
              <w:t>Jumlah Kerusakan</w:t>
            </w:r>
          </w:p>
        </w:tc>
      </w:tr>
      <w:tr>
        <w:tblPrEx>
          <w:tblCellMar>
            <w:top w:w="0" w:type="dxa"/>
            <w:left w:w="108" w:type="dxa"/>
            <w:bottom w:w="0" w:type="dxa"/>
            <w:right w:w="108" w:type="dxa"/>
          </w:tblCellMar>
        </w:tblPrEx>
        <w:trPr>
          <w:trHeight w:val="300" w:hRule="atLeast"/>
          <w:jc w:val="center"/>
        </w:trPr>
        <w:tc>
          <w:tcPr>
            <w:tcW w:w="397" w:type="dxa"/>
            <w:tcBorders>
              <w:top w:val="single" w:color="auto" w:sz="4" w:space="0"/>
            </w:tcBorders>
            <w:shd w:val="clear" w:color="auto" w:fill="auto"/>
            <w:noWrap/>
            <w:vAlign w:val="bottom"/>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1.</w:t>
            </w:r>
          </w:p>
        </w:tc>
        <w:tc>
          <w:tcPr>
            <w:tcW w:w="2410" w:type="dxa"/>
            <w:tcBorders>
              <w:top w:val="single" w:color="auto" w:sz="4" w:space="0"/>
            </w:tcBorders>
            <w:shd w:val="clear" w:color="auto" w:fill="auto"/>
            <w:noWrap/>
            <w:vAlign w:val="bottom"/>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Hangus</w:t>
            </w:r>
          </w:p>
        </w:tc>
        <w:tc>
          <w:tcPr>
            <w:tcW w:w="1670" w:type="dxa"/>
            <w:tcBorders>
              <w:top w:val="single" w:color="auto" w:sz="4" w:space="0"/>
            </w:tcBorders>
            <w:shd w:val="clear" w:color="auto" w:fill="auto"/>
            <w:noWrap/>
            <w:vAlign w:val="bottom"/>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250</w:t>
            </w:r>
          </w:p>
        </w:tc>
      </w:tr>
      <w:tr>
        <w:tblPrEx>
          <w:tblCellMar>
            <w:top w:w="0" w:type="dxa"/>
            <w:left w:w="108" w:type="dxa"/>
            <w:bottom w:w="0" w:type="dxa"/>
            <w:right w:w="108" w:type="dxa"/>
          </w:tblCellMar>
        </w:tblPrEx>
        <w:trPr>
          <w:trHeight w:val="300" w:hRule="atLeast"/>
          <w:jc w:val="center"/>
        </w:trPr>
        <w:tc>
          <w:tcPr>
            <w:tcW w:w="397" w:type="dxa"/>
            <w:shd w:val="clear" w:color="auto" w:fill="auto"/>
            <w:noWrap/>
            <w:vAlign w:val="bottom"/>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2.</w:t>
            </w:r>
          </w:p>
        </w:tc>
        <w:tc>
          <w:tcPr>
            <w:tcW w:w="2410" w:type="dxa"/>
            <w:shd w:val="clear" w:color="auto" w:fill="auto"/>
            <w:noWrap/>
            <w:vAlign w:val="bottom"/>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Pecah</w:t>
            </w:r>
          </w:p>
        </w:tc>
        <w:tc>
          <w:tcPr>
            <w:tcW w:w="1670" w:type="dxa"/>
            <w:shd w:val="clear" w:color="auto" w:fill="auto"/>
            <w:noWrap/>
            <w:vAlign w:val="bottom"/>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239</w:t>
            </w:r>
          </w:p>
        </w:tc>
      </w:tr>
      <w:tr>
        <w:tblPrEx>
          <w:tblCellMar>
            <w:top w:w="0" w:type="dxa"/>
            <w:left w:w="108" w:type="dxa"/>
            <w:bottom w:w="0" w:type="dxa"/>
            <w:right w:w="108" w:type="dxa"/>
          </w:tblCellMar>
        </w:tblPrEx>
        <w:trPr>
          <w:trHeight w:val="300" w:hRule="atLeast"/>
          <w:jc w:val="center"/>
        </w:trPr>
        <w:tc>
          <w:tcPr>
            <w:tcW w:w="397" w:type="dxa"/>
            <w:tcBorders>
              <w:bottom w:val="single" w:color="auto" w:sz="4" w:space="0"/>
            </w:tcBorders>
            <w:shd w:val="clear" w:color="auto" w:fill="auto"/>
            <w:noWrap/>
            <w:vAlign w:val="bottom"/>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3.</w:t>
            </w:r>
          </w:p>
        </w:tc>
        <w:tc>
          <w:tcPr>
            <w:tcW w:w="2410" w:type="dxa"/>
            <w:tcBorders>
              <w:bottom w:val="single" w:color="auto" w:sz="4" w:space="0"/>
            </w:tcBorders>
            <w:shd w:val="clear" w:color="auto" w:fill="auto"/>
            <w:noWrap/>
            <w:vAlign w:val="bottom"/>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Bentuk tidak seragam</w:t>
            </w:r>
          </w:p>
        </w:tc>
        <w:tc>
          <w:tcPr>
            <w:tcW w:w="1670" w:type="dxa"/>
            <w:tcBorders>
              <w:bottom w:val="single" w:color="auto" w:sz="4" w:space="0"/>
            </w:tcBorders>
            <w:shd w:val="clear" w:color="auto" w:fill="auto"/>
            <w:noWrap/>
            <w:vAlign w:val="bottom"/>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352</w:t>
            </w:r>
          </w:p>
        </w:tc>
      </w:tr>
      <w:tr>
        <w:tblPrEx>
          <w:tblCellMar>
            <w:top w:w="0" w:type="dxa"/>
            <w:left w:w="108" w:type="dxa"/>
            <w:bottom w:w="0" w:type="dxa"/>
            <w:right w:w="108" w:type="dxa"/>
          </w:tblCellMar>
        </w:tblPrEx>
        <w:trPr>
          <w:trHeight w:val="300" w:hRule="atLeast"/>
          <w:jc w:val="center"/>
        </w:trPr>
        <w:tc>
          <w:tcPr>
            <w:tcW w:w="397" w:type="dxa"/>
            <w:tcBorders>
              <w:top w:val="single" w:color="auto" w:sz="4" w:space="0"/>
              <w:bottom w:val="single" w:color="auto" w:sz="4" w:space="0"/>
            </w:tcBorders>
            <w:shd w:val="clear" w:color="auto" w:fill="auto"/>
            <w:noWrap/>
            <w:vAlign w:val="bottom"/>
          </w:tcPr>
          <w:p>
            <w:pPr>
              <w:spacing w:after="0" w:line="240" w:lineRule="auto"/>
              <w:jc w:val="center"/>
              <w:rPr>
                <w:rFonts w:ascii="Times New Roman" w:hAnsi="Times New Roman" w:eastAsia="Times New Roman"/>
                <w:b/>
                <w:color w:val="000000"/>
                <w:sz w:val="24"/>
                <w:szCs w:val="24"/>
                <w:lang w:eastAsia="id-ID"/>
              </w:rPr>
            </w:pPr>
          </w:p>
        </w:tc>
        <w:tc>
          <w:tcPr>
            <w:tcW w:w="2410" w:type="dxa"/>
            <w:tcBorders>
              <w:top w:val="single" w:color="auto" w:sz="4" w:space="0"/>
              <w:bottom w:val="single" w:color="auto" w:sz="4" w:space="0"/>
            </w:tcBorders>
            <w:shd w:val="clear" w:color="auto" w:fill="auto"/>
            <w:noWrap/>
            <w:vAlign w:val="bottom"/>
          </w:tcPr>
          <w:p>
            <w:pPr>
              <w:spacing w:after="0" w:line="240" w:lineRule="auto"/>
              <w:rPr>
                <w:rFonts w:ascii="Times New Roman" w:hAnsi="Times New Roman" w:eastAsia="Times New Roman"/>
                <w:b/>
                <w:color w:val="000000"/>
                <w:sz w:val="24"/>
                <w:szCs w:val="24"/>
                <w:lang w:eastAsia="id-ID"/>
              </w:rPr>
            </w:pPr>
            <w:r>
              <w:rPr>
                <w:rFonts w:ascii="Times New Roman" w:hAnsi="Times New Roman" w:eastAsia="Times New Roman"/>
                <w:b/>
                <w:color w:val="000000"/>
                <w:sz w:val="24"/>
                <w:szCs w:val="24"/>
                <w:lang w:eastAsia="id-ID"/>
              </w:rPr>
              <w:t xml:space="preserve">             Total</w:t>
            </w:r>
          </w:p>
        </w:tc>
        <w:tc>
          <w:tcPr>
            <w:tcW w:w="1670" w:type="dxa"/>
            <w:tcBorders>
              <w:top w:val="single" w:color="auto" w:sz="4" w:space="0"/>
              <w:bottom w:val="single" w:color="auto" w:sz="4" w:space="0"/>
            </w:tcBorders>
            <w:shd w:val="clear" w:color="auto" w:fill="auto"/>
            <w:noWrap/>
            <w:vAlign w:val="bottom"/>
          </w:tcPr>
          <w:p>
            <w:pPr>
              <w:spacing w:after="0" w:line="240" w:lineRule="auto"/>
              <w:jc w:val="center"/>
              <w:rPr>
                <w:rFonts w:ascii="Times New Roman" w:hAnsi="Times New Roman" w:eastAsia="Times New Roman"/>
                <w:b/>
                <w:color w:val="000000"/>
                <w:sz w:val="24"/>
                <w:szCs w:val="24"/>
                <w:lang w:eastAsia="id-ID"/>
              </w:rPr>
            </w:pPr>
            <w:r>
              <w:rPr>
                <w:rFonts w:ascii="Times New Roman" w:hAnsi="Times New Roman" w:eastAsia="Times New Roman"/>
                <w:b/>
                <w:color w:val="000000"/>
                <w:sz w:val="24"/>
                <w:szCs w:val="24"/>
                <w:lang w:eastAsia="id-ID"/>
              </w:rPr>
              <w:t>841</w:t>
            </w:r>
          </w:p>
        </w:tc>
      </w:tr>
    </w:tbl>
    <w:p>
      <w:pPr>
        <w:autoSpaceDE w:val="0"/>
        <w:autoSpaceDN w:val="0"/>
        <w:adjustRightInd w:val="0"/>
        <w:spacing w:after="0" w:line="240" w:lineRule="auto"/>
        <w:ind w:left="1440" w:firstLine="720"/>
        <w:rPr>
          <w:rFonts w:ascii="Times New Roman" w:hAnsi="Times New Roman"/>
          <w:sz w:val="20"/>
          <w:szCs w:val="24"/>
        </w:rPr>
      </w:pPr>
      <w:r>
        <w:rPr>
          <w:rFonts w:ascii="Times New Roman" w:hAnsi="Times New Roman"/>
          <w:sz w:val="20"/>
          <w:szCs w:val="24"/>
        </w:rPr>
        <w:t xml:space="preserve">   Sumber : UD. Ramadhani </w:t>
      </w:r>
      <w:r>
        <w:rPr>
          <w:rFonts w:ascii="Times New Roman" w:hAnsi="Times New Roman"/>
          <w:i/>
          <w:sz w:val="20"/>
          <w:szCs w:val="24"/>
        </w:rPr>
        <w:t>Bakery and Cake</w:t>
      </w:r>
      <w:r>
        <w:rPr>
          <w:rFonts w:ascii="Times New Roman" w:hAnsi="Times New Roman"/>
          <w:sz w:val="20"/>
          <w:szCs w:val="24"/>
        </w:rPr>
        <w:t>, 2020</w:t>
      </w:r>
    </w:p>
    <w:p>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Untuk mengetahui masing-masing presentasi kerusakan dapat menggunakan rumus:</w:t>
      </w:r>
    </w:p>
    <w:p>
      <w:pPr>
        <w:autoSpaceDE w:val="0"/>
        <w:autoSpaceDN w:val="0"/>
        <w:adjustRightInd w:val="0"/>
        <w:spacing w:after="0" w:line="240" w:lineRule="auto"/>
        <w:ind w:firstLine="720"/>
        <w:jc w:val="both"/>
        <w:rPr>
          <w:rFonts w:ascii="Times New Roman" w:hAnsi="Times New Roman" w:eastAsia="Times New Roman"/>
          <w:sz w:val="24"/>
          <w:szCs w:val="24"/>
        </w:rPr>
      </w:pPr>
      <w:r>
        <w:rPr>
          <w:rFonts w:ascii="Times New Roman" w:hAnsi="Times New Roman"/>
          <w:sz w:val="24"/>
          <w:szCs w:val="24"/>
        </w:rPr>
        <w:t xml:space="preserve">Presentasi kerusakan </w:t>
      </w:r>
      <m:oMath>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Jumlah  jenis kerusakan</m:t>
            </m:r>
            <m:ctrlPr>
              <w:rPr>
                <w:rFonts w:ascii="Cambria Math" w:hAnsi="Cambria Math"/>
                <w:sz w:val="24"/>
                <w:szCs w:val="24"/>
              </w:rPr>
            </m:ctrlPr>
          </m:num>
          <m:den>
            <m:r>
              <m:rPr>
                <m:sty m:val="p"/>
              </m:rPr>
              <w:rPr>
                <w:rFonts w:ascii="Cambria Math" w:hAnsi="Cambria Math"/>
                <w:sz w:val="24"/>
                <w:szCs w:val="24"/>
              </w:rPr>
              <m:t>Total jumlah kerusakan</m:t>
            </m:r>
            <m:ctrlPr>
              <w:rPr>
                <w:rFonts w:ascii="Cambria Math" w:hAnsi="Cambria Math"/>
                <w:sz w:val="24"/>
                <w:szCs w:val="24"/>
              </w:rPr>
            </m:ctrlPr>
          </m:den>
        </m:f>
      </m:oMath>
      <w:r>
        <w:rPr>
          <w:rFonts w:ascii="Times New Roman" w:hAnsi="Times New Roman" w:eastAsia="Times New Roman"/>
          <w:sz w:val="24"/>
          <w:szCs w:val="24"/>
        </w:rPr>
        <w:t xml:space="preserve"> x 100%</w:t>
      </w:r>
    </w:p>
    <w:p>
      <w:pPr>
        <w:autoSpaceDE w:val="0"/>
        <w:autoSpaceDN w:val="0"/>
        <w:adjustRightInd w:val="0"/>
        <w:spacing w:after="0" w:line="24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Maka perhitungan datanya adalah sebagai berikut :</w:t>
      </w:r>
    </w:p>
    <w:p>
      <w:pPr>
        <w:autoSpaceDE w:val="0"/>
        <w:autoSpaceDN w:val="0"/>
        <w:adjustRightInd w:val="0"/>
        <w:spacing w:after="0" w:line="24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 xml:space="preserve">Presentasi kerusakan </w:t>
      </w:r>
      <w:r>
        <w:rPr>
          <w:rFonts w:ascii="Times New Roman" w:hAnsi="Times New Roman" w:eastAsia="Times New Roman"/>
          <w:sz w:val="24"/>
          <w:szCs w:val="24"/>
        </w:rPr>
        <w:tab/>
      </w:r>
      <w:r>
        <w:rPr>
          <w:rFonts w:ascii="Times New Roman" w:hAnsi="Times New Roman" w:eastAsia="Times New Roman"/>
          <w:sz w:val="24"/>
          <w:szCs w:val="24"/>
        </w:rPr>
        <w:t>=</w:t>
      </w:r>
      <m:oMath>
        <m:r>
          <m:rPr/>
          <w:rPr>
            <w:rFonts w:ascii="Cambria Math" w:hAnsi="Cambria Math" w:eastAsia="Times New Roman"/>
            <w:sz w:val="24"/>
            <w:szCs w:val="24"/>
          </w:rPr>
          <m:t xml:space="preserve">  </m:t>
        </m:r>
        <m:f>
          <m:fPr>
            <m:ctrlPr>
              <w:rPr>
                <w:rFonts w:ascii="Cambria Math" w:hAnsi="Cambria Math" w:eastAsia="Times New Roman"/>
                <w:i/>
                <w:sz w:val="24"/>
                <w:szCs w:val="24"/>
              </w:rPr>
            </m:ctrlPr>
          </m:fPr>
          <m:num>
            <m:r>
              <m:rPr/>
              <w:rPr>
                <w:rFonts w:ascii="Cambria Math" w:hAnsi="Cambria Math" w:eastAsia="Times New Roman"/>
                <w:sz w:val="24"/>
                <w:szCs w:val="24"/>
              </w:rPr>
              <m:t>250</m:t>
            </m:r>
            <m:ctrlPr>
              <w:rPr>
                <w:rFonts w:ascii="Cambria Math" w:hAnsi="Cambria Math" w:eastAsia="Times New Roman"/>
                <w:i/>
                <w:sz w:val="24"/>
                <w:szCs w:val="24"/>
              </w:rPr>
            </m:ctrlPr>
          </m:num>
          <m:den>
            <m:r>
              <m:rPr/>
              <w:rPr>
                <w:rFonts w:ascii="Cambria Math" w:hAnsi="Cambria Math" w:eastAsia="Times New Roman"/>
                <w:sz w:val="24"/>
                <w:szCs w:val="24"/>
              </w:rPr>
              <m:t>841</m:t>
            </m:r>
            <m:ctrlPr>
              <w:rPr>
                <w:rFonts w:ascii="Cambria Math" w:hAnsi="Cambria Math" w:eastAsia="Times New Roman"/>
                <w:i/>
                <w:sz w:val="24"/>
                <w:szCs w:val="24"/>
              </w:rPr>
            </m:ctrlPr>
          </m:den>
        </m:f>
      </m:oMath>
      <w:r>
        <w:rPr>
          <w:rFonts w:ascii="Times New Roman" w:hAnsi="Times New Roman" w:eastAsia="Times New Roman"/>
          <w:sz w:val="24"/>
          <w:szCs w:val="24"/>
        </w:rPr>
        <w:t xml:space="preserve"> x 100% </w:t>
      </w:r>
    </w:p>
    <w:p>
      <w:pPr>
        <w:autoSpaceDE w:val="0"/>
        <w:autoSpaceDN w:val="0"/>
        <w:adjustRightInd w:val="0"/>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ab/>
      </w:r>
      <w:r>
        <w:rPr>
          <w:rFonts w:ascii="Times New Roman" w:hAnsi="Times New Roman" w:eastAsia="Times New Roman"/>
          <w:sz w:val="24"/>
          <w:szCs w:val="24"/>
        </w:rPr>
        <w:tab/>
      </w:r>
      <w:r>
        <w:rPr>
          <w:rFonts w:ascii="Times New Roman" w:hAnsi="Times New Roman" w:eastAsia="Times New Roman"/>
          <w:sz w:val="24"/>
          <w:szCs w:val="24"/>
        </w:rPr>
        <w:t xml:space="preserve">         </w:t>
      </w:r>
      <w:r>
        <w:rPr>
          <w:rFonts w:ascii="Times New Roman" w:hAnsi="Times New Roman" w:eastAsia="Times New Roman"/>
          <w:sz w:val="24"/>
          <w:szCs w:val="24"/>
        </w:rPr>
        <w:tab/>
      </w:r>
      <w:r>
        <w:rPr>
          <w:rFonts w:ascii="Times New Roman" w:hAnsi="Times New Roman" w:eastAsia="Times New Roman"/>
          <w:sz w:val="24"/>
          <w:szCs w:val="24"/>
        </w:rPr>
        <w:tab/>
      </w:r>
      <w:r>
        <w:rPr>
          <w:rFonts w:ascii="Times New Roman" w:hAnsi="Times New Roman" w:eastAsia="Times New Roman"/>
          <w:sz w:val="24"/>
          <w:szCs w:val="24"/>
        </w:rPr>
        <w:t>= 29,73%</w:t>
      </w:r>
    </w:p>
    <w:p>
      <w:pPr>
        <w:autoSpaceDE w:val="0"/>
        <w:autoSpaceDN w:val="0"/>
        <w:adjustRightInd w:val="0"/>
        <w:spacing w:after="0" w:line="24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 xml:space="preserve">Presentasi kerusakan </w:t>
      </w:r>
      <w:r>
        <w:rPr>
          <w:rFonts w:ascii="Times New Roman" w:hAnsi="Times New Roman" w:eastAsia="Times New Roman"/>
          <w:sz w:val="24"/>
          <w:szCs w:val="24"/>
        </w:rPr>
        <w:tab/>
      </w:r>
      <w:r>
        <w:rPr>
          <w:rFonts w:ascii="Times New Roman" w:hAnsi="Times New Roman" w:eastAsia="Times New Roman"/>
          <w:sz w:val="24"/>
          <w:szCs w:val="24"/>
        </w:rPr>
        <w:t>=</w:t>
      </w:r>
      <m:oMath>
        <m:r>
          <m:rPr/>
          <w:rPr>
            <w:rFonts w:ascii="Cambria Math" w:hAnsi="Cambria Math" w:eastAsia="Times New Roman"/>
            <w:sz w:val="24"/>
            <w:szCs w:val="24"/>
          </w:rPr>
          <m:t xml:space="preserve">  </m:t>
        </m:r>
        <m:f>
          <m:fPr>
            <m:ctrlPr>
              <w:rPr>
                <w:rFonts w:ascii="Cambria Math" w:hAnsi="Cambria Math" w:eastAsia="Times New Roman"/>
                <w:i/>
                <w:sz w:val="24"/>
                <w:szCs w:val="24"/>
              </w:rPr>
            </m:ctrlPr>
          </m:fPr>
          <m:num>
            <m:r>
              <m:rPr/>
              <w:rPr>
                <w:rFonts w:ascii="Cambria Math" w:hAnsi="Cambria Math" w:eastAsia="Times New Roman"/>
                <w:sz w:val="24"/>
                <w:szCs w:val="24"/>
              </w:rPr>
              <m:t>239</m:t>
            </m:r>
            <m:ctrlPr>
              <w:rPr>
                <w:rFonts w:ascii="Cambria Math" w:hAnsi="Cambria Math" w:eastAsia="Times New Roman"/>
                <w:i/>
                <w:sz w:val="24"/>
                <w:szCs w:val="24"/>
              </w:rPr>
            </m:ctrlPr>
          </m:num>
          <m:den>
            <m:r>
              <m:rPr/>
              <w:rPr>
                <w:rFonts w:ascii="Cambria Math" w:hAnsi="Cambria Math" w:eastAsia="Times New Roman"/>
                <w:sz w:val="24"/>
                <w:szCs w:val="24"/>
              </w:rPr>
              <m:t>841</m:t>
            </m:r>
            <m:ctrlPr>
              <w:rPr>
                <w:rFonts w:ascii="Cambria Math" w:hAnsi="Cambria Math" w:eastAsia="Times New Roman"/>
                <w:i/>
                <w:sz w:val="24"/>
                <w:szCs w:val="24"/>
              </w:rPr>
            </m:ctrlPr>
          </m:den>
        </m:f>
      </m:oMath>
      <w:r>
        <w:rPr>
          <w:rFonts w:ascii="Times New Roman" w:hAnsi="Times New Roman" w:eastAsia="Times New Roman"/>
          <w:sz w:val="24"/>
          <w:szCs w:val="24"/>
        </w:rPr>
        <w:t xml:space="preserve"> x 100% </w:t>
      </w:r>
    </w:p>
    <w:p>
      <w:pPr>
        <w:autoSpaceDE w:val="0"/>
        <w:autoSpaceDN w:val="0"/>
        <w:adjustRightInd w:val="0"/>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ab/>
      </w:r>
      <w:r>
        <w:rPr>
          <w:rFonts w:ascii="Times New Roman" w:hAnsi="Times New Roman" w:eastAsia="Times New Roman"/>
          <w:sz w:val="24"/>
          <w:szCs w:val="24"/>
        </w:rPr>
        <w:tab/>
      </w:r>
      <w:r>
        <w:rPr>
          <w:rFonts w:ascii="Times New Roman" w:hAnsi="Times New Roman" w:eastAsia="Times New Roman"/>
          <w:sz w:val="24"/>
          <w:szCs w:val="24"/>
        </w:rPr>
        <w:t xml:space="preserve">          </w:t>
      </w:r>
      <w:r>
        <w:rPr>
          <w:rFonts w:ascii="Times New Roman" w:hAnsi="Times New Roman" w:eastAsia="Times New Roman"/>
          <w:sz w:val="24"/>
          <w:szCs w:val="24"/>
        </w:rPr>
        <w:tab/>
      </w:r>
      <w:r>
        <w:rPr>
          <w:rFonts w:ascii="Times New Roman" w:hAnsi="Times New Roman" w:eastAsia="Times New Roman"/>
          <w:sz w:val="24"/>
          <w:szCs w:val="24"/>
        </w:rPr>
        <w:tab/>
      </w:r>
      <w:r>
        <w:rPr>
          <w:rFonts w:ascii="Times New Roman" w:hAnsi="Times New Roman" w:eastAsia="Times New Roman"/>
          <w:sz w:val="24"/>
          <w:szCs w:val="24"/>
        </w:rPr>
        <w:t>= 28,41%</w:t>
      </w:r>
    </w:p>
    <w:p>
      <w:pPr>
        <w:autoSpaceDE w:val="0"/>
        <w:autoSpaceDN w:val="0"/>
        <w:adjustRightInd w:val="0"/>
        <w:spacing w:after="0" w:line="24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 xml:space="preserve">Presentasi kerusakan </w:t>
      </w:r>
      <w:r>
        <w:rPr>
          <w:rFonts w:ascii="Times New Roman" w:hAnsi="Times New Roman" w:eastAsia="Times New Roman"/>
          <w:sz w:val="24"/>
          <w:szCs w:val="24"/>
        </w:rPr>
        <w:tab/>
      </w:r>
      <w:r>
        <w:rPr>
          <w:rFonts w:ascii="Times New Roman" w:hAnsi="Times New Roman" w:eastAsia="Times New Roman"/>
          <w:sz w:val="24"/>
          <w:szCs w:val="24"/>
        </w:rPr>
        <w:t>=</w:t>
      </w:r>
      <m:oMath>
        <m:r>
          <m:rPr/>
          <w:rPr>
            <w:rFonts w:ascii="Cambria Math" w:hAnsi="Cambria Math" w:eastAsia="Times New Roman"/>
            <w:sz w:val="24"/>
            <w:szCs w:val="24"/>
          </w:rPr>
          <m:t xml:space="preserve">  </m:t>
        </m:r>
        <m:f>
          <m:fPr>
            <m:ctrlPr>
              <w:rPr>
                <w:rFonts w:ascii="Cambria Math" w:hAnsi="Cambria Math" w:eastAsia="Times New Roman"/>
                <w:i/>
                <w:sz w:val="24"/>
                <w:szCs w:val="24"/>
              </w:rPr>
            </m:ctrlPr>
          </m:fPr>
          <m:num>
            <m:r>
              <m:rPr/>
              <w:rPr>
                <w:rFonts w:ascii="Cambria Math" w:hAnsi="Cambria Math" w:eastAsia="Times New Roman"/>
                <w:sz w:val="24"/>
                <w:szCs w:val="24"/>
              </w:rPr>
              <m:t>352</m:t>
            </m:r>
            <m:ctrlPr>
              <w:rPr>
                <w:rFonts w:ascii="Cambria Math" w:hAnsi="Cambria Math" w:eastAsia="Times New Roman"/>
                <w:i/>
                <w:sz w:val="24"/>
                <w:szCs w:val="24"/>
              </w:rPr>
            </m:ctrlPr>
          </m:num>
          <m:den>
            <m:r>
              <m:rPr/>
              <w:rPr>
                <w:rFonts w:ascii="Cambria Math" w:hAnsi="Cambria Math" w:eastAsia="Times New Roman"/>
                <w:sz w:val="24"/>
                <w:szCs w:val="24"/>
              </w:rPr>
              <m:t>841</m:t>
            </m:r>
            <m:ctrlPr>
              <w:rPr>
                <w:rFonts w:ascii="Cambria Math" w:hAnsi="Cambria Math" w:eastAsia="Times New Roman"/>
                <w:i/>
                <w:sz w:val="24"/>
                <w:szCs w:val="24"/>
              </w:rPr>
            </m:ctrlPr>
          </m:den>
        </m:f>
      </m:oMath>
      <w:r>
        <w:rPr>
          <w:rFonts w:ascii="Times New Roman" w:hAnsi="Times New Roman" w:eastAsia="Times New Roman"/>
          <w:sz w:val="24"/>
          <w:szCs w:val="24"/>
        </w:rPr>
        <w:t xml:space="preserve"> x 100% </w:t>
      </w:r>
    </w:p>
    <w:p>
      <w:pPr>
        <w:autoSpaceDE w:val="0"/>
        <w:autoSpaceDN w:val="0"/>
        <w:adjustRightInd w:val="0"/>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ab/>
      </w:r>
      <w:r>
        <w:rPr>
          <w:rFonts w:ascii="Times New Roman" w:hAnsi="Times New Roman" w:eastAsia="Times New Roman"/>
          <w:sz w:val="24"/>
          <w:szCs w:val="24"/>
        </w:rPr>
        <w:tab/>
      </w:r>
      <w:r>
        <w:rPr>
          <w:rFonts w:ascii="Times New Roman" w:hAnsi="Times New Roman" w:eastAsia="Times New Roman"/>
          <w:sz w:val="24"/>
          <w:szCs w:val="24"/>
        </w:rPr>
        <w:t xml:space="preserve">          </w:t>
      </w:r>
      <w:r>
        <w:rPr>
          <w:rFonts w:ascii="Times New Roman" w:hAnsi="Times New Roman" w:eastAsia="Times New Roman"/>
          <w:sz w:val="24"/>
          <w:szCs w:val="24"/>
        </w:rPr>
        <w:tab/>
      </w:r>
      <w:r>
        <w:rPr>
          <w:rFonts w:ascii="Times New Roman" w:hAnsi="Times New Roman" w:eastAsia="Times New Roman"/>
          <w:sz w:val="24"/>
          <w:szCs w:val="24"/>
        </w:rPr>
        <w:tab/>
      </w:r>
      <w:r>
        <w:rPr>
          <w:rFonts w:ascii="Times New Roman" w:hAnsi="Times New Roman" w:eastAsia="Times New Roman"/>
          <w:sz w:val="24"/>
          <w:szCs w:val="24"/>
        </w:rPr>
        <w:t>= 41,86%</w:t>
      </w:r>
    </w:p>
    <w:p>
      <w:pPr>
        <w:autoSpaceDE w:val="0"/>
        <w:autoSpaceDN w:val="0"/>
        <w:adjustRightInd w:val="0"/>
        <w:spacing w:after="0" w:line="240" w:lineRule="auto"/>
        <w:jc w:val="center"/>
        <w:rPr>
          <w:rFonts w:ascii="Times New Roman" w:hAnsi="Times New Roman" w:eastAsia="Times New Roman"/>
          <w:b/>
          <w:sz w:val="24"/>
          <w:szCs w:val="24"/>
        </w:rPr>
      </w:pPr>
      <w:r>
        <w:rPr>
          <w:rFonts w:ascii="Times New Roman" w:hAnsi="Times New Roman" w:eastAsia="Times New Roman"/>
          <w:b/>
          <w:sz w:val="24"/>
          <w:szCs w:val="24"/>
        </w:rPr>
        <w:t>Tabel 4: Presentasi Kerusakan</w:t>
      </w:r>
    </w:p>
    <w:tbl>
      <w:tblPr>
        <w:tblStyle w:val="4"/>
        <w:tblW w:w="7949" w:type="dxa"/>
        <w:tblInd w:w="885" w:type="dxa"/>
        <w:tblLayout w:type="autofit"/>
        <w:tblCellMar>
          <w:top w:w="0" w:type="dxa"/>
          <w:left w:w="85" w:type="dxa"/>
          <w:bottom w:w="0" w:type="dxa"/>
          <w:right w:w="85" w:type="dxa"/>
        </w:tblCellMar>
      </w:tblPr>
      <w:tblGrid>
        <w:gridCol w:w="777"/>
        <w:gridCol w:w="1508"/>
        <w:gridCol w:w="1480"/>
        <w:gridCol w:w="1157"/>
        <w:gridCol w:w="1548"/>
        <w:gridCol w:w="1479"/>
      </w:tblGrid>
      <w:tr>
        <w:tblPrEx>
          <w:tblCellMar>
            <w:top w:w="0" w:type="dxa"/>
            <w:left w:w="85" w:type="dxa"/>
            <w:bottom w:w="0" w:type="dxa"/>
            <w:right w:w="85" w:type="dxa"/>
          </w:tblCellMar>
        </w:tblPrEx>
        <w:trPr>
          <w:trHeight w:val="57" w:hRule="atLeast"/>
        </w:trPr>
        <w:tc>
          <w:tcPr>
            <w:tcW w:w="777"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No.</w:t>
            </w:r>
          </w:p>
        </w:tc>
        <w:tc>
          <w:tcPr>
            <w:tcW w:w="1508"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Jenis Kerusakan</w:t>
            </w:r>
          </w:p>
        </w:tc>
        <w:tc>
          <w:tcPr>
            <w:tcW w:w="148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Jumlah Kerusakan</w:t>
            </w:r>
          </w:p>
        </w:tc>
        <w:tc>
          <w:tcPr>
            <w:tcW w:w="1157"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Kumulatif</w:t>
            </w:r>
          </w:p>
        </w:tc>
        <w:tc>
          <w:tcPr>
            <w:tcW w:w="1548"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Presentasi Kerusakan</w:t>
            </w:r>
          </w:p>
        </w:tc>
        <w:tc>
          <w:tcPr>
            <w:tcW w:w="1479"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Presentasi Kumulatif</w:t>
            </w:r>
          </w:p>
        </w:tc>
      </w:tr>
      <w:tr>
        <w:tblPrEx>
          <w:tblCellMar>
            <w:top w:w="0" w:type="dxa"/>
            <w:left w:w="85" w:type="dxa"/>
            <w:bottom w:w="0" w:type="dxa"/>
            <w:right w:w="85" w:type="dxa"/>
          </w:tblCellMar>
        </w:tblPrEx>
        <w:trPr>
          <w:trHeight w:val="57" w:hRule="atLeast"/>
        </w:trPr>
        <w:tc>
          <w:tcPr>
            <w:tcW w:w="777"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1.</w:t>
            </w:r>
          </w:p>
        </w:tc>
        <w:tc>
          <w:tcPr>
            <w:tcW w:w="1508"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Bentuk tidak seragam</w:t>
            </w:r>
          </w:p>
        </w:tc>
        <w:tc>
          <w:tcPr>
            <w:tcW w:w="1480"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352</w:t>
            </w:r>
          </w:p>
        </w:tc>
        <w:tc>
          <w:tcPr>
            <w:tcW w:w="1157"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352</w:t>
            </w:r>
          </w:p>
        </w:tc>
        <w:tc>
          <w:tcPr>
            <w:tcW w:w="1548"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41,86%</w:t>
            </w:r>
          </w:p>
        </w:tc>
        <w:tc>
          <w:tcPr>
            <w:tcW w:w="1479"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41,86%</w:t>
            </w:r>
          </w:p>
        </w:tc>
      </w:tr>
      <w:tr>
        <w:tblPrEx>
          <w:tblCellMar>
            <w:top w:w="0" w:type="dxa"/>
            <w:left w:w="85" w:type="dxa"/>
            <w:bottom w:w="0" w:type="dxa"/>
            <w:right w:w="85" w:type="dxa"/>
          </w:tblCellMar>
        </w:tblPrEx>
        <w:trPr>
          <w:trHeight w:val="57" w:hRule="atLeast"/>
        </w:trPr>
        <w:tc>
          <w:tcPr>
            <w:tcW w:w="777" w:type="dxa"/>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2.</w:t>
            </w:r>
          </w:p>
        </w:tc>
        <w:tc>
          <w:tcPr>
            <w:tcW w:w="1508" w:type="dxa"/>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Hangus</w:t>
            </w:r>
          </w:p>
        </w:tc>
        <w:tc>
          <w:tcPr>
            <w:tcW w:w="1480" w:type="dxa"/>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250</w:t>
            </w:r>
          </w:p>
        </w:tc>
        <w:tc>
          <w:tcPr>
            <w:tcW w:w="1157" w:type="dxa"/>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602</w:t>
            </w:r>
          </w:p>
        </w:tc>
        <w:tc>
          <w:tcPr>
            <w:tcW w:w="1548" w:type="dxa"/>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29,73%</w:t>
            </w:r>
          </w:p>
        </w:tc>
        <w:tc>
          <w:tcPr>
            <w:tcW w:w="1479" w:type="dxa"/>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71,73%</w:t>
            </w:r>
          </w:p>
        </w:tc>
      </w:tr>
      <w:tr>
        <w:tblPrEx>
          <w:tblCellMar>
            <w:top w:w="0" w:type="dxa"/>
            <w:left w:w="85" w:type="dxa"/>
            <w:bottom w:w="0" w:type="dxa"/>
            <w:right w:w="85" w:type="dxa"/>
          </w:tblCellMar>
        </w:tblPrEx>
        <w:trPr>
          <w:trHeight w:val="57" w:hRule="atLeast"/>
        </w:trPr>
        <w:tc>
          <w:tcPr>
            <w:tcW w:w="777"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3.</w:t>
            </w:r>
          </w:p>
        </w:tc>
        <w:tc>
          <w:tcPr>
            <w:tcW w:w="1508"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Pecah</w:t>
            </w:r>
          </w:p>
        </w:tc>
        <w:tc>
          <w:tcPr>
            <w:tcW w:w="1480"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239</w:t>
            </w:r>
          </w:p>
        </w:tc>
        <w:tc>
          <w:tcPr>
            <w:tcW w:w="1157"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841</w:t>
            </w:r>
          </w:p>
        </w:tc>
        <w:tc>
          <w:tcPr>
            <w:tcW w:w="1548"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28,41%</w:t>
            </w:r>
          </w:p>
        </w:tc>
        <w:tc>
          <w:tcPr>
            <w:tcW w:w="1479"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100,00%</w:t>
            </w:r>
          </w:p>
        </w:tc>
      </w:tr>
      <w:tr>
        <w:tblPrEx>
          <w:tblCellMar>
            <w:top w:w="0" w:type="dxa"/>
            <w:left w:w="85" w:type="dxa"/>
            <w:bottom w:w="0" w:type="dxa"/>
            <w:right w:w="85" w:type="dxa"/>
          </w:tblCellMar>
        </w:tblPrEx>
        <w:trPr>
          <w:trHeight w:val="57" w:hRule="atLeast"/>
        </w:trPr>
        <w:tc>
          <w:tcPr>
            <w:tcW w:w="777"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 </w:t>
            </w:r>
          </w:p>
        </w:tc>
        <w:tc>
          <w:tcPr>
            <w:tcW w:w="1508"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Total</w:t>
            </w:r>
          </w:p>
        </w:tc>
        <w:tc>
          <w:tcPr>
            <w:tcW w:w="148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841</w:t>
            </w:r>
          </w:p>
        </w:tc>
        <w:tc>
          <w:tcPr>
            <w:tcW w:w="1157"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 </w:t>
            </w:r>
          </w:p>
        </w:tc>
        <w:tc>
          <w:tcPr>
            <w:tcW w:w="1548"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 </w:t>
            </w:r>
          </w:p>
        </w:tc>
        <w:tc>
          <w:tcPr>
            <w:tcW w:w="1479"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4"/>
                <w:szCs w:val="24"/>
                <w:lang w:eastAsia="id-ID"/>
              </w:rPr>
            </w:pPr>
            <w:r>
              <w:rPr>
                <w:rFonts w:ascii="Times New Roman" w:hAnsi="Times New Roman" w:eastAsia="Times New Roman"/>
                <w:color w:val="000000"/>
                <w:sz w:val="24"/>
                <w:szCs w:val="24"/>
                <w:lang w:eastAsia="id-ID"/>
              </w:rPr>
              <w:t> </w:t>
            </w:r>
          </w:p>
        </w:tc>
      </w:tr>
    </w:tbl>
    <w:p>
      <w:pPr>
        <w:autoSpaceDE w:val="0"/>
        <w:autoSpaceDN w:val="0"/>
        <w:adjustRightInd w:val="0"/>
        <w:spacing w:after="0" w:line="240" w:lineRule="auto"/>
        <w:ind w:firstLine="720"/>
        <w:rPr>
          <w:rFonts w:ascii="Times New Roman" w:hAnsi="Times New Roman"/>
          <w:sz w:val="20"/>
          <w:szCs w:val="24"/>
        </w:rPr>
      </w:pPr>
      <w:r>
        <w:rPr>
          <w:rFonts w:ascii="Times New Roman" w:hAnsi="Times New Roman"/>
          <w:sz w:val="20"/>
          <w:szCs w:val="24"/>
        </w:rPr>
        <w:t xml:space="preserve">  Sumber : UD. Ramadhani </w:t>
      </w:r>
      <w:r>
        <w:rPr>
          <w:rFonts w:ascii="Times New Roman" w:hAnsi="Times New Roman"/>
          <w:i/>
          <w:sz w:val="20"/>
          <w:szCs w:val="24"/>
        </w:rPr>
        <w:t>Bakery and Cake</w:t>
      </w:r>
      <w:r>
        <w:rPr>
          <w:rFonts w:ascii="Times New Roman" w:hAnsi="Times New Roman"/>
          <w:sz w:val="20"/>
          <w:szCs w:val="24"/>
        </w:rPr>
        <w:t>, 2020</w:t>
      </w:r>
    </w:p>
    <w:p>
      <w:pPr>
        <w:autoSpaceDE w:val="0"/>
        <w:autoSpaceDN w:val="0"/>
        <w:adjustRightInd w:val="0"/>
        <w:spacing w:after="0" w:line="240" w:lineRule="auto"/>
        <w:ind w:left="756"/>
        <w:jc w:val="both"/>
        <w:rPr>
          <w:rFonts w:ascii="Times New Roman" w:hAnsi="Times New Roman"/>
          <w:color w:val="000000"/>
          <w:sz w:val="24"/>
          <w:szCs w:val="24"/>
        </w:rPr>
      </w:pPr>
      <w:r>
        <w:rPr>
          <w:rFonts w:ascii="Times New Roman" w:hAnsi="Times New Roman"/>
          <w:color w:val="000000"/>
          <w:sz w:val="24"/>
          <w:szCs w:val="24"/>
        </w:rPr>
        <w:t>Berdasarkan hasil perhitungan data di atas maka dapat digambarkan dalam diagram pareto yang menunjukkan perbandingan jenis kerusakan yang terjadi, seperti gambar berikut:</w:t>
      </w:r>
    </w:p>
    <w:p>
      <w:pPr>
        <w:autoSpaceDE w:val="0"/>
        <w:autoSpaceDN w:val="0"/>
        <w:adjustRightInd w:val="0"/>
        <w:spacing w:after="0" w:line="240" w:lineRule="auto"/>
        <w:ind w:firstLine="425"/>
        <w:jc w:val="both"/>
        <w:rPr>
          <w:rFonts w:ascii="Times New Roman" w:hAnsi="Times New Roman"/>
          <w:color w:val="000000"/>
          <w:sz w:val="24"/>
          <w:szCs w:val="24"/>
        </w:rPr>
      </w:pPr>
    </w:p>
    <w:p>
      <w:pPr>
        <w:autoSpaceDE w:val="0"/>
        <w:autoSpaceDN w:val="0"/>
        <w:adjustRightInd w:val="0"/>
        <w:spacing w:after="0" w:line="240" w:lineRule="auto"/>
        <w:ind w:firstLine="426"/>
        <w:jc w:val="center"/>
        <w:rPr>
          <w:rFonts w:ascii="Times New Roman" w:hAnsi="Times New Roman"/>
          <w:color w:val="000000"/>
          <w:sz w:val="24"/>
          <w:szCs w:val="24"/>
        </w:rPr>
      </w:pPr>
      <w:r>
        <w:rPr>
          <w:rFonts w:ascii="Times New Roman" w:hAnsi="Times New Roman"/>
          <w:sz w:val="24"/>
          <w:szCs w:val="24"/>
          <w:lang w:val="en-US"/>
        </w:rPr>
        <w:drawing>
          <wp:inline distT="0" distB="0" distL="0" distR="0">
            <wp:extent cx="3962400" cy="204787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autoSpaceDE w:val="0"/>
        <w:autoSpaceDN w:val="0"/>
        <w:adjustRightInd w:val="0"/>
        <w:spacing w:after="0" w:line="240" w:lineRule="auto"/>
        <w:ind w:firstLine="720"/>
        <w:jc w:val="center"/>
        <w:rPr>
          <w:rFonts w:ascii="Times New Roman" w:hAnsi="Times New Roman"/>
          <w:color w:val="000000"/>
          <w:sz w:val="24"/>
          <w:szCs w:val="24"/>
        </w:rPr>
      </w:pPr>
      <w:r>
        <w:rPr>
          <w:rFonts w:ascii="Times New Roman" w:hAnsi="Times New Roman"/>
          <w:color w:val="000000"/>
          <w:sz w:val="24"/>
          <w:szCs w:val="24"/>
        </w:rPr>
        <w:t xml:space="preserve">Gambar 11: Diagram Pareto </w:t>
      </w:r>
    </w:p>
    <w:p>
      <w:pPr>
        <w:autoSpaceDE w:val="0"/>
        <w:autoSpaceDN w:val="0"/>
        <w:adjustRightInd w:val="0"/>
        <w:spacing w:after="0" w:line="240" w:lineRule="auto"/>
        <w:ind w:left="709" w:firstLine="5"/>
        <w:jc w:val="both"/>
        <w:rPr>
          <w:rFonts w:ascii="Times New Roman" w:hAnsi="Times New Roman"/>
          <w:color w:val="000000"/>
          <w:sz w:val="24"/>
          <w:szCs w:val="24"/>
        </w:rPr>
      </w:pPr>
      <w:r>
        <w:rPr>
          <w:rFonts w:ascii="Times New Roman" w:hAnsi="Times New Roman"/>
          <w:color w:val="000000"/>
          <w:sz w:val="24"/>
          <w:szCs w:val="24"/>
        </w:rPr>
        <w:t xml:space="preserve">Berdasarkan diagram pareto di atas menunjukkan jenis kerusakan yang sering terjadi adalah masalah bnetuk tidak seragam dengan jumlah kerusakan sebanyak 352 potong atau 41,86%. Selanjutnya jenis kerusakan yang sering terjadi kedua yaitu hangus dengan jumlah kerusakan 250 potong atau 29,73%. Selanjutnya kerusakan yang sering terjadi ketiga yaitu pecah dengan jumlah kerusakan 239 potong atau 28,41%. </w:t>
      </w:r>
    </w:p>
    <w:p>
      <w:pPr>
        <w:autoSpaceDE w:val="0"/>
        <w:autoSpaceDN w:val="0"/>
        <w:adjustRightInd w:val="0"/>
        <w:spacing w:after="0" w:line="240" w:lineRule="auto"/>
        <w:ind w:left="709" w:firstLine="5"/>
        <w:jc w:val="both"/>
        <w:rPr>
          <w:rFonts w:ascii="Times New Roman" w:hAnsi="Times New Roman"/>
          <w:color w:val="000000"/>
          <w:sz w:val="24"/>
          <w:szCs w:val="24"/>
        </w:rPr>
      </w:pPr>
    </w:p>
    <w:p>
      <w:pPr>
        <w:numPr>
          <w:ilvl w:val="0"/>
          <w:numId w:val="7"/>
        </w:numPr>
        <w:autoSpaceDE w:val="0"/>
        <w:autoSpaceDN w:val="0"/>
        <w:adjustRightIn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Peta Kendali</w:t>
      </w:r>
    </w:p>
    <w:p>
      <w:pPr>
        <w:autoSpaceDE w:val="0"/>
        <w:autoSpaceDN w:val="0"/>
        <w:adjustRightInd w:val="0"/>
        <w:spacing w:after="0" w:line="240" w:lineRule="auto"/>
        <w:ind w:left="709" w:firstLine="11"/>
        <w:jc w:val="both"/>
        <w:rPr>
          <w:rFonts w:ascii="Times New Roman" w:hAnsi="Times New Roman"/>
          <w:color w:val="000000"/>
          <w:sz w:val="24"/>
          <w:szCs w:val="24"/>
        </w:rPr>
      </w:pPr>
      <w:r>
        <w:rPr>
          <w:rFonts w:ascii="Times New Roman" w:hAnsi="Times New Roman"/>
          <w:sz w:val="24"/>
          <w:szCs w:val="24"/>
        </w:rPr>
        <w:t xml:space="preserve">Peta kendali adalah presentasi grafis dari proses data dari waktu ke waktu yang menunjukan batas kendali atas dan bawah untuk proses yang ingin kita kendalikan. </w:t>
      </w:r>
      <w:r>
        <w:rPr>
          <w:rFonts w:ascii="Times New Roman" w:hAnsi="Times New Roman"/>
          <w:color w:val="000000"/>
          <w:sz w:val="24"/>
          <w:szCs w:val="24"/>
        </w:rPr>
        <w:t>Peta kendali menunjukkan adanya perubahan data dari waktu ke waktu, tetapi tidak menunjukkan penyebab penyimpangan meskipun penyimpanan itu akan terlihat pada peta kendali. Adapun langkah- langkah dalam membuat peta kendali p sebagai berikut:</w:t>
      </w:r>
    </w:p>
    <w:p>
      <w:pPr>
        <w:pStyle w:val="14"/>
        <w:numPr>
          <w:ilvl w:val="1"/>
          <w:numId w:val="4"/>
        </w:numPr>
        <w:autoSpaceDE w:val="0"/>
        <w:autoSpaceDN w:val="0"/>
        <w:adjustRightInd w:val="0"/>
        <w:spacing w:after="0" w:line="240" w:lineRule="auto"/>
        <w:ind w:left="966" w:hanging="294"/>
        <w:jc w:val="both"/>
        <w:rPr>
          <w:rFonts w:ascii="Times New Roman" w:hAnsi="Times New Roman"/>
          <w:sz w:val="24"/>
          <w:szCs w:val="24"/>
        </w:rPr>
      </w:pPr>
      <w:r>
        <w:rPr>
          <w:rFonts w:ascii="Times New Roman" w:hAnsi="Times New Roman"/>
          <w:sz w:val="24"/>
          <w:szCs w:val="24"/>
        </w:rPr>
        <w:t>Menghitung presentasi kerusakan</w:t>
      </w:r>
    </w:p>
    <w:p>
      <w:pPr>
        <w:pStyle w:val="14"/>
        <w:autoSpaceDE w:val="0"/>
        <w:autoSpaceDN w:val="0"/>
        <w:adjustRightInd w:val="0"/>
        <w:spacing w:after="0" w:line="240" w:lineRule="auto"/>
        <w:ind w:left="1440" w:firstLine="720"/>
        <w:jc w:val="both"/>
        <w:rPr>
          <w:rFonts w:ascii="Times New Roman" w:hAnsi="Times New Roman" w:eastAsia="Times New Roman"/>
          <w:sz w:val="24"/>
          <w:szCs w:val="24"/>
        </w:rPr>
      </w:pPr>
      <m:oMathPara>
        <m:oMath>
          <m:r>
            <m:rPr/>
            <w:rPr>
              <w:rFonts w:ascii="Cambria Math" w:hAnsi="Cambria Math"/>
              <w:sz w:val="24"/>
              <w:szCs w:val="24"/>
            </w:rPr>
            <m:t>p</m:t>
          </m:r>
          <m:r>
            <m:rPr>
              <m:sty m:val="p"/>
            </m:rPr>
            <w:rPr>
              <w:rFonts w:ascii="Cambria Math" w:hAnsi="Cambria Math"/>
              <w:sz w:val="24"/>
              <w:szCs w:val="24"/>
            </w:rPr>
            <m:t>=</m:t>
          </m:r>
          <m:f>
            <m:fPr>
              <m:ctrlPr>
                <w:rPr>
                  <w:rFonts w:ascii="Cambria Math" w:hAnsi="Cambria Math"/>
                  <w:sz w:val="24"/>
                  <w:szCs w:val="24"/>
                </w:rPr>
              </m:ctrlPr>
            </m:fPr>
            <m:num>
              <m:r>
                <m:rPr/>
                <w:rPr>
                  <w:rFonts w:ascii="Cambria Math" w:hAnsi="Cambria Math"/>
                  <w:sz w:val="24"/>
                  <w:szCs w:val="24"/>
                </w:rPr>
                <m:t>np</m:t>
              </m:r>
              <m:ctrlPr>
                <w:rPr>
                  <w:rFonts w:ascii="Cambria Math" w:hAnsi="Cambria Math"/>
                  <w:sz w:val="24"/>
                  <w:szCs w:val="24"/>
                </w:rPr>
              </m:ctrlPr>
            </m:num>
            <m:den>
              <m:r>
                <m:rPr/>
                <w:rPr>
                  <w:rFonts w:ascii="Cambria Math" w:hAnsi="Cambria Math"/>
                  <w:sz w:val="24"/>
                  <w:szCs w:val="24"/>
                </w:rPr>
                <m:t>n</m:t>
              </m:r>
              <m:ctrlPr>
                <w:rPr>
                  <w:rFonts w:ascii="Cambria Math" w:hAnsi="Cambria Math"/>
                  <w:sz w:val="24"/>
                  <w:szCs w:val="24"/>
                </w:rPr>
              </m:ctrlPr>
            </m:den>
          </m:f>
        </m:oMath>
      </m:oMathPara>
    </w:p>
    <w:p>
      <w:pPr>
        <w:pStyle w:val="14"/>
        <w:tabs>
          <w:tab w:val="left" w:pos="993"/>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val="en-US"/>
        </w:rPr>
        <w:tab/>
      </w:r>
      <w:r>
        <w:rPr>
          <w:rFonts w:ascii="Times New Roman" w:hAnsi="Times New Roman"/>
          <w:sz w:val="24"/>
          <w:szCs w:val="24"/>
        </w:rPr>
        <w:t>Keterangan:</w:t>
      </w:r>
    </w:p>
    <w:p>
      <w:pPr>
        <w:pStyle w:val="14"/>
        <w:autoSpaceDE w:val="0"/>
        <w:autoSpaceDN w:val="0"/>
        <w:adjustRightInd w:val="0"/>
        <w:spacing w:after="0" w:line="240" w:lineRule="auto"/>
        <w:ind w:left="993" w:firstLine="447"/>
        <w:jc w:val="both"/>
        <w:rPr>
          <w:rFonts w:ascii="Times New Roman" w:hAnsi="Times New Roman"/>
          <w:sz w:val="24"/>
          <w:szCs w:val="24"/>
        </w:rPr>
      </w:pPr>
      <w:r>
        <w:rPr>
          <w:rFonts w:ascii="Times New Roman" w:hAnsi="Times New Roman"/>
          <w:sz w:val="24"/>
          <w:szCs w:val="24"/>
        </w:rPr>
        <w:t>n</w:t>
      </w:r>
      <w:r>
        <w:rPr>
          <w:rFonts w:ascii="Times New Roman" w:hAnsi="Times New Roman"/>
          <w:i/>
          <w:sz w:val="24"/>
          <w:szCs w:val="24"/>
        </w:rPr>
        <w:t>p</w:t>
      </w:r>
      <w:r>
        <w:rPr>
          <w:rFonts w:ascii="Times New Roman" w:hAnsi="Times New Roman"/>
          <w:sz w:val="24"/>
          <w:szCs w:val="24"/>
        </w:rPr>
        <w:tab/>
      </w:r>
      <w:r>
        <w:rPr>
          <w:rFonts w:ascii="Times New Roman" w:hAnsi="Times New Roman"/>
          <w:sz w:val="24"/>
          <w:szCs w:val="24"/>
        </w:rPr>
        <w:t>: Jumlah gagal dalam sub grub</w:t>
      </w:r>
    </w:p>
    <w:p>
      <w:pPr>
        <w:pStyle w:val="14"/>
        <w:autoSpaceDE w:val="0"/>
        <w:autoSpaceDN w:val="0"/>
        <w:adjustRightInd w:val="0"/>
        <w:spacing w:after="0" w:line="240" w:lineRule="auto"/>
        <w:ind w:left="993" w:firstLine="447"/>
        <w:jc w:val="both"/>
        <w:rPr>
          <w:rFonts w:ascii="Times New Roman" w:hAnsi="Times New Roman"/>
          <w:sz w:val="24"/>
          <w:szCs w:val="24"/>
        </w:rPr>
      </w:pPr>
      <w:r>
        <w:rPr>
          <w:rFonts w:ascii="Times New Roman" w:hAnsi="Times New Roman"/>
          <w:sz w:val="24"/>
          <w:szCs w:val="24"/>
        </w:rPr>
        <w:t xml:space="preserve">n </w:t>
      </w:r>
      <w:r>
        <w:rPr>
          <w:rFonts w:ascii="Times New Roman" w:hAnsi="Times New Roman"/>
          <w:sz w:val="24"/>
          <w:szCs w:val="24"/>
        </w:rPr>
        <w:tab/>
      </w:r>
      <w:r>
        <w:rPr>
          <w:rFonts w:ascii="Times New Roman" w:hAnsi="Times New Roman"/>
          <w:sz w:val="24"/>
          <w:szCs w:val="24"/>
        </w:rPr>
        <w:t>: Jumlah yang diperiksa dalam sub grub</w:t>
      </w:r>
    </w:p>
    <w:p>
      <w:pPr>
        <w:pStyle w:val="14"/>
        <w:autoSpaceDE w:val="0"/>
        <w:autoSpaceDN w:val="0"/>
        <w:adjustRightInd w:val="0"/>
        <w:spacing w:after="0" w:line="240" w:lineRule="auto"/>
        <w:ind w:left="993" w:firstLine="447"/>
        <w:jc w:val="both"/>
        <w:rPr>
          <w:rFonts w:ascii="Times New Roman" w:hAnsi="Times New Roman"/>
          <w:sz w:val="24"/>
          <w:szCs w:val="24"/>
        </w:rPr>
      </w:pPr>
      <w:r>
        <w:rPr>
          <w:rFonts w:ascii="Times New Roman" w:hAnsi="Times New Roman"/>
          <w:sz w:val="24"/>
          <w:szCs w:val="24"/>
        </w:rPr>
        <w:t>Subgrub : Hari ke-</w:t>
      </w:r>
    </w:p>
    <w:p>
      <w:pPr>
        <w:autoSpaceDE w:val="0"/>
        <w:autoSpaceDN w:val="0"/>
        <w:adjustRightInd w:val="0"/>
        <w:spacing w:after="0" w:line="240" w:lineRule="auto"/>
        <w:ind w:left="699" w:firstLine="294"/>
        <w:jc w:val="both"/>
        <w:rPr>
          <w:rFonts w:ascii="Times New Roman" w:hAnsi="Times New Roman"/>
          <w:sz w:val="24"/>
          <w:szCs w:val="24"/>
        </w:rPr>
      </w:pPr>
      <w:r>
        <w:rPr>
          <w:rFonts w:ascii="Times New Roman" w:hAnsi="Times New Roman"/>
          <w:sz w:val="24"/>
          <w:szCs w:val="24"/>
        </w:rPr>
        <w:t>Makan menghitung datanya adalah sebagai berikut :</w:t>
      </w:r>
    </w:p>
    <w:p>
      <w:pPr>
        <w:autoSpaceDE w:val="0"/>
        <w:autoSpaceDN w:val="0"/>
        <w:adjustRightInd w:val="0"/>
        <w:spacing w:after="0" w:line="240" w:lineRule="auto"/>
        <w:ind w:left="699" w:firstLine="294"/>
        <w:jc w:val="both"/>
        <w:rPr>
          <w:rFonts w:ascii="Times New Roman" w:hAnsi="Times New Roman" w:eastAsia="Times New Roman"/>
          <w:sz w:val="24"/>
          <w:szCs w:val="24"/>
        </w:rPr>
      </w:pPr>
      <w:r>
        <w:rPr>
          <w:rFonts w:ascii="Times New Roman" w:hAnsi="Times New Roman"/>
          <w:sz w:val="24"/>
          <w:szCs w:val="24"/>
        </w:rPr>
        <w:t xml:space="preserve">Subgrub 1= p = </w:t>
      </w:r>
      <m:oMath>
        <m:f>
          <m:fPr>
            <m:ctrlPr>
              <w:rPr>
                <w:rFonts w:ascii="Cambria Math" w:hAnsi="Cambria Math"/>
                <w:i/>
                <w:sz w:val="24"/>
                <w:szCs w:val="24"/>
              </w:rPr>
            </m:ctrlPr>
          </m:fPr>
          <m:num>
            <m:r>
              <m:rPr/>
              <w:rPr>
                <w:rFonts w:ascii="Cambria Math" w:hAnsi="Cambria Math"/>
                <w:sz w:val="24"/>
                <w:szCs w:val="24"/>
              </w:rPr>
              <m:t>np</m:t>
            </m:r>
            <m:ctrlPr>
              <w:rPr>
                <w:rFonts w:ascii="Cambria Math" w:hAnsi="Cambria Math"/>
                <w:i/>
                <w:sz w:val="24"/>
                <w:szCs w:val="24"/>
              </w:rPr>
            </m:ctrlPr>
          </m:num>
          <m:den>
            <m:r>
              <m:rPr/>
              <w:rPr>
                <w:rFonts w:ascii="Cambria Math" w:hAnsi="Cambria Math"/>
                <w:sz w:val="24"/>
                <w:szCs w:val="24"/>
              </w:rPr>
              <m:t>n</m:t>
            </m:r>
            <m:ctrlPr>
              <w:rPr>
                <w:rFonts w:ascii="Cambria Math" w:hAnsi="Cambria Math"/>
                <w:i/>
                <w:sz w:val="24"/>
                <w:szCs w:val="24"/>
              </w:rPr>
            </m:ctrlPr>
          </m:den>
        </m:f>
      </m:oMath>
      <w:r>
        <w:rPr>
          <w:rFonts w:ascii="Times New Roman" w:hAnsi="Times New Roman" w:eastAsia="Times New Roman"/>
          <w:sz w:val="24"/>
          <w:szCs w:val="24"/>
        </w:rPr>
        <w:t xml:space="preserve"> = </w:t>
      </w:r>
      <m:oMath>
        <m:f>
          <m:fPr>
            <m:ctrlPr>
              <w:rPr>
                <w:rFonts w:ascii="Cambria Math" w:hAnsi="Cambria Math" w:eastAsia="Times New Roman"/>
                <w:i/>
                <w:sz w:val="24"/>
                <w:szCs w:val="24"/>
              </w:rPr>
            </m:ctrlPr>
          </m:fPr>
          <m:num>
            <m:r>
              <m:rPr/>
              <w:rPr>
                <w:rFonts w:ascii="Cambria Math" w:hAnsi="Cambria Math" w:eastAsia="Times New Roman"/>
                <w:sz w:val="24"/>
                <w:szCs w:val="24"/>
              </w:rPr>
              <m:t>22</m:t>
            </m:r>
            <m:ctrlPr>
              <w:rPr>
                <w:rFonts w:ascii="Cambria Math" w:hAnsi="Cambria Math" w:eastAsia="Times New Roman"/>
                <w:i/>
                <w:sz w:val="24"/>
                <w:szCs w:val="24"/>
              </w:rPr>
            </m:ctrlPr>
          </m:num>
          <m:den>
            <m:r>
              <m:rPr/>
              <w:rPr>
                <w:rFonts w:ascii="Cambria Math" w:hAnsi="Cambria Math" w:eastAsia="Times New Roman"/>
                <w:sz w:val="24"/>
                <w:szCs w:val="24"/>
              </w:rPr>
              <m:t>8.000</m:t>
            </m:r>
            <m:ctrlPr>
              <w:rPr>
                <w:rFonts w:ascii="Cambria Math" w:hAnsi="Cambria Math" w:eastAsia="Times New Roman"/>
                <w:i/>
                <w:sz w:val="24"/>
                <w:szCs w:val="24"/>
              </w:rPr>
            </m:ctrlPr>
          </m:den>
        </m:f>
      </m:oMath>
      <w:r>
        <w:rPr>
          <w:rFonts w:ascii="Times New Roman" w:hAnsi="Times New Roman" w:eastAsia="Times New Roman"/>
          <w:sz w:val="24"/>
          <w:szCs w:val="24"/>
        </w:rPr>
        <w:t xml:space="preserve"> = 0,00275</w:t>
      </w:r>
    </w:p>
    <w:p>
      <w:pPr>
        <w:autoSpaceDE w:val="0"/>
        <w:autoSpaceDN w:val="0"/>
        <w:adjustRightInd w:val="0"/>
        <w:spacing w:after="0" w:line="240" w:lineRule="auto"/>
        <w:ind w:left="699" w:firstLine="294"/>
        <w:jc w:val="both"/>
        <w:rPr>
          <w:rFonts w:ascii="Times New Roman" w:hAnsi="Times New Roman" w:eastAsia="Times New Roman"/>
          <w:sz w:val="24"/>
          <w:szCs w:val="24"/>
        </w:rPr>
      </w:pPr>
      <w:r>
        <w:rPr>
          <w:rFonts w:ascii="Times New Roman" w:hAnsi="Times New Roman"/>
          <w:sz w:val="24"/>
          <w:szCs w:val="24"/>
        </w:rPr>
        <w:t xml:space="preserve">Subgrub 2= p = </w:t>
      </w:r>
      <m:oMath>
        <m:f>
          <m:fPr>
            <m:ctrlPr>
              <w:rPr>
                <w:rFonts w:ascii="Cambria Math" w:hAnsi="Cambria Math"/>
                <w:i/>
                <w:sz w:val="24"/>
                <w:szCs w:val="24"/>
              </w:rPr>
            </m:ctrlPr>
          </m:fPr>
          <m:num>
            <m:r>
              <m:rPr/>
              <w:rPr>
                <w:rFonts w:ascii="Cambria Math" w:hAnsi="Cambria Math"/>
                <w:sz w:val="24"/>
                <w:szCs w:val="24"/>
              </w:rPr>
              <m:t>np</m:t>
            </m:r>
            <m:ctrlPr>
              <w:rPr>
                <w:rFonts w:ascii="Cambria Math" w:hAnsi="Cambria Math"/>
                <w:i/>
                <w:sz w:val="24"/>
                <w:szCs w:val="24"/>
              </w:rPr>
            </m:ctrlPr>
          </m:num>
          <m:den>
            <m:r>
              <m:rPr/>
              <w:rPr>
                <w:rFonts w:ascii="Cambria Math" w:hAnsi="Cambria Math"/>
                <w:sz w:val="24"/>
                <w:szCs w:val="24"/>
              </w:rPr>
              <m:t>n</m:t>
            </m:r>
            <m:ctrlPr>
              <w:rPr>
                <w:rFonts w:ascii="Cambria Math" w:hAnsi="Cambria Math"/>
                <w:i/>
                <w:sz w:val="24"/>
                <w:szCs w:val="24"/>
              </w:rPr>
            </m:ctrlPr>
          </m:den>
        </m:f>
      </m:oMath>
      <w:r>
        <w:rPr>
          <w:rFonts w:ascii="Times New Roman" w:hAnsi="Times New Roman" w:eastAsia="Times New Roman"/>
          <w:sz w:val="24"/>
          <w:szCs w:val="24"/>
        </w:rPr>
        <w:t xml:space="preserve"> = </w:t>
      </w:r>
      <m:oMath>
        <m:f>
          <m:fPr>
            <m:ctrlPr>
              <w:rPr>
                <w:rFonts w:ascii="Cambria Math" w:hAnsi="Cambria Math" w:eastAsia="Times New Roman"/>
                <w:i/>
                <w:sz w:val="24"/>
                <w:szCs w:val="24"/>
              </w:rPr>
            </m:ctrlPr>
          </m:fPr>
          <m:num>
            <m:r>
              <m:rPr/>
              <w:rPr>
                <w:rFonts w:ascii="Cambria Math" w:hAnsi="Cambria Math" w:eastAsia="Times New Roman"/>
                <w:sz w:val="24"/>
                <w:szCs w:val="24"/>
              </w:rPr>
              <m:t>26</m:t>
            </m:r>
            <m:ctrlPr>
              <w:rPr>
                <w:rFonts w:ascii="Cambria Math" w:hAnsi="Cambria Math" w:eastAsia="Times New Roman"/>
                <w:i/>
                <w:sz w:val="24"/>
                <w:szCs w:val="24"/>
              </w:rPr>
            </m:ctrlPr>
          </m:num>
          <m:den>
            <m:r>
              <m:rPr/>
              <w:rPr>
                <w:rFonts w:ascii="Cambria Math" w:hAnsi="Cambria Math" w:eastAsia="Times New Roman"/>
                <w:sz w:val="24"/>
                <w:szCs w:val="24"/>
              </w:rPr>
              <m:t>8.000</m:t>
            </m:r>
            <m:ctrlPr>
              <w:rPr>
                <w:rFonts w:ascii="Cambria Math" w:hAnsi="Cambria Math" w:eastAsia="Times New Roman"/>
                <w:i/>
                <w:sz w:val="24"/>
                <w:szCs w:val="24"/>
              </w:rPr>
            </m:ctrlPr>
          </m:den>
        </m:f>
      </m:oMath>
      <w:r>
        <w:rPr>
          <w:rFonts w:ascii="Times New Roman" w:hAnsi="Times New Roman" w:eastAsia="Times New Roman"/>
          <w:sz w:val="24"/>
          <w:szCs w:val="24"/>
        </w:rPr>
        <w:t xml:space="preserve"> = 0,00325</w:t>
      </w:r>
    </w:p>
    <w:p>
      <w:pPr>
        <w:autoSpaceDE w:val="0"/>
        <w:autoSpaceDN w:val="0"/>
        <w:adjustRightInd w:val="0"/>
        <w:spacing w:after="0" w:line="240" w:lineRule="auto"/>
        <w:ind w:left="699" w:firstLine="294"/>
        <w:jc w:val="both"/>
        <w:rPr>
          <w:rFonts w:ascii="Times New Roman" w:hAnsi="Times New Roman" w:eastAsia="Times New Roman"/>
          <w:sz w:val="24"/>
          <w:szCs w:val="24"/>
        </w:rPr>
      </w:pPr>
      <w:r>
        <w:rPr>
          <w:rFonts w:ascii="Times New Roman" w:hAnsi="Times New Roman"/>
          <w:sz w:val="24"/>
          <w:szCs w:val="24"/>
        </w:rPr>
        <w:t xml:space="preserve">Subgrub 3= p = </w:t>
      </w:r>
      <m:oMath>
        <m:f>
          <m:fPr>
            <m:ctrlPr>
              <w:rPr>
                <w:rFonts w:ascii="Cambria Math" w:hAnsi="Cambria Math"/>
                <w:i/>
                <w:sz w:val="24"/>
                <w:szCs w:val="24"/>
              </w:rPr>
            </m:ctrlPr>
          </m:fPr>
          <m:num>
            <m:r>
              <m:rPr/>
              <w:rPr>
                <w:rFonts w:ascii="Cambria Math" w:hAnsi="Cambria Math"/>
                <w:sz w:val="24"/>
                <w:szCs w:val="24"/>
              </w:rPr>
              <m:t>np</m:t>
            </m:r>
            <m:ctrlPr>
              <w:rPr>
                <w:rFonts w:ascii="Cambria Math" w:hAnsi="Cambria Math"/>
                <w:i/>
                <w:sz w:val="24"/>
                <w:szCs w:val="24"/>
              </w:rPr>
            </m:ctrlPr>
          </m:num>
          <m:den>
            <m:r>
              <m:rPr/>
              <w:rPr>
                <w:rFonts w:ascii="Cambria Math" w:hAnsi="Cambria Math"/>
                <w:sz w:val="24"/>
                <w:szCs w:val="24"/>
              </w:rPr>
              <m:t>n</m:t>
            </m:r>
            <m:ctrlPr>
              <w:rPr>
                <w:rFonts w:ascii="Cambria Math" w:hAnsi="Cambria Math"/>
                <w:i/>
                <w:sz w:val="24"/>
                <w:szCs w:val="24"/>
              </w:rPr>
            </m:ctrlPr>
          </m:den>
        </m:f>
      </m:oMath>
      <w:r>
        <w:rPr>
          <w:rFonts w:ascii="Times New Roman" w:hAnsi="Times New Roman" w:eastAsia="Times New Roman"/>
          <w:sz w:val="24"/>
          <w:szCs w:val="24"/>
        </w:rPr>
        <w:t xml:space="preserve"> = </w:t>
      </w:r>
      <m:oMath>
        <m:f>
          <m:fPr>
            <m:ctrlPr>
              <w:rPr>
                <w:rFonts w:ascii="Cambria Math" w:hAnsi="Cambria Math" w:eastAsia="Times New Roman"/>
                <w:i/>
                <w:sz w:val="24"/>
                <w:szCs w:val="24"/>
              </w:rPr>
            </m:ctrlPr>
          </m:fPr>
          <m:num>
            <m:r>
              <m:rPr/>
              <w:rPr>
                <w:rFonts w:ascii="Cambria Math" w:hAnsi="Cambria Math" w:eastAsia="Times New Roman"/>
                <w:sz w:val="24"/>
                <w:szCs w:val="24"/>
              </w:rPr>
              <m:t>27</m:t>
            </m:r>
            <m:ctrlPr>
              <w:rPr>
                <w:rFonts w:ascii="Cambria Math" w:hAnsi="Cambria Math" w:eastAsia="Times New Roman"/>
                <w:i/>
                <w:sz w:val="24"/>
                <w:szCs w:val="24"/>
              </w:rPr>
            </m:ctrlPr>
          </m:num>
          <m:den>
            <m:r>
              <m:rPr/>
              <w:rPr>
                <w:rFonts w:ascii="Cambria Math" w:hAnsi="Cambria Math" w:eastAsia="Times New Roman"/>
                <w:sz w:val="24"/>
                <w:szCs w:val="24"/>
              </w:rPr>
              <m:t>8.000</m:t>
            </m:r>
            <m:ctrlPr>
              <w:rPr>
                <w:rFonts w:ascii="Cambria Math" w:hAnsi="Cambria Math" w:eastAsia="Times New Roman"/>
                <w:i/>
                <w:sz w:val="24"/>
                <w:szCs w:val="24"/>
              </w:rPr>
            </m:ctrlPr>
          </m:den>
        </m:f>
      </m:oMath>
      <w:r>
        <w:rPr>
          <w:rFonts w:ascii="Times New Roman" w:hAnsi="Times New Roman" w:eastAsia="Times New Roman"/>
          <w:sz w:val="24"/>
          <w:szCs w:val="24"/>
        </w:rPr>
        <w:t xml:space="preserve"> = 0,00337… dst</w:t>
      </w:r>
    </w:p>
    <w:p>
      <w:pPr>
        <w:autoSpaceDE w:val="0"/>
        <w:autoSpaceDN w:val="0"/>
        <w:adjustRightInd w:val="0"/>
        <w:spacing w:after="0" w:line="240" w:lineRule="auto"/>
        <w:ind w:left="699" w:firstLine="294"/>
        <w:jc w:val="both"/>
        <w:rPr>
          <w:rFonts w:ascii="Times New Roman" w:hAnsi="Times New Roman" w:eastAsia="Times New Roman"/>
          <w:sz w:val="24"/>
          <w:szCs w:val="24"/>
        </w:rPr>
      </w:pPr>
    </w:p>
    <w:p>
      <w:pPr>
        <w:autoSpaceDE w:val="0"/>
        <w:autoSpaceDN w:val="0"/>
        <w:adjustRightInd w:val="0"/>
        <w:spacing w:after="0" w:line="240" w:lineRule="auto"/>
        <w:jc w:val="center"/>
        <w:rPr>
          <w:rFonts w:ascii="Times New Roman" w:hAnsi="Times New Roman" w:eastAsia="Times New Roman"/>
          <w:b/>
          <w:iCs/>
          <w:color w:val="000000"/>
          <w:sz w:val="24"/>
          <w:szCs w:val="24"/>
        </w:rPr>
      </w:pPr>
      <w:r>
        <w:rPr>
          <w:rFonts w:ascii="Times New Roman" w:hAnsi="Times New Roman" w:eastAsia="Times New Roman"/>
          <w:b/>
          <w:iCs/>
          <w:color w:val="000000"/>
          <w:sz w:val="24"/>
          <w:szCs w:val="24"/>
        </w:rPr>
        <w:t>Tabel 5: Hasil Perhitungan Jumlah Kerusakan dan Presentase Rusak</w:t>
      </w:r>
    </w:p>
    <w:tbl>
      <w:tblPr>
        <w:tblStyle w:val="4"/>
        <w:tblW w:w="9036" w:type="dxa"/>
        <w:tblInd w:w="472" w:type="dxa"/>
        <w:tblLayout w:type="autofit"/>
        <w:tblCellMar>
          <w:top w:w="0" w:type="dxa"/>
          <w:left w:w="108" w:type="dxa"/>
          <w:bottom w:w="0" w:type="dxa"/>
          <w:right w:w="108" w:type="dxa"/>
        </w:tblCellMar>
      </w:tblPr>
      <w:tblGrid>
        <w:gridCol w:w="854"/>
        <w:gridCol w:w="1310"/>
        <w:gridCol w:w="1150"/>
        <w:gridCol w:w="990"/>
        <w:gridCol w:w="1350"/>
        <w:gridCol w:w="1083"/>
        <w:gridCol w:w="990"/>
        <w:gridCol w:w="1309"/>
      </w:tblGrid>
      <w:tr>
        <w:trPr>
          <w:trHeight w:val="552" w:hRule="atLeast"/>
        </w:trPr>
        <w:tc>
          <w:tcPr>
            <w:tcW w:w="854" w:type="dxa"/>
            <w:vMerge w:val="restart"/>
            <w:tcBorders>
              <w:top w:val="single" w:color="auto" w:sz="8" w:space="0"/>
              <w:bottom w:val="nil"/>
            </w:tcBorders>
            <w:shd w:val="clear" w:color="auto" w:fill="auto"/>
            <w:noWrap/>
            <w:vAlign w:val="center"/>
          </w:tcPr>
          <w:p>
            <w:pPr>
              <w:spacing w:after="0" w:line="240" w:lineRule="auto"/>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 </w:t>
            </w:r>
          </w:p>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No.</w:t>
            </w:r>
          </w:p>
          <w:p>
            <w:pPr>
              <w:spacing w:after="0" w:line="240" w:lineRule="auto"/>
              <w:rPr>
                <w:rFonts w:ascii="Times New Roman" w:hAnsi="Times New Roman" w:eastAsia="Times New Roman"/>
                <w:b/>
                <w:bCs/>
                <w:color w:val="000000"/>
                <w:sz w:val="20"/>
                <w:szCs w:val="20"/>
                <w:lang w:eastAsia="id-ID"/>
              </w:rPr>
            </w:pPr>
            <w:r>
              <w:rPr>
                <w:rFonts w:ascii="Times New Roman" w:hAnsi="Times New Roman" w:eastAsia="Times New Roman"/>
                <w:color w:val="000000"/>
                <w:sz w:val="20"/>
                <w:szCs w:val="20"/>
                <w:lang w:eastAsia="id-ID"/>
              </w:rPr>
              <w:t> </w:t>
            </w:r>
          </w:p>
        </w:tc>
        <w:tc>
          <w:tcPr>
            <w:tcW w:w="1310" w:type="dxa"/>
            <w:vMerge w:val="restart"/>
            <w:tcBorders>
              <w:top w:val="single" w:color="auto" w:sz="8" w:space="0"/>
              <w:bottom w:val="nil"/>
            </w:tcBorders>
            <w:shd w:val="clear" w:color="auto" w:fill="auto"/>
            <w:noWrap/>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 </w:t>
            </w:r>
          </w:p>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Tanggal</w:t>
            </w:r>
          </w:p>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Penelitian</w:t>
            </w:r>
          </w:p>
        </w:tc>
        <w:tc>
          <w:tcPr>
            <w:tcW w:w="1150" w:type="dxa"/>
            <w:vMerge w:val="restart"/>
            <w:tcBorders>
              <w:top w:val="single" w:color="auto" w:sz="8" w:space="0"/>
            </w:tcBorders>
            <w:shd w:val="clear" w:color="auto" w:fill="auto"/>
            <w:noWrap/>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Jumlah</w:t>
            </w:r>
          </w:p>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Produksi</w:t>
            </w:r>
          </w:p>
        </w:tc>
        <w:tc>
          <w:tcPr>
            <w:tcW w:w="990" w:type="dxa"/>
            <w:vMerge w:val="restart"/>
            <w:tcBorders>
              <w:top w:val="single" w:color="auto" w:sz="8" w:space="0"/>
            </w:tcBorders>
            <w:shd w:val="clear" w:color="auto" w:fill="auto"/>
            <w:noWrap/>
            <w:vAlign w:val="center"/>
          </w:tcPr>
          <w:p>
            <w:pPr>
              <w:spacing w:after="0" w:line="240" w:lineRule="auto"/>
              <w:jc w:val="center"/>
              <w:rPr>
                <w:rFonts w:ascii="Times New Roman" w:hAnsi="Times New Roman" w:eastAsia="Times New Roman"/>
                <w:b/>
                <w:bCs/>
                <w:color w:val="000000"/>
                <w:sz w:val="20"/>
                <w:szCs w:val="20"/>
                <w:lang w:eastAsia="id-ID"/>
              </w:rPr>
            </w:pPr>
          </w:p>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Gosong</w:t>
            </w:r>
          </w:p>
        </w:tc>
        <w:tc>
          <w:tcPr>
            <w:tcW w:w="2433" w:type="dxa"/>
            <w:gridSpan w:val="2"/>
            <w:tcBorders>
              <w:top w:val="single" w:color="auto" w:sz="8" w:space="0"/>
              <w:bottom w:val="single" w:color="auto" w:sz="8" w:space="0"/>
            </w:tcBorders>
            <w:shd w:val="clear" w:color="auto" w:fill="auto"/>
            <w:noWrap/>
            <w:vAlign w:val="center"/>
          </w:tcPr>
          <w:p>
            <w:pPr>
              <w:spacing w:after="0" w:line="240" w:lineRule="auto"/>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Jenis Kerusakan</w:t>
            </w:r>
          </w:p>
          <w:p>
            <w:pPr>
              <w:spacing w:after="0" w:line="240" w:lineRule="auto"/>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 </w:t>
            </w:r>
          </w:p>
        </w:tc>
        <w:tc>
          <w:tcPr>
            <w:tcW w:w="990" w:type="dxa"/>
            <w:vMerge w:val="restart"/>
            <w:tcBorders>
              <w:top w:val="single" w:color="auto" w:sz="8" w:space="0"/>
            </w:tcBorders>
            <w:shd w:val="clear" w:color="auto" w:fill="auto"/>
            <w:noWrap/>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Jumlah</w:t>
            </w:r>
          </w:p>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Rusak</w:t>
            </w:r>
          </w:p>
        </w:tc>
        <w:tc>
          <w:tcPr>
            <w:tcW w:w="1309" w:type="dxa"/>
            <w:tcBorders>
              <w:top w:val="single" w:color="auto" w:sz="8" w:space="0"/>
              <w:bottom w:val="single" w:color="auto" w:sz="8" w:space="0"/>
            </w:tcBorders>
            <w:shd w:val="clear" w:color="auto" w:fill="auto"/>
            <w:noWrap/>
          </w:tcPr>
          <w:p>
            <w:pPr>
              <w:spacing w:after="0" w:line="240" w:lineRule="auto"/>
              <w:ind w:right="244"/>
              <w:jc w:val="center"/>
              <w:rPr>
                <w:rFonts w:ascii="Times New Roman" w:hAnsi="Times New Roman" w:eastAsia="Times New Roman"/>
                <w:color w:val="000000"/>
                <w:sz w:val="20"/>
                <w:szCs w:val="20"/>
                <w:lang w:eastAsia="id-ID"/>
              </w:rPr>
            </w:pPr>
          </w:p>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b/>
                <w:color w:val="000000"/>
                <w:sz w:val="20"/>
                <w:szCs w:val="20"/>
                <w:lang w:eastAsia="id-ID"/>
              </w:rPr>
              <w:t>Presentase</w:t>
            </w:r>
          </w:p>
        </w:tc>
      </w:tr>
      <w:tr>
        <w:trPr>
          <w:trHeight w:val="20" w:hRule="atLeast"/>
        </w:trPr>
        <w:tc>
          <w:tcPr>
            <w:tcW w:w="854" w:type="dxa"/>
            <w:vMerge w:val="continue"/>
            <w:tcBorders>
              <w:bottom w:val="single" w:color="auto" w:sz="8" w:space="0"/>
            </w:tcBorders>
            <w:shd w:val="clear" w:color="auto" w:fill="auto"/>
            <w:noWrap/>
          </w:tcPr>
          <w:p>
            <w:pPr>
              <w:spacing w:after="0" w:line="240" w:lineRule="auto"/>
              <w:rPr>
                <w:rFonts w:ascii="Times New Roman" w:hAnsi="Times New Roman" w:eastAsia="Times New Roman"/>
                <w:color w:val="000000"/>
                <w:sz w:val="20"/>
                <w:szCs w:val="20"/>
                <w:lang w:eastAsia="id-ID"/>
              </w:rPr>
            </w:pPr>
          </w:p>
        </w:tc>
        <w:tc>
          <w:tcPr>
            <w:tcW w:w="1310" w:type="dxa"/>
            <w:vMerge w:val="continue"/>
            <w:tcBorders>
              <w:bottom w:val="single" w:color="auto" w:sz="8" w:space="0"/>
            </w:tcBorders>
            <w:shd w:val="clear" w:color="auto" w:fill="auto"/>
            <w:noWrap/>
          </w:tcPr>
          <w:p>
            <w:pPr>
              <w:spacing w:after="0" w:line="240" w:lineRule="auto"/>
              <w:jc w:val="center"/>
              <w:rPr>
                <w:rFonts w:ascii="Times New Roman" w:hAnsi="Times New Roman" w:eastAsia="Times New Roman"/>
                <w:b/>
                <w:bCs/>
                <w:color w:val="000000"/>
                <w:sz w:val="20"/>
                <w:szCs w:val="20"/>
                <w:lang w:eastAsia="id-ID"/>
              </w:rPr>
            </w:pPr>
          </w:p>
        </w:tc>
        <w:tc>
          <w:tcPr>
            <w:tcW w:w="1150" w:type="dxa"/>
            <w:vMerge w:val="continue"/>
            <w:tcBorders>
              <w:bottom w:val="single" w:color="auto" w:sz="8" w:space="0"/>
            </w:tcBorders>
            <w:shd w:val="clear" w:color="auto" w:fill="auto"/>
            <w:noWrap/>
          </w:tcPr>
          <w:p>
            <w:pPr>
              <w:spacing w:after="0" w:line="240" w:lineRule="auto"/>
              <w:jc w:val="center"/>
              <w:rPr>
                <w:rFonts w:ascii="Times New Roman" w:hAnsi="Times New Roman" w:eastAsia="Times New Roman"/>
                <w:b/>
                <w:bCs/>
                <w:color w:val="000000"/>
                <w:sz w:val="20"/>
                <w:szCs w:val="20"/>
                <w:lang w:eastAsia="id-ID"/>
              </w:rPr>
            </w:pPr>
          </w:p>
        </w:tc>
        <w:tc>
          <w:tcPr>
            <w:tcW w:w="990" w:type="dxa"/>
            <w:vMerge w:val="continue"/>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b/>
                <w:bCs/>
                <w:color w:val="000000"/>
                <w:sz w:val="20"/>
                <w:szCs w:val="20"/>
                <w:lang w:eastAsia="id-ID"/>
              </w:rPr>
            </w:pPr>
          </w:p>
        </w:tc>
        <w:tc>
          <w:tcPr>
            <w:tcW w:w="135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Pecah</w:t>
            </w:r>
          </w:p>
        </w:tc>
        <w:tc>
          <w:tcPr>
            <w:tcW w:w="1083"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 xml:space="preserve">Ukuran </w:t>
            </w:r>
          </w:p>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Berbeda</w:t>
            </w:r>
          </w:p>
        </w:tc>
        <w:tc>
          <w:tcPr>
            <w:tcW w:w="990" w:type="dxa"/>
            <w:vMerge w:val="continue"/>
            <w:tcBorders>
              <w:bottom w:val="single" w:color="auto" w:sz="8" w:space="0"/>
            </w:tcBorders>
            <w:shd w:val="clear" w:color="auto" w:fill="auto"/>
            <w:noWrap/>
          </w:tcPr>
          <w:p>
            <w:pPr>
              <w:spacing w:after="0" w:line="240" w:lineRule="auto"/>
              <w:jc w:val="center"/>
              <w:rPr>
                <w:rFonts w:ascii="Times New Roman" w:hAnsi="Times New Roman" w:eastAsia="Times New Roman"/>
                <w:b/>
                <w:bCs/>
                <w:color w:val="000000"/>
                <w:sz w:val="20"/>
                <w:szCs w:val="20"/>
                <w:lang w:eastAsia="id-ID"/>
              </w:rPr>
            </w:pPr>
          </w:p>
        </w:tc>
        <w:tc>
          <w:tcPr>
            <w:tcW w:w="1309" w:type="dxa"/>
            <w:tcBorders>
              <w:top w:val="single" w:color="auto" w:sz="8" w:space="0"/>
              <w:bottom w:val="single" w:color="auto" w:sz="8" w:space="0"/>
            </w:tcBorders>
            <w:shd w:val="clear" w:color="auto" w:fill="auto"/>
            <w:noWrap/>
          </w:tcPr>
          <w:p>
            <w:pPr>
              <w:spacing w:after="0" w:line="240" w:lineRule="auto"/>
              <w:jc w:val="center"/>
              <w:rPr>
                <w:rFonts w:ascii="Times New Roman" w:hAnsi="Times New Roman" w:eastAsia="Times New Roman"/>
                <w:b/>
                <w:color w:val="000000"/>
                <w:sz w:val="20"/>
                <w:szCs w:val="20"/>
                <w:lang w:eastAsia="id-ID"/>
              </w:rPr>
            </w:pPr>
            <w:r>
              <w:rPr>
                <w:rFonts w:ascii="Times New Roman" w:hAnsi="Times New Roman" w:eastAsia="Times New Roman"/>
                <w:b/>
                <w:color w:val="000000"/>
                <w:sz w:val="20"/>
                <w:szCs w:val="20"/>
                <w:lang w:eastAsia="id-ID"/>
              </w:rPr>
              <w:t>Rusak</w:t>
            </w:r>
          </w:p>
        </w:tc>
      </w:tr>
      <w:tr>
        <w:trPr>
          <w:trHeight w:val="20" w:hRule="atLeast"/>
        </w:trPr>
        <w:tc>
          <w:tcPr>
            <w:tcW w:w="854"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w:t>
            </w:r>
          </w:p>
        </w:tc>
        <w:tc>
          <w:tcPr>
            <w:tcW w:w="1310"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24/06/2020</w:t>
            </w:r>
          </w:p>
        </w:tc>
        <w:tc>
          <w:tcPr>
            <w:tcW w:w="1150"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350"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w:t>
            </w:r>
          </w:p>
        </w:tc>
        <w:tc>
          <w:tcPr>
            <w:tcW w:w="1083"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w:t>
            </w:r>
          </w:p>
        </w:tc>
        <w:tc>
          <w:tcPr>
            <w:tcW w:w="990"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22</w:t>
            </w:r>
          </w:p>
        </w:tc>
        <w:tc>
          <w:tcPr>
            <w:tcW w:w="1309" w:type="dxa"/>
            <w:tcBorders>
              <w:top w:val="single" w:color="auto" w:sz="8" w:space="0"/>
            </w:tcBorders>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0,2750%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25/06/2020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5</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26</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0,3250%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26/06/2020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6</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27</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0,3375%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27/06/2020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29</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0,3625%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5.</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28/06/2020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6</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24</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0,3000%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6.</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29/06/2020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15</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7</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5</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27</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0,3375%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7.</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30/06/2020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18</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0,2250%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01/07/2020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7</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29</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0,3625%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20</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0,2500%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20</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0,2500%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6</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23</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0,2875%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12.</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05/07/2020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6</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18</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0,2250%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13.</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06/07/2020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14</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32</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0,4000%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14.</w:t>
            </w:r>
          </w:p>
        </w:tc>
        <w:tc>
          <w:tcPr>
            <w:tcW w:w="1310" w:type="dxa"/>
            <w:shd w:val="clear" w:color="auto" w:fill="auto"/>
            <w:noWrap/>
            <w:vAlign w:val="center"/>
          </w:tcPr>
          <w:p>
            <w:pPr>
              <w:spacing w:after="0" w:line="240" w:lineRule="auto"/>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07/07/2020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7</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22</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0,2750%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15.</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08/07/2020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7</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7</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23</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0,2875%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16.</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09/07/2020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7</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27</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0,3375%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17.</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12</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26</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0,3250%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18.</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5</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19</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34</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0,4250%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19.</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12/07/2020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7</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5</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25</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37</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0,4625%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20.</w:t>
            </w:r>
          </w:p>
        </w:tc>
        <w:tc>
          <w:tcPr>
            <w:tcW w:w="1310" w:type="dxa"/>
            <w:shd w:val="clear" w:color="auto" w:fill="auto"/>
            <w:noWrap/>
            <w:vAlign w:val="center"/>
          </w:tcPr>
          <w:p>
            <w:pPr>
              <w:spacing w:after="0" w:line="240" w:lineRule="auto"/>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13/07/2020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29</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0,3625%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21.</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14/07/2020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21</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33</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0,4125%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22.</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15/07/2020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28</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0,3500%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23.</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16/07/2020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12</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23</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45</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0,2750%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24.</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17/07/2020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6</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15</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21</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42</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0,5250%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25.</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18/07/2020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28</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0,3500%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26.</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19/07/2020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13</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13</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36</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0,4500%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27.</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20/07/2020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6</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14</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31</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0,3875%</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28.</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21/07/2020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6</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6</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14</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26</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0,3250%</w:t>
            </w:r>
          </w:p>
        </w:tc>
      </w:tr>
      <w:tr>
        <w:trPr>
          <w:trHeight w:val="20" w:hRule="atLeast"/>
        </w:trPr>
        <w:tc>
          <w:tcPr>
            <w:tcW w:w="854"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29.</w:t>
            </w:r>
          </w:p>
        </w:tc>
        <w:tc>
          <w:tcPr>
            <w:tcW w:w="131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22/07/2020</w:t>
            </w:r>
          </w:p>
        </w:tc>
        <w:tc>
          <w:tcPr>
            <w:tcW w:w="11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w:t>
            </w:r>
          </w:p>
        </w:tc>
        <w:tc>
          <w:tcPr>
            <w:tcW w:w="135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w:t>
            </w:r>
          </w:p>
        </w:tc>
        <w:tc>
          <w:tcPr>
            <w:tcW w:w="108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19</w:t>
            </w:r>
          </w:p>
        </w:tc>
        <w:tc>
          <w:tcPr>
            <w:tcW w:w="990"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27</w:t>
            </w:r>
          </w:p>
        </w:tc>
        <w:tc>
          <w:tcPr>
            <w:tcW w:w="1309" w:type="dxa"/>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0,3375%</w:t>
            </w:r>
          </w:p>
        </w:tc>
      </w:tr>
      <w:tr>
        <w:trPr>
          <w:trHeight w:val="20" w:hRule="atLeast"/>
        </w:trPr>
        <w:tc>
          <w:tcPr>
            <w:tcW w:w="854"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30.</w:t>
            </w:r>
          </w:p>
        </w:tc>
        <w:tc>
          <w:tcPr>
            <w:tcW w:w="1310"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23/07/2020</w:t>
            </w:r>
          </w:p>
        </w:tc>
        <w:tc>
          <w:tcPr>
            <w:tcW w:w="1150"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990"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350"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w:t>
            </w:r>
          </w:p>
        </w:tc>
        <w:tc>
          <w:tcPr>
            <w:tcW w:w="1083"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20</w:t>
            </w:r>
          </w:p>
        </w:tc>
        <w:tc>
          <w:tcPr>
            <w:tcW w:w="990" w:type="dxa"/>
            <w:tcBorders>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32</w:t>
            </w:r>
          </w:p>
        </w:tc>
        <w:tc>
          <w:tcPr>
            <w:tcW w:w="1309" w:type="dxa"/>
            <w:tcBorders>
              <w:bottom w:val="single" w:color="auto" w:sz="8" w:space="0"/>
            </w:tcBorders>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0,4000%</w:t>
            </w:r>
          </w:p>
        </w:tc>
      </w:tr>
      <w:tr>
        <w:trPr>
          <w:trHeight w:val="20" w:hRule="atLeast"/>
        </w:trPr>
        <w:tc>
          <w:tcPr>
            <w:tcW w:w="854"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 </w:t>
            </w:r>
          </w:p>
        </w:tc>
        <w:tc>
          <w:tcPr>
            <w:tcW w:w="1310" w:type="dxa"/>
            <w:tcBorders>
              <w:top w:val="single" w:color="auto" w:sz="8" w:space="0"/>
              <w:bottom w:val="single" w:color="auto" w:sz="8" w:space="0"/>
            </w:tcBorders>
            <w:shd w:val="clear" w:color="auto" w:fill="auto"/>
            <w:noWrap/>
            <w:vAlign w:val="center"/>
          </w:tcPr>
          <w:p>
            <w:pPr>
              <w:spacing w:after="0" w:line="240" w:lineRule="auto"/>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Total</w:t>
            </w:r>
          </w:p>
        </w:tc>
        <w:tc>
          <w:tcPr>
            <w:tcW w:w="115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240.000</w:t>
            </w:r>
          </w:p>
        </w:tc>
        <w:tc>
          <w:tcPr>
            <w:tcW w:w="99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250</w:t>
            </w:r>
          </w:p>
        </w:tc>
        <w:tc>
          <w:tcPr>
            <w:tcW w:w="135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239</w:t>
            </w:r>
          </w:p>
        </w:tc>
        <w:tc>
          <w:tcPr>
            <w:tcW w:w="1083"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352</w:t>
            </w:r>
          </w:p>
        </w:tc>
        <w:tc>
          <w:tcPr>
            <w:tcW w:w="99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841</w:t>
            </w:r>
          </w:p>
        </w:tc>
        <w:tc>
          <w:tcPr>
            <w:tcW w:w="1309" w:type="dxa"/>
            <w:tcBorders>
              <w:top w:val="single" w:color="auto" w:sz="8" w:space="0"/>
              <w:bottom w:val="single" w:color="auto" w:sz="8" w:space="0"/>
            </w:tcBorders>
            <w:shd w:val="clear" w:color="auto" w:fill="auto"/>
            <w:noWrap/>
            <w:vAlign w:val="bottom"/>
          </w:tcPr>
          <w:p>
            <w:pPr>
              <w:spacing w:after="0" w:line="240" w:lineRule="auto"/>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  10,225%</w:t>
            </w:r>
          </w:p>
        </w:tc>
      </w:tr>
      <w:tr>
        <w:trPr>
          <w:trHeight w:val="20" w:hRule="atLeast"/>
        </w:trPr>
        <w:tc>
          <w:tcPr>
            <w:tcW w:w="854"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p>
        </w:tc>
        <w:tc>
          <w:tcPr>
            <w:tcW w:w="1310" w:type="dxa"/>
            <w:tcBorders>
              <w:top w:val="single" w:color="auto" w:sz="8" w:space="0"/>
              <w:bottom w:val="single" w:color="auto" w:sz="8" w:space="0"/>
            </w:tcBorders>
            <w:shd w:val="clear" w:color="auto" w:fill="auto"/>
            <w:noWrap/>
            <w:vAlign w:val="center"/>
          </w:tcPr>
          <w:p>
            <w:pPr>
              <w:spacing w:after="0" w:line="240" w:lineRule="auto"/>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Rata-rata</w:t>
            </w:r>
          </w:p>
        </w:tc>
        <w:tc>
          <w:tcPr>
            <w:tcW w:w="115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w:t>
            </w:r>
          </w:p>
        </w:tc>
        <w:tc>
          <w:tcPr>
            <w:tcW w:w="99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w:t>
            </w:r>
          </w:p>
        </w:tc>
        <w:tc>
          <w:tcPr>
            <w:tcW w:w="135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w:t>
            </w:r>
          </w:p>
        </w:tc>
        <w:tc>
          <w:tcPr>
            <w:tcW w:w="1083"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w:t>
            </w:r>
          </w:p>
        </w:tc>
        <w:tc>
          <w:tcPr>
            <w:tcW w:w="990"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w:t>
            </w:r>
          </w:p>
        </w:tc>
        <w:tc>
          <w:tcPr>
            <w:tcW w:w="1309" w:type="dxa"/>
            <w:tcBorders>
              <w:top w:val="single" w:color="auto" w:sz="8" w:space="0"/>
              <w:bottom w:val="single" w:color="auto" w:sz="8" w:space="0"/>
            </w:tcBorders>
            <w:shd w:val="clear" w:color="auto" w:fill="auto"/>
            <w:noWrap/>
            <w:vAlign w:val="bottom"/>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0,3409%</w:t>
            </w:r>
          </w:p>
        </w:tc>
      </w:tr>
    </w:tbl>
    <w:p>
      <w:pPr>
        <w:autoSpaceDE w:val="0"/>
        <w:autoSpaceDN w:val="0"/>
        <w:adjustRightInd w:val="0"/>
        <w:spacing w:after="0" w:line="240" w:lineRule="auto"/>
        <w:ind w:left="284"/>
        <w:jc w:val="both"/>
        <w:rPr>
          <w:rFonts w:ascii="Times New Roman" w:hAnsi="Times New Roman" w:eastAsia="Times New Roman"/>
          <w:sz w:val="24"/>
          <w:szCs w:val="24"/>
        </w:rPr>
      </w:pPr>
      <w:r>
        <w:rPr>
          <w:rFonts w:ascii="Times New Roman" w:hAnsi="Times New Roman" w:eastAsia="Times New Roman"/>
          <w:sz w:val="24"/>
          <w:szCs w:val="24"/>
        </w:rPr>
        <w:t>Sumber : Hasil Penelitian (Data diolah, 2020)</w:t>
      </w:r>
    </w:p>
    <w:p>
      <w:pPr>
        <w:autoSpaceDE w:val="0"/>
        <w:autoSpaceDN w:val="0"/>
        <w:adjustRightInd w:val="0"/>
        <w:spacing w:after="0" w:line="240" w:lineRule="auto"/>
        <w:ind w:left="284"/>
        <w:jc w:val="both"/>
        <w:rPr>
          <w:rFonts w:ascii="Times New Roman" w:hAnsi="Times New Roman" w:eastAsia="Times New Roman"/>
          <w:sz w:val="24"/>
          <w:szCs w:val="24"/>
        </w:rPr>
      </w:pPr>
    </w:p>
    <w:p>
      <w:pPr>
        <w:pStyle w:val="14"/>
        <w:numPr>
          <w:ilvl w:val="1"/>
          <w:numId w:val="4"/>
        </w:numPr>
        <w:autoSpaceDE w:val="0"/>
        <w:autoSpaceDN w:val="0"/>
        <w:adjustRightInd w:val="0"/>
        <w:spacing w:after="0" w:line="240" w:lineRule="auto"/>
        <w:ind w:left="1036" w:hanging="322"/>
        <w:jc w:val="both"/>
        <w:rPr>
          <w:rFonts w:ascii="Times New Roman" w:hAnsi="Times New Roman"/>
          <w:sz w:val="24"/>
          <w:szCs w:val="24"/>
        </w:rPr>
      </w:pPr>
      <w:r>
        <w:rPr>
          <w:rFonts w:ascii="Times New Roman" w:hAnsi="Times New Roman"/>
          <w:i/>
          <w:iCs/>
          <w:color w:val="000000"/>
          <w:sz w:val="24"/>
          <w:szCs w:val="24"/>
        </w:rPr>
        <w:t xml:space="preserve">Central Line </w:t>
      </w:r>
      <w:r>
        <w:rPr>
          <w:rFonts w:ascii="Times New Roman" w:hAnsi="Times New Roman"/>
          <w:color w:val="000000"/>
          <w:sz w:val="24"/>
          <w:szCs w:val="24"/>
        </w:rPr>
        <w:t>/ garis pusat atau tengah (CL), merupakan garis yang melambangkan tidak adanya penyimpangan dari karakteristik sampel.</w:t>
      </w:r>
    </w:p>
    <w:p>
      <w:pPr>
        <w:pStyle w:val="14"/>
        <w:autoSpaceDE w:val="0"/>
        <w:autoSpaceDN w:val="0"/>
        <w:adjustRightInd w:val="0"/>
        <w:spacing w:after="0" w:line="240" w:lineRule="auto"/>
        <w:ind w:left="1440" w:firstLine="720"/>
        <w:jc w:val="both"/>
        <w:rPr>
          <w:rFonts w:ascii="Times New Roman" w:hAnsi="Times New Roman" w:eastAsia="Times New Roman"/>
          <w:color w:val="000000"/>
          <w:sz w:val="24"/>
          <w:szCs w:val="24"/>
        </w:rPr>
      </w:pPr>
      <m:oMathPara>
        <m:oMath>
          <m:r>
            <m:rPr/>
            <w:rPr>
              <w:rFonts w:ascii="Cambria Math" w:hAnsi="Cambria Math"/>
              <w:color w:val="000000"/>
              <w:sz w:val="24"/>
              <w:szCs w:val="24"/>
            </w:rPr>
            <m:t>CL=p</m:t>
          </m:r>
          <m:r>
            <m:rPr>
              <m:sty m:val="p"/>
            </m:rPr>
            <w:rPr>
              <w:rFonts w:ascii="Cambria Math" w:hAnsi="Cambria Math"/>
              <w:color w:val="000000"/>
              <w:sz w:val="24"/>
              <w:szCs w:val="24"/>
            </w:rPr>
            <m:t>=</m:t>
          </m:r>
          <m:f>
            <m:fPr>
              <m:ctrlPr>
                <w:rPr>
                  <w:rFonts w:ascii="Cambria Math" w:hAnsi="Cambria Math"/>
                  <w:iCs/>
                  <w:color w:val="000000"/>
                  <w:sz w:val="24"/>
                  <w:szCs w:val="24"/>
                </w:rPr>
              </m:ctrlPr>
            </m:fPr>
            <m:num>
              <m:r>
                <m:rPr/>
                <w:rPr>
                  <w:rFonts w:ascii="Cambria Math" w:hAnsi="Cambria Math"/>
                  <w:color w:val="000000"/>
                  <w:sz w:val="24"/>
                  <w:szCs w:val="24"/>
                </w:rPr>
                <m:t>∑np</m:t>
              </m:r>
              <m:ctrlPr>
                <w:rPr>
                  <w:rFonts w:ascii="Cambria Math" w:hAnsi="Cambria Math"/>
                  <w:iCs/>
                  <w:color w:val="000000"/>
                  <w:sz w:val="24"/>
                  <w:szCs w:val="24"/>
                </w:rPr>
              </m:ctrlPr>
            </m:num>
            <m:den>
              <m:r>
                <m:rPr/>
                <w:rPr>
                  <w:rFonts w:ascii="Cambria Math" w:hAnsi="Cambria Math"/>
                  <w:color w:val="000000"/>
                  <w:sz w:val="24"/>
                  <w:szCs w:val="24"/>
                </w:rPr>
                <m:t>∑n</m:t>
              </m:r>
              <m:ctrlPr>
                <w:rPr>
                  <w:rFonts w:ascii="Cambria Math" w:hAnsi="Cambria Math"/>
                  <w:iCs/>
                  <w:color w:val="000000"/>
                  <w:sz w:val="24"/>
                  <w:szCs w:val="24"/>
                </w:rPr>
              </m:ctrlPr>
            </m:den>
          </m:f>
          <m:r>
            <m:rPr/>
            <w:rPr>
              <w:rFonts w:ascii="Cambria Math" w:hAnsi="Cambria Math"/>
              <w:color w:val="000000"/>
              <w:sz w:val="24"/>
              <w:szCs w:val="24"/>
            </w:rPr>
            <m:t>=</m:t>
          </m:r>
          <m:f>
            <m:fPr>
              <m:ctrlPr>
                <w:rPr>
                  <w:rFonts w:ascii="Cambria Math" w:hAnsi="Cambria Math"/>
                  <w:iCs/>
                  <w:color w:val="000000"/>
                  <w:sz w:val="24"/>
                  <w:szCs w:val="24"/>
                </w:rPr>
              </m:ctrlPr>
            </m:fPr>
            <m:num>
              <m:r>
                <m:rPr/>
                <w:rPr>
                  <w:rFonts w:ascii="Cambria Math" w:hAnsi="Cambria Math"/>
                  <w:color w:val="000000"/>
                  <w:sz w:val="24"/>
                  <w:szCs w:val="24"/>
                </w:rPr>
                <m:t>841</m:t>
              </m:r>
              <m:ctrlPr>
                <w:rPr>
                  <w:rFonts w:ascii="Cambria Math" w:hAnsi="Cambria Math"/>
                  <w:iCs/>
                  <w:color w:val="000000"/>
                  <w:sz w:val="24"/>
                  <w:szCs w:val="24"/>
                </w:rPr>
              </m:ctrlPr>
            </m:num>
            <m:den>
              <m:r>
                <m:rPr/>
                <w:rPr>
                  <w:rFonts w:ascii="Cambria Math" w:hAnsi="Cambria Math"/>
                  <w:color w:val="000000"/>
                  <w:sz w:val="24"/>
                  <w:szCs w:val="24"/>
                </w:rPr>
                <m:t>240.000</m:t>
              </m:r>
              <m:ctrlPr>
                <w:rPr>
                  <w:rFonts w:ascii="Cambria Math" w:hAnsi="Cambria Math"/>
                  <w:iCs/>
                  <w:color w:val="000000"/>
                  <w:sz w:val="24"/>
                  <w:szCs w:val="24"/>
                </w:rPr>
              </m:ctrlPr>
            </m:den>
          </m:f>
          <m:r>
            <m:rPr/>
            <w:rPr>
              <w:rFonts w:ascii="Cambria Math" w:hAnsi="Cambria Math"/>
              <w:color w:val="000000"/>
              <w:sz w:val="24"/>
              <w:szCs w:val="24"/>
            </w:rPr>
            <m:t>=0,0035</m:t>
          </m:r>
        </m:oMath>
      </m:oMathPara>
    </w:p>
    <w:p>
      <w:pPr>
        <w:pStyle w:val="14"/>
        <w:autoSpaceDE w:val="0"/>
        <w:autoSpaceDN w:val="0"/>
        <w:adjustRightInd w:val="0"/>
        <w:spacing w:after="0" w:line="240" w:lineRule="auto"/>
        <w:ind w:firstLine="720"/>
        <w:jc w:val="both"/>
        <w:rPr>
          <w:rFonts w:ascii="Times New Roman" w:hAnsi="Times New Roman" w:eastAsia="Times New Roman"/>
          <w:iCs/>
          <w:color w:val="000000"/>
          <w:sz w:val="24"/>
          <w:szCs w:val="24"/>
        </w:rPr>
      </w:pPr>
      <w:r>
        <w:rPr>
          <w:rFonts w:ascii="Times New Roman" w:hAnsi="Times New Roman" w:eastAsia="Times New Roman"/>
          <w:iCs/>
          <w:color w:val="000000"/>
          <w:sz w:val="24"/>
          <w:szCs w:val="24"/>
        </w:rPr>
        <w:t>Keterangan:</w:t>
      </w:r>
    </w:p>
    <w:p>
      <w:pPr>
        <w:pStyle w:val="14"/>
        <w:autoSpaceDE w:val="0"/>
        <w:autoSpaceDN w:val="0"/>
        <w:adjustRightInd w:val="0"/>
        <w:spacing w:after="0" w:line="240" w:lineRule="auto"/>
        <w:ind w:left="2149" w:firstLine="11"/>
        <w:jc w:val="both"/>
        <w:rPr>
          <w:rFonts w:ascii="Times New Roman" w:hAnsi="Times New Roman" w:eastAsia="Times New Roman"/>
          <w:iCs/>
          <w:color w:val="000000"/>
          <w:sz w:val="24"/>
          <w:szCs w:val="24"/>
        </w:rPr>
      </w:pPr>
      <w:r>
        <w:rPr>
          <w:rFonts w:ascii="Times New Roman" w:hAnsi="Times New Roman" w:eastAsia="Times New Roman"/>
          <w:iCs/>
          <w:color w:val="000000"/>
          <w:sz w:val="24"/>
          <w:szCs w:val="24"/>
        </w:rPr>
        <w:t xml:space="preserve">∑ </w:t>
      </w:r>
      <w:r>
        <w:rPr>
          <w:rFonts w:ascii="Times New Roman" w:hAnsi="Times New Roman" w:eastAsia="Times New Roman"/>
          <w:i/>
          <w:iCs/>
          <w:color w:val="000000"/>
          <w:sz w:val="24"/>
          <w:szCs w:val="24"/>
        </w:rPr>
        <w:t>np</w:t>
      </w:r>
      <w:r>
        <w:rPr>
          <w:rFonts w:ascii="Times New Roman" w:hAnsi="Times New Roman" w:eastAsia="Times New Roman"/>
          <w:iCs/>
          <w:color w:val="000000"/>
          <w:sz w:val="24"/>
          <w:szCs w:val="24"/>
        </w:rPr>
        <w:t xml:space="preserve"> : Jumlah total yang rusak</w:t>
      </w:r>
    </w:p>
    <w:p>
      <w:pPr>
        <w:pStyle w:val="14"/>
        <w:autoSpaceDE w:val="0"/>
        <w:autoSpaceDN w:val="0"/>
        <w:adjustRightInd w:val="0"/>
        <w:spacing w:after="0" w:line="240" w:lineRule="auto"/>
        <w:ind w:left="1429" w:firstLine="720"/>
        <w:jc w:val="both"/>
        <w:rPr>
          <w:rFonts w:ascii="Times New Roman" w:hAnsi="Times New Roman" w:eastAsia="Times New Roman"/>
          <w:iCs/>
          <w:color w:val="000000"/>
          <w:sz w:val="24"/>
          <w:szCs w:val="24"/>
        </w:rPr>
      </w:pPr>
      <w:r>
        <w:rPr>
          <w:rFonts w:ascii="Times New Roman" w:hAnsi="Times New Roman" w:eastAsia="Times New Roman"/>
          <w:iCs/>
          <w:color w:val="000000"/>
          <w:sz w:val="24"/>
          <w:szCs w:val="24"/>
        </w:rPr>
        <w:t xml:space="preserve">∑ </w:t>
      </w:r>
      <w:r>
        <w:rPr>
          <w:rFonts w:ascii="Times New Roman" w:hAnsi="Times New Roman" w:eastAsia="Times New Roman"/>
          <w:i/>
          <w:iCs/>
          <w:color w:val="000000"/>
          <w:sz w:val="24"/>
          <w:szCs w:val="24"/>
        </w:rPr>
        <w:t xml:space="preserve">n   </w:t>
      </w:r>
      <w:r>
        <w:rPr>
          <w:rFonts w:ascii="Times New Roman" w:hAnsi="Times New Roman" w:eastAsia="Times New Roman"/>
          <w:iCs/>
          <w:color w:val="000000"/>
          <w:sz w:val="24"/>
          <w:szCs w:val="24"/>
        </w:rPr>
        <w:t>: Jumlah total yang diperiksa</w:t>
      </w:r>
    </w:p>
    <w:p>
      <w:pPr>
        <w:pStyle w:val="14"/>
        <w:numPr>
          <w:ilvl w:val="1"/>
          <w:numId w:val="4"/>
        </w:numPr>
        <w:autoSpaceDE w:val="0"/>
        <w:autoSpaceDN w:val="0"/>
        <w:adjustRightInd w:val="0"/>
        <w:spacing w:after="0" w:line="240" w:lineRule="auto"/>
        <w:ind w:left="1036" w:hanging="336"/>
        <w:jc w:val="both"/>
        <w:rPr>
          <w:rFonts w:ascii="Times New Roman" w:hAnsi="Times New Roman"/>
          <w:sz w:val="24"/>
          <w:szCs w:val="24"/>
        </w:rPr>
      </w:pPr>
      <w:r>
        <w:rPr>
          <w:rFonts w:ascii="Times New Roman" w:hAnsi="Times New Roman"/>
          <w:i/>
          <w:iCs/>
          <w:color w:val="000000"/>
          <w:sz w:val="24"/>
          <w:szCs w:val="24"/>
        </w:rPr>
        <w:t xml:space="preserve">Upper Control Limit </w:t>
      </w:r>
      <w:r>
        <w:rPr>
          <w:rFonts w:ascii="Times New Roman" w:hAnsi="Times New Roman"/>
          <w:color w:val="000000"/>
          <w:sz w:val="24"/>
          <w:szCs w:val="24"/>
        </w:rPr>
        <w:t>/ batas kendali atas (UCL), merupakan garis batas atas untuk suatu penyimpangan yang masih diijinkan.</w:t>
      </w:r>
    </w:p>
    <w:p>
      <w:pPr>
        <w:pStyle w:val="14"/>
        <w:autoSpaceDE w:val="0"/>
        <w:autoSpaceDN w:val="0"/>
        <w:adjustRightInd w:val="0"/>
        <w:spacing w:after="0" w:line="240" w:lineRule="auto"/>
        <w:ind w:firstLine="720"/>
        <w:jc w:val="both"/>
        <w:rPr>
          <w:rFonts w:ascii="Times New Roman" w:hAnsi="Times New Roman" w:eastAsia="Times New Roman"/>
          <w:color w:val="000000"/>
          <w:sz w:val="24"/>
          <w:szCs w:val="24"/>
        </w:rPr>
      </w:pPr>
      <m:oMathPara>
        <m:oMath>
          <m:r>
            <m:rPr/>
            <w:rPr>
              <w:rFonts w:ascii="Cambria Math" w:hAnsi="Cambria Math"/>
              <w:color w:val="000000"/>
              <w:sz w:val="24"/>
              <w:szCs w:val="24"/>
            </w:rPr>
            <m:t>UCL=p+3</m:t>
          </m:r>
          <m:rad>
            <m:radPr>
              <m:degHide m:val="true"/>
              <m:ctrlPr>
                <w:rPr>
                  <w:rFonts w:ascii="Cambria Math" w:hAnsi="Cambria Math"/>
                  <w:i/>
                  <w:iCs/>
                  <w:color w:val="000000"/>
                  <w:sz w:val="24"/>
                  <w:szCs w:val="24"/>
                </w:rPr>
              </m:ctrlPr>
            </m:radPr>
            <m:deg>
              <m:ctrlPr>
                <w:rPr>
                  <w:rFonts w:ascii="Cambria Math" w:hAnsi="Cambria Math"/>
                  <w:i/>
                  <w:iCs/>
                  <w:color w:val="000000"/>
                  <w:sz w:val="24"/>
                  <w:szCs w:val="24"/>
                </w:rPr>
              </m:ctrlPr>
            </m:deg>
            <m:e>
              <m:f>
                <m:fPr>
                  <m:ctrlPr>
                    <w:rPr>
                      <w:rFonts w:ascii="Cambria Math" w:hAnsi="Cambria Math"/>
                      <w:i/>
                      <w:iCs/>
                      <w:color w:val="000000"/>
                      <w:sz w:val="24"/>
                      <w:szCs w:val="24"/>
                    </w:rPr>
                  </m:ctrlPr>
                </m:fPr>
                <m:num>
                  <m:r>
                    <m:rPr/>
                    <w:rPr>
                      <w:rFonts w:ascii="Cambria Math" w:hAnsi="Cambria Math"/>
                      <w:color w:val="000000"/>
                      <w:sz w:val="24"/>
                      <w:szCs w:val="24"/>
                    </w:rPr>
                    <m:t>p</m:t>
                  </m:r>
                  <m:d>
                    <m:dPr>
                      <m:ctrlPr>
                        <w:rPr>
                          <w:rFonts w:ascii="Cambria Math" w:hAnsi="Cambria Math"/>
                          <w:i/>
                          <w:color w:val="000000"/>
                          <w:sz w:val="24"/>
                          <w:szCs w:val="24"/>
                        </w:rPr>
                      </m:ctrlPr>
                    </m:dPr>
                    <m:e>
                      <m:r>
                        <m:rPr/>
                        <w:rPr>
                          <w:rFonts w:ascii="Cambria Math" w:hAnsi="Cambria Math"/>
                          <w:color w:val="000000"/>
                          <w:sz w:val="24"/>
                          <w:szCs w:val="24"/>
                        </w:rPr>
                        <m:t>1−p</m:t>
                      </m:r>
                      <m:ctrlPr>
                        <w:rPr>
                          <w:rFonts w:ascii="Cambria Math" w:hAnsi="Cambria Math"/>
                          <w:i/>
                          <w:color w:val="000000"/>
                          <w:sz w:val="24"/>
                          <w:szCs w:val="24"/>
                        </w:rPr>
                      </m:ctrlPr>
                    </m:e>
                  </m:d>
                  <m:ctrlPr>
                    <w:rPr>
                      <w:rFonts w:ascii="Cambria Math" w:hAnsi="Cambria Math"/>
                      <w:i/>
                      <w:iCs/>
                      <w:color w:val="000000"/>
                      <w:sz w:val="24"/>
                      <w:szCs w:val="24"/>
                    </w:rPr>
                  </m:ctrlPr>
                </m:num>
                <m:den>
                  <m:r>
                    <m:rPr/>
                    <w:rPr>
                      <w:rFonts w:ascii="Cambria Math" w:hAnsi="Cambria Math"/>
                      <w:color w:val="000000"/>
                      <w:sz w:val="24"/>
                      <w:szCs w:val="24"/>
                    </w:rPr>
                    <m:t>n</m:t>
                  </m:r>
                  <m:ctrlPr>
                    <w:rPr>
                      <w:rFonts w:ascii="Cambria Math" w:hAnsi="Cambria Math"/>
                      <w:i/>
                      <w:iCs/>
                      <w:color w:val="000000"/>
                      <w:sz w:val="24"/>
                      <w:szCs w:val="24"/>
                    </w:rPr>
                  </m:ctrlPr>
                </m:den>
              </m:f>
              <m:ctrlPr>
                <w:rPr>
                  <w:rFonts w:ascii="Cambria Math" w:hAnsi="Cambria Math"/>
                  <w:i/>
                  <w:iCs/>
                  <w:color w:val="000000"/>
                  <w:sz w:val="24"/>
                  <w:szCs w:val="24"/>
                </w:rPr>
              </m:ctrlPr>
            </m:e>
          </m:rad>
          <m:r>
            <m:rPr/>
            <w:rPr>
              <w:rFonts w:ascii="Cambria Math" w:hAnsi="Cambria Math"/>
              <w:color w:val="000000"/>
              <w:sz w:val="24"/>
              <w:szCs w:val="24"/>
            </w:rPr>
            <m:t>=0,0035+3</m:t>
          </m:r>
          <m:rad>
            <m:radPr>
              <m:degHide m:val="true"/>
              <m:ctrlPr>
                <w:rPr>
                  <w:rFonts w:ascii="Cambria Math" w:hAnsi="Cambria Math"/>
                  <w:i/>
                  <w:iCs/>
                  <w:color w:val="000000"/>
                  <w:sz w:val="24"/>
                  <w:szCs w:val="24"/>
                </w:rPr>
              </m:ctrlPr>
            </m:radPr>
            <m:deg>
              <m:ctrlPr>
                <w:rPr>
                  <w:rFonts w:ascii="Cambria Math" w:hAnsi="Cambria Math"/>
                  <w:i/>
                  <w:iCs/>
                  <w:color w:val="000000"/>
                  <w:sz w:val="24"/>
                  <w:szCs w:val="24"/>
                </w:rPr>
              </m:ctrlPr>
            </m:deg>
            <m:e>
              <m:f>
                <m:fPr>
                  <m:ctrlPr>
                    <w:rPr>
                      <w:rFonts w:ascii="Cambria Math" w:hAnsi="Cambria Math"/>
                      <w:i/>
                      <w:iCs/>
                      <w:color w:val="000000"/>
                      <w:sz w:val="24"/>
                      <w:szCs w:val="24"/>
                    </w:rPr>
                  </m:ctrlPr>
                </m:fPr>
                <m:num>
                  <m:r>
                    <m:rPr/>
                    <w:rPr>
                      <w:rFonts w:ascii="Cambria Math" w:hAnsi="Cambria Math"/>
                      <w:color w:val="000000"/>
                      <w:sz w:val="24"/>
                      <w:szCs w:val="24"/>
                    </w:rPr>
                    <m:t>0,0035</m:t>
                  </m:r>
                  <m:d>
                    <m:dPr>
                      <m:ctrlPr>
                        <w:rPr>
                          <w:rFonts w:ascii="Cambria Math" w:hAnsi="Cambria Math"/>
                          <w:i/>
                          <w:color w:val="000000"/>
                          <w:sz w:val="24"/>
                          <w:szCs w:val="24"/>
                        </w:rPr>
                      </m:ctrlPr>
                    </m:dPr>
                    <m:e>
                      <m:r>
                        <m:rPr/>
                        <w:rPr>
                          <w:rFonts w:ascii="Cambria Math" w:hAnsi="Cambria Math"/>
                          <w:color w:val="000000"/>
                          <w:sz w:val="24"/>
                          <w:szCs w:val="24"/>
                        </w:rPr>
                        <m:t>1−0,0035</m:t>
                      </m:r>
                      <m:ctrlPr>
                        <w:rPr>
                          <w:rFonts w:ascii="Cambria Math" w:hAnsi="Cambria Math"/>
                          <w:i/>
                          <w:color w:val="000000"/>
                          <w:sz w:val="24"/>
                          <w:szCs w:val="24"/>
                        </w:rPr>
                      </m:ctrlPr>
                    </m:e>
                  </m:d>
                  <m:ctrlPr>
                    <w:rPr>
                      <w:rFonts w:ascii="Cambria Math" w:hAnsi="Cambria Math"/>
                      <w:i/>
                      <w:iCs/>
                      <w:color w:val="000000"/>
                      <w:sz w:val="24"/>
                      <w:szCs w:val="24"/>
                    </w:rPr>
                  </m:ctrlPr>
                </m:num>
                <m:den>
                  <m:r>
                    <m:rPr/>
                    <w:rPr>
                      <w:rFonts w:ascii="Cambria Math" w:hAnsi="Cambria Math"/>
                      <w:color w:val="000000"/>
                      <w:sz w:val="24"/>
                      <w:szCs w:val="24"/>
                    </w:rPr>
                    <m:t>8.000</m:t>
                  </m:r>
                  <m:ctrlPr>
                    <w:rPr>
                      <w:rFonts w:ascii="Cambria Math" w:hAnsi="Cambria Math"/>
                      <w:i/>
                      <w:iCs/>
                      <w:color w:val="000000"/>
                      <w:sz w:val="24"/>
                      <w:szCs w:val="24"/>
                    </w:rPr>
                  </m:ctrlPr>
                </m:den>
              </m:f>
              <m:ctrlPr>
                <w:rPr>
                  <w:rFonts w:ascii="Cambria Math" w:hAnsi="Cambria Math"/>
                  <w:i/>
                  <w:iCs/>
                  <w:color w:val="000000"/>
                  <w:sz w:val="24"/>
                  <w:szCs w:val="24"/>
                </w:rPr>
              </m:ctrlPr>
            </m:e>
          </m:rad>
          <m:r>
            <m:rPr/>
            <w:rPr>
              <w:rFonts w:ascii="Cambria Math" w:hAnsi="Cambria Math"/>
              <w:color w:val="000000"/>
              <w:sz w:val="24"/>
              <w:szCs w:val="24"/>
            </w:rPr>
            <m:t>=0,006</m:t>
          </m:r>
        </m:oMath>
      </m:oMathPara>
    </w:p>
    <w:p>
      <w:pPr>
        <w:autoSpaceDE w:val="0"/>
        <w:autoSpaceDN w:val="0"/>
        <w:adjustRightInd w:val="0"/>
        <w:spacing w:after="0" w:line="240" w:lineRule="auto"/>
        <w:ind w:left="720" w:firstLine="720"/>
        <w:jc w:val="both"/>
        <w:rPr>
          <w:rFonts w:ascii="Times New Roman" w:hAnsi="Times New Roman"/>
          <w:sz w:val="24"/>
          <w:szCs w:val="24"/>
        </w:rPr>
      </w:pPr>
      <w:r>
        <w:rPr>
          <w:rFonts w:ascii="Times New Roman" w:hAnsi="Times New Roman"/>
          <w:sz w:val="24"/>
          <w:szCs w:val="24"/>
        </w:rPr>
        <w:t>Keterangan:</w:t>
      </w:r>
    </w:p>
    <w:p>
      <w:pPr>
        <w:pStyle w:val="14"/>
        <w:autoSpaceDE w:val="0"/>
        <w:autoSpaceDN w:val="0"/>
        <w:adjustRightInd w:val="0"/>
        <w:spacing w:after="0" w:line="240" w:lineRule="auto"/>
        <w:ind w:left="2149" w:firstLine="11"/>
        <w:jc w:val="both"/>
        <w:rPr>
          <w:rFonts w:ascii="Times New Roman" w:hAnsi="Times New Roman"/>
          <w:sz w:val="24"/>
          <w:szCs w:val="24"/>
        </w:rPr>
      </w:pPr>
      <w:r>
        <w:rPr>
          <w:rFonts w:ascii="Times New Roman" w:hAnsi="Times New Roman"/>
          <w:i/>
          <w:sz w:val="24"/>
          <w:szCs w:val="24"/>
        </w:rPr>
        <w:t>p</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 Rata-rata ketidak sesuaian produk</w:t>
      </w:r>
    </w:p>
    <w:p>
      <w:pPr>
        <w:pStyle w:val="14"/>
        <w:autoSpaceDE w:val="0"/>
        <w:autoSpaceDN w:val="0"/>
        <w:adjustRightInd w:val="0"/>
        <w:spacing w:after="0" w:line="240" w:lineRule="auto"/>
        <w:ind w:left="2138" w:firstLine="11"/>
        <w:jc w:val="both"/>
        <w:rPr>
          <w:rFonts w:ascii="Times New Roman" w:hAnsi="Times New Roman"/>
          <w:sz w:val="24"/>
          <w:szCs w:val="24"/>
        </w:rPr>
      </w:pPr>
      <w:r>
        <w:rPr>
          <w:rFonts w:ascii="Times New Roman" w:hAnsi="Times New Roman"/>
          <w:i/>
          <w:sz w:val="24"/>
          <w:szCs w:val="24"/>
        </w:rPr>
        <w:t xml:space="preserve">n </w:t>
      </w:r>
      <w:r>
        <w:rPr>
          <w:rFonts w:ascii="Times New Roman" w:hAnsi="Times New Roman"/>
          <w:i/>
          <w:sz w:val="24"/>
          <w:szCs w:val="24"/>
        </w:rPr>
        <w:tab/>
      </w:r>
      <w:r>
        <w:rPr>
          <w:rFonts w:ascii="Times New Roman" w:hAnsi="Times New Roman"/>
          <w:sz w:val="24"/>
          <w:szCs w:val="24"/>
        </w:rPr>
        <w:t>: Jumlah produksi</w:t>
      </w:r>
    </w:p>
    <w:p>
      <w:pPr>
        <w:pStyle w:val="14"/>
        <w:numPr>
          <w:ilvl w:val="1"/>
          <w:numId w:val="4"/>
        </w:numPr>
        <w:autoSpaceDE w:val="0"/>
        <w:autoSpaceDN w:val="0"/>
        <w:adjustRightInd w:val="0"/>
        <w:spacing w:after="0" w:line="240" w:lineRule="auto"/>
        <w:ind w:left="1050" w:hanging="341"/>
        <w:jc w:val="both"/>
        <w:rPr>
          <w:rFonts w:ascii="Times New Roman" w:hAnsi="Times New Roman"/>
          <w:sz w:val="24"/>
          <w:szCs w:val="24"/>
        </w:rPr>
      </w:pPr>
      <w:r>
        <w:rPr>
          <w:rFonts w:ascii="Times New Roman" w:hAnsi="Times New Roman"/>
          <w:i/>
          <w:iCs/>
          <w:color w:val="000000"/>
          <w:sz w:val="24"/>
          <w:szCs w:val="24"/>
        </w:rPr>
        <w:t xml:space="preserve">Lower Control Limit </w:t>
      </w:r>
      <w:r>
        <w:rPr>
          <w:rFonts w:ascii="Times New Roman" w:hAnsi="Times New Roman"/>
          <w:color w:val="000000"/>
          <w:sz w:val="24"/>
          <w:szCs w:val="24"/>
        </w:rPr>
        <w:t xml:space="preserve">/ batas kendali bawah (LCL), merupakan garis batas bawah untuk suatu penyimpangan dari karakteristik sampel. </w:t>
      </w:r>
    </w:p>
    <w:p>
      <w:pPr>
        <w:autoSpaceDE w:val="0"/>
        <w:autoSpaceDN w:val="0"/>
        <w:adjustRightInd w:val="0"/>
        <w:spacing w:after="0" w:line="240" w:lineRule="auto"/>
        <w:ind w:left="1039" w:firstLine="401"/>
        <w:jc w:val="both"/>
        <w:rPr>
          <w:rFonts w:ascii="Times New Roman" w:hAnsi="Times New Roman" w:eastAsia="Times New Roman"/>
          <w:color w:val="000000"/>
          <w:sz w:val="24"/>
          <w:szCs w:val="24"/>
        </w:rPr>
      </w:pPr>
      <m:oMathPara>
        <m:oMath>
          <m:r>
            <m:rPr/>
            <w:rPr>
              <w:rFonts w:ascii="Cambria Math" w:hAnsi="Cambria Math"/>
              <w:color w:val="000000"/>
              <w:sz w:val="24"/>
              <w:szCs w:val="24"/>
            </w:rPr>
            <m:t>LCL=p−3</m:t>
          </m:r>
          <m:rad>
            <m:radPr>
              <m:degHide m:val="true"/>
              <m:ctrlPr>
                <w:rPr>
                  <w:rFonts w:ascii="Cambria Math" w:hAnsi="Cambria Math"/>
                  <w:i/>
                  <w:iCs/>
                  <w:color w:val="000000"/>
                  <w:sz w:val="24"/>
                  <w:szCs w:val="24"/>
                </w:rPr>
              </m:ctrlPr>
            </m:radPr>
            <m:deg>
              <m:ctrlPr>
                <w:rPr>
                  <w:rFonts w:ascii="Cambria Math" w:hAnsi="Cambria Math"/>
                  <w:i/>
                  <w:iCs/>
                  <w:color w:val="000000"/>
                  <w:sz w:val="24"/>
                  <w:szCs w:val="24"/>
                </w:rPr>
              </m:ctrlPr>
            </m:deg>
            <m:e>
              <m:f>
                <m:fPr>
                  <m:ctrlPr>
                    <w:rPr>
                      <w:rFonts w:ascii="Cambria Math" w:hAnsi="Cambria Math"/>
                      <w:i/>
                      <w:iCs/>
                      <w:color w:val="000000"/>
                      <w:sz w:val="24"/>
                      <w:szCs w:val="24"/>
                    </w:rPr>
                  </m:ctrlPr>
                </m:fPr>
                <m:num>
                  <m:r>
                    <m:rPr/>
                    <w:rPr>
                      <w:rFonts w:ascii="Cambria Math" w:hAnsi="Cambria Math"/>
                      <w:color w:val="000000"/>
                      <w:sz w:val="24"/>
                      <w:szCs w:val="24"/>
                    </w:rPr>
                    <m:t>p</m:t>
                  </m:r>
                  <m:d>
                    <m:dPr>
                      <m:ctrlPr>
                        <w:rPr>
                          <w:rFonts w:ascii="Cambria Math" w:hAnsi="Cambria Math"/>
                          <w:i/>
                          <w:color w:val="000000"/>
                          <w:sz w:val="24"/>
                          <w:szCs w:val="24"/>
                        </w:rPr>
                      </m:ctrlPr>
                    </m:dPr>
                    <m:e>
                      <m:r>
                        <m:rPr/>
                        <w:rPr>
                          <w:rFonts w:ascii="Cambria Math" w:hAnsi="Cambria Math"/>
                          <w:color w:val="000000"/>
                          <w:sz w:val="24"/>
                          <w:szCs w:val="24"/>
                        </w:rPr>
                        <m:t>1−p</m:t>
                      </m:r>
                      <m:ctrlPr>
                        <w:rPr>
                          <w:rFonts w:ascii="Cambria Math" w:hAnsi="Cambria Math"/>
                          <w:i/>
                          <w:color w:val="000000"/>
                          <w:sz w:val="24"/>
                          <w:szCs w:val="24"/>
                        </w:rPr>
                      </m:ctrlPr>
                    </m:e>
                  </m:d>
                  <m:ctrlPr>
                    <w:rPr>
                      <w:rFonts w:ascii="Cambria Math" w:hAnsi="Cambria Math"/>
                      <w:i/>
                      <w:iCs/>
                      <w:color w:val="000000"/>
                      <w:sz w:val="24"/>
                      <w:szCs w:val="24"/>
                    </w:rPr>
                  </m:ctrlPr>
                </m:num>
                <m:den>
                  <m:r>
                    <m:rPr/>
                    <w:rPr>
                      <w:rFonts w:ascii="Cambria Math" w:hAnsi="Cambria Math"/>
                      <w:color w:val="000000"/>
                      <w:sz w:val="24"/>
                      <w:szCs w:val="24"/>
                    </w:rPr>
                    <m:t>n</m:t>
                  </m:r>
                  <m:ctrlPr>
                    <w:rPr>
                      <w:rFonts w:ascii="Cambria Math" w:hAnsi="Cambria Math"/>
                      <w:i/>
                      <w:iCs/>
                      <w:color w:val="000000"/>
                      <w:sz w:val="24"/>
                      <w:szCs w:val="24"/>
                    </w:rPr>
                  </m:ctrlPr>
                </m:den>
              </m:f>
              <m:r>
                <m:rPr/>
                <w:rPr>
                  <w:rFonts w:ascii="Cambria Math" w:hAnsi="Cambria Math"/>
                  <w:color w:val="000000"/>
                  <w:sz w:val="24"/>
                  <w:szCs w:val="24"/>
                </w:rPr>
                <m:t xml:space="preserve"> </m:t>
              </m:r>
              <m:ctrlPr>
                <w:rPr>
                  <w:rFonts w:ascii="Cambria Math" w:hAnsi="Cambria Math"/>
                  <w:i/>
                  <w:iCs/>
                  <w:color w:val="000000"/>
                  <w:sz w:val="24"/>
                  <w:szCs w:val="24"/>
                </w:rPr>
              </m:ctrlPr>
            </m:e>
          </m:rad>
          <m:r>
            <m:rPr/>
            <w:rPr>
              <w:rFonts w:ascii="Cambria Math" w:hAnsi="Cambria Math"/>
              <w:color w:val="000000"/>
              <w:sz w:val="24"/>
              <w:szCs w:val="24"/>
            </w:rPr>
            <m:t>= 0,0035−3</m:t>
          </m:r>
          <m:rad>
            <m:radPr>
              <m:degHide m:val="true"/>
              <m:ctrlPr>
                <w:rPr>
                  <w:rFonts w:ascii="Cambria Math" w:hAnsi="Cambria Math"/>
                  <w:i/>
                  <w:iCs/>
                  <w:color w:val="000000"/>
                  <w:sz w:val="24"/>
                  <w:szCs w:val="24"/>
                </w:rPr>
              </m:ctrlPr>
            </m:radPr>
            <m:deg>
              <m:ctrlPr>
                <w:rPr>
                  <w:rFonts w:ascii="Cambria Math" w:hAnsi="Cambria Math"/>
                  <w:i/>
                  <w:iCs/>
                  <w:color w:val="000000"/>
                  <w:sz w:val="24"/>
                  <w:szCs w:val="24"/>
                </w:rPr>
              </m:ctrlPr>
            </m:deg>
            <m:e>
              <m:f>
                <m:fPr>
                  <m:ctrlPr>
                    <w:rPr>
                      <w:rFonts w:ascii="Cambria Math" w:hAnsi="Cambria Math"/>
                      <w:i/>
                      <w:iCs/>
                      <w:color w:val="000000"/>
                      <w:sz w:val="24"/>
                      <w:szCs w:val="24"/>
                    </w:rPr>
                  </m:ctrlPr>
                </m:fPr>
                <m:num>
                  <m:r>
                    <m:rPr/>
                    <w:rPr>
                      <w:rFonts w:ascii="Cambria Math" w:hAnsi="Cambria Math"/>
                      <w:color w:val="000000"/>
                      <w:sz w:val="24"/>
                      <w:szCs w:val="24"/>
                    </w:rPr>
                    <m:t>0,0035</m:t>
                  </m:r>
                  <m:d>
                    <m:dPr>
                      <m:ctrlPr>
                        <w:rPr>
                          <w:rFonts w:ascii="Cambria Math" w:hAnsi="Cambria Math"/>
                          <w:i/>
                          <w:color w:val="000000"/>
                          <w:sz w:val="24"/>
                          <w:szCs w:val="24"/>
                        </w:rPr>
                      </m:ctrlPr>
                    </m:dPr>
                    <m:e>
                      <m:r>
                        <m:rPr/>
                        <w:rPr>
                          <w:rFonts w:ascii="Cambria Math" w:hAnsi="Cambria Math"/>
                          <w:color w:val="000000"/>
                          <w:sz w:val="24"/>
                          <w:szCs w:val="24"/>
                        </w:rPr>
                        <m:t>1−0,0035</m:t>
                      </m:r>
                      <m:ctrlPr>
                        <w:rPr>
                          <w:rFonts w:ascii="Cambria Math" w:hAnsi="Cambria Math"/>
                          <w:i/>
                          <w:color w:val="000000"/>
                          <w:sz w:val="24"/>
                          <w:szCs w:val="24"/>
                        </w:rPr>
                      </m:ctrlPr>
                    </m:e>
                  </m:d>
                  <m:ctrlPr>
                    <w:rPr>
                      <w:rFonts w:ascii="Cambria Math" w:hAnsi="Cambria Math"/>
                      <w:i/>
                      <w:iCs/>
                      <w:color w:val="000000"/>
                      <w:sz w:val="24"/>
                      <w:szCs w:val="24"/>
                    </w:rPr>
                  </m:ctrlPr>
                </m:num>
                <m:den>
                  <m:r>
                    <m:rPr/>
                    <w:rPr>
                      <w:rFonts w:ascii="Cambria Math" w:hAnsi="Cambria Math"/>
                      <w:color w:val="000000"/>
                      <w:sz w:val="24"/>
                      <w:szCs w:val="24"/>
                    </w:rPr>
                    <m:t>8.000</m:t>
                  </m:r>
                  <m:ctrlPr>
                    <w:rPr>
                      <w:rFonts w:ascii="Cambria Math" w:hAnsi="Cambria Math"/>
                      <w:i/>
                      <w:iCs/>
                      <w:color w:val="000000"/>
                      <w:sz w:val="24"/>
                      <w:szCs w:val="24"/>
                    </w:rPr>
                  </m:ctrlPr>
                </m:den>
              </m:f>
              <m:r>
                <m:rPr/>
                <w:rPr>
                  <w:rFonts w:ascii="Cambria Math" w:hAnsi="Cambria Math"/>
                  <w:color w:val="000000"/>
                  <w:sz w:val="24"/>
                  <w:szCs w:val="24"/>
                </w:rPr>
                <m:t xml:space="preserve"> </m:t>
              </m:r>
              <m:ctrlPr>
                <w:rPr>
                  <w:rFonts w:ascii="Cambria Math" w:hAnsi="Cambria Math"/>
                  <w:i/>
                  <w:iCs/>
                  <w:color w:val="000000"/>
                  <w:sz w:val="24"/>
                  <w:szCs w:val="24"/>
                </w:rPr>
              </m:ctrlPr>
            </m:e>
          </m:rad>
          <m:r>
            <m:rPr/>
            <w:rPr>
              <w:rFonts w:ascii="Cambria Math" w:hAnsi="Cambria Math"/>
              <w:color w:val="000000"/>
              <w:sz w:val="24"/>
              <w:szCs w:val="24"/>
            </w:rPr>
            <m:t>= 0,002</m:t>
          </m:r>
        </m:oMath>
      </m:oMathPara>
    </w:p>
    <w:p>
      <w:pPr>
        <w:autoSpaceDE w:val="0"/>
        <w:autoSpaceDN w:val="0"/>
        <w:adjustRightInd w:val="0"/>
        <w:spacing w:after="0" w:line="240" w:lineRule="auto"/>
        <w:ind w:left="709"/>
        <w:jc w:val="both"/>
        <w:rPr>
          <w:rFonts w:ascii="Times New Roman" w:hAnsi="Times New Roman" w:eastAsia="Times New Roman"/>
          <w:iCs/>
          <w:color w:val="000000"/>
          <w:sz w:val="24"/>
          <w:szCs w:val="24"/>
        </w:rPr>
      </w:pPr>
    </w:p>
    <w:p>
      <w:pPr>
        <w:autoSpaceDE w:val="0"/>
        <w:autoSpaceDN w:val="0"/>
        <w:adjustRightInd w:val="0"/>
        <w:spacing w:after="0" w:line="240" w:lineRule="auto"/>
        <w:ind w:left="1028" w:firstLine="412"/>
        <w:jc w:val="both"/>
        <w:rPr>
          <w:rFonts w:ascii="Times New Roman" w:hAnsi="Times New Roman" w:eastAsia="Times New Roman"/>
          <w:iCs/>
          <w:color w:val="000000"/>
          <w:sz w:val="24"/>
          <w:szCs w:val="24"/>
        </w:rPr>
      </w:pPr>
      <w:r>
        <w:rPr>
          <w:rFonts w:ascii="Times New Roman" w:hAnsi="Times New Roman" w:eastAsia="Times New Roman"/>
          <w:iCs/>
          <w:color w:val="000000"/>
          <w:sz w:val="24"/>
          <w:szCs w:val="24"/>
        </w:rPr>
        <w:t>Keterangan:</w:t>
      </w:r>
    </w:p>
    <w:p>
      <w:pPr>
        <w:autoSpaceDE w:val="0"/>
        <w:autoSpaceDN w:val="0"/>
        <w:adjustRightInd w:val="0"/>
        <w:spacing w:after="0" w:line="240" w:lineRule="auto"/>
        <w:ind w:left="1737" w:firstLine="423"/>
        <w:jc w:val="both"/>
        <w:rPr>
          <w:rFonts w:ascii="Times New Roman" w:hAnsi="Times New Roman" w:eastAsia="Times New Roman"/>
          <w:iCs/>
          <w:color w:val="000000"/>
          <w:sz w:val="24"/>
          <w:szCs w:val="24"/>
        </w:rPr>
      </w:pPr>
      <w:r>
        <w:rPr>
          <w:rFonts w:ascii="Times New Roman" w:hAnsi="Times New Roman" w:eastAsia="Times New Roman"/>
          <w:i/>
          <w:iCs/>
          <w:color w:val="000000"/>
          <w:sz w:val="24"/>
          <w:szCs w:val="24"/>
        </w:rPr>
        <w:t xml:space="preserve">p </w:t>
      </w:r>
      <w:r>
        <w:rPr>
          <w:rFonts w:ascii="Times New Roman" w:hAnsi="Times New Roman" w:eastAsia="Times New Roman"/>
          <w:iCs/>
          <w:color w:val="000000"/>
          <w:sz w:val="24"/>
          <w:szCs w:val="24"/>
        </w:rPr>
        <w:tab/>
      </w:r>
      <w:r>
        <w:rPr>
          <w:rFonts w:ascii="Times New Roman" w:hAnsi="Times New Roman" w:eastAsia="Times New Roman"/>
          <w:iCs/>
          <w:color w:val="000000"/>
          <w:sz w:val="24"/>
          <w:szCs w:val="24"/>
        </w:rPr>
        <w:t>: Rata-rata ketidak sesuaian produk</w:t>
      </w:r>
    </w:p>
    <w:p>
      <w:pPr>
        <w:autoSpaceDE w:val="0"/>
        <w:autoSpaceDN w:val="0"/>
        <w:adjustRightInd w:val="0"/>
        <w:spacing w:after="0" w:line="240" w:lineRule="auto"/>
        <w:ind w:left="1726" w:firstLine="434"/>
        <w:jc w:val="both"/>
        <w:rPr>
          <w:rFonts w:ascii="Times New Roman" w:hAnsi="Times New Roman" w:eastAsia="Times New Roman"/>
          <w:iCs/>
          <w:color w:val="000000"/>
          <w:sz w:val="24"/>
          <w:szCs w:val="24"/>
        </w:rPr>
      </w:pPr>
      <w:r>
        <w:rPr>
          <w:rFonts w:ascii="Times New Roman" w:hAnsi="Times New Roman" w:eastAsia="Times New Roman"/>
          <w:i/>
          <w:iCs/>
          <w:color w:val="000000"/>
          <w:sz w:val="24"/>
          <w:szCs w:val="24"/>
        </w:rPr>
        <w:t xml:space="preserve">n </w:t>
      </w:r>
      <w:r>
        <w:rPr>
          <w:rFonts w:ascii="Times New Roman" w:hAnsi="Times New Roman" w:eastAsia="Times New Roman"/>
          <w:iCs/>
          <w:color w:val="000000"/>
          <w:sz w:val="24"/>
          <w:szCs w:val="24"/>
        </w:rPr>
        <w:tab/>
      </w:r>
      <w:r>
        <w:rPr>
          <w:rFonts w:ascii="Times New Roman" w:hAnsi="Times New Roman" w:eastAsia="Times New Roman"/>
          <w:iCs/>
          <w:color w:val="000000"/>
          <w:sz w:val="24"/>
          <w:szCs w:val="24"/>
        </w:rPr>
        <w:t>: Jumlah produksi</w:t>
      </w:r>
    </w:p>
    <w:p>
      <w:pPr>
        <w:autoSpaceDE w:val="0"/>
        <w:autoSpaceDN w:val="0"/>
        <w:adjustRightInd w:val="0"/>
        <w:spacing w:after="0" w:line="240" w:lineRule="auto"/>
        <w:jc w:val="center"/>
        <w:rPr>
          <w:rFonts w:ascii="Times New Roman" w:hAnsi="Times New Roman" w:eastAsia="Times New Roman"/>
          <w:b/>
          <w:iCs/>
          <w:color w:val="000000"/>
          <w:sz w:val="24"/>
          <w:szCs w:val="24"/>
        </w:rPr>
      </w:pPr>
    </w:p>
    <w:p>
      <w:pPr>
        <w:autoSpaceDE w:val="0"/>
        <w:autoSpaceDN w:val="0"/>
        <w:adjustRightInd w:val="0"/>
        <w:spacing w:after="0" w:line="240" w:lineRule="auto"/>
        <w:jc w:val="center"/>
        <w:rPr>
          <w:rFonts w:ascii="Times New Roman" w:hAnsi="Times New Roman" w:eastAsia="Times New Roman"/>
          <w:b/>
          <w:iCs/>
          <w:color w:val="000000"/>
          <w:sz w:val="24"/>
          <w:szCs w:val="24"/>
        </w:rPr>
      </w:pPr>
      <w:r>
        <w:rPr>
          <w:rFonts w:ascii="Times New Roman" w:hAnsi="Times New Roman" w:eastAsia="Times New Roman"/>
          <w:b/>
          <w:iCs/>
          <w:color w:val="000000"/>
          <w:sz w:val="24"/>
          <w:szCs w:val="24"/>
        </w:rPr>
        <w:t>Tabel 6: Hasil Perhitungan CL, UCL, LCL</w:t>
      </w:r>
    </w:p>
    <w:tbl>
      <w:tblPr>
        <w:tblStyle w:val="4"/>
        <w:tblW w:w="7938" w:type="dxa"/>
        <w:tblInd w:w="948"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3"/>
        <w:gridCol w:w="1417"/>
        <w:gridCol w:w="1150"/>
        <w:gridCol w:w="1402"/>
        <w:gridCol w:w="973"/>
        <w:gridCol w:w="1011"/>
        <w:gridCol w:w="992"/>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tcBorders>
              <w:top w:val="single" w:color="auto" w:sz="8" w:space="0"/>
              <w:bottom w:val="single" w:color="auto" w:sz="8" w:space="0"/>
            </w:tcBorders>
            <w:shd w:val="clear" w:color="auto" w:fill="auto"/>
            <w:noWrap/>
            <w:vAlign w:val="center"/>
          </w:tcPr>
          <w:p>
            <w:pPr>
              <w:spacing w:after="0" w:line="240" w:lineRule="auto"/>
              <w:jc w:val="center"/>
              <w:rPr>
                <w:rFonts w:ascii="Times New Roman" w:hAnsi="Times New Roman" w:eastAsia="Times New Roman"/>
                <w:b/>
                <w:color w:val="000000"/>
                <w:sz w:val="20"/>
                <w:szCs w:val="20"/>
                <w:lang w:eastAsia="id-ID"/>
              </w:rPr>
            </w:pPr>
            <w:r>
              <w:rPr>
                <w:rFonts w:ascii="Times New Roman" w:hAnsi="Times New Roman" w:eastAsia="Times New Roman"/>
                <w:b/>
                <w:color w:val="000000"/>
                <w:sz w:val="20"/>
                <w:szCs w:val="20"/>
                <w:lang w:eastAsia="id-ID"/>
              </w:rPr>
              <w:t>No.</w:t>
            </w:r>
          </w:p>
        </w:tc>
        <w:tc>
          <w:tcPr>
            <w:tcW w:w="1417" w:type="dxa"/>
            <w:tcBorders>
              <w:top w:val="single" w:color="auto" w:sz="8" w:space="0"/>
              <w:bottom w:val="single" w:color="auto" w:sz="8" w:space="0"/>
            </w:tcBorders>
            <w:shd w:val="clear" w:color="auto" w:fill="auto"/>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Tanggal Penelitian</w:t>
            </w:r>
          </w:p>
        </w:tc>
        <w:tc>
          <w:tcPr>
            <w:tcW w:w="1150" w:type="dxa"/>
            <w:tcBorders>
              <w:top w:val="single" w:color="auto" w:sz="8" w:space="0"/>
              <w:bottom w:val="single" w:color="auto" w:sz="8" w:space="0"/>
            </w:tcBorders>
            <w:shd w:val="clear" w:color="auto" w:fill="auto"/>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Jumlah Produksi</w:t>
            </w:r>
          </w:p>
        </w:tc>
        <w:tc>
          <w:tcPr>
            <w:tcW w:w="1402" w:type="dxa"/>
            <w:tcBorders>
              <w:top w:val="single" w:color="auto" w:sz="8" w:space="0"/>
              <w:bottom w:val="single" w:color="auto" w:sz="8" w:space="0"/>
            </w:tcBorders>
            <w:shd w:val="clear" w:color="auto" w:fill="auto"/>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Presentase Rusak</w:t>
            </w:r>
          </w:p>
        </w:tc>
        <w:tc>
          <w:tcPr>
            <w:tcW w:w="973" w:type="dxa"/>
            <w:tcBorders>
              <w:top w:val="single" w:color="auto" w:sz="8" w:space="0"/>
              <w:bottom w:val="single" w:color="auto" w:sz="8" w:space="0"/>
            </w:tcBorders>
            <w:shd w:val="clear" w:color="auto" w:fill="auto"/>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CL</w:t>
            </w:r>
          </w:p>
        </w:tc>
        <w:tc>
          <w:tcPr>
            <w:tcW w:w="1011" w:type="dxa"/>
            <w:tcBorders>
              <w:top w:val="single" w:color="auto" w:sz="8" w:space="0"/>
              <w:bottom w:val="single" w:color="auto" w:sz="8" w:space="0"/>
            </w:tcBorders>
            <w:shd w:val="clear" w:color="auto" w:fill="auto"/>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UCL</w:t>
            </w:r>
          </w:p>
        </w:tc>
        <w:tc>
          <w:tcPr>
            <w:tcW w:w="992" w:type="dxa"/>
            <w:tcBorders>
              <w:top w:val="single" w:color="auto" w:sz="8" w:space="0"/>
              <w:bottom w:val="single" w:color="auto" w:sz="8" w:space="0"/>
            </w:tcBorders>
            <w:shd w:val="clear" w:color="auto" w:fill="auto"/>
            <w:vAlign w:val="center"/>
          </w:tcPr>
          <w:p>
            <w:pPr>
              <w:spacing w:after="0" w:line="240" w:lineRule="auto"/>
              <w:jc w:val="center"/>
              <w:rPr>
                <w:rFonts w:ascii="Times New Roman" w:hAnsi="Times New Roman" w:eastAsia="Times New Roman"/>
                <w:b/>
                <w:bCs/>
                <w:color w:val="000000"/>
                <w:sz w:val="20"/>
                <w:szCs w:val="20"/>
                <w:lang w:eastAsia="id-ID"/>
              </w:rPr>
            </w:pPr>
            <w:r>
              <w:rPr>
                <w:rFonts w:ascii="Times New Roman" w:hAnsi="Times New Roman" w:eastAsia="Times New Roman"/>
                <w:b/>
                <w:bCs/>
                <w:color w:val="000000"/>
                <w:sz w:val="20"/>
                <w:szCs w:val="20"/>
                <w:lang w:eastAsia="id-ID"/>
              </w:rPr>
              <w:t>LCL</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tcBorders>
              <w:top w:val="single" w:color="auto" w:sz="8" w:space="0"/>
            </w:tcBorders>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w:t>
            </w:r>
          </w:p>
        </w:tc>
        <w:tc>
          <w:tcPr>
            <w:tcW w:w="1417" w:type="dxa"/>
            <w:tcBorders>
              <w:top w:val="single" w:color="auto" w:sz="8" w:space="0"/>
            </w:tcBorders>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24/06/2020</w:t>
            </w:r>
          </w:p>
        </w:tc>
        <w:tc>
          <w:tcPr>
            <w:tcW w:w="1150" w:type="dxa"/>
            <w:tcBorders>
              <w:top w:val="single" w:color="auto" w:sz="8" w:space="0"/>
            </w:tcBorders>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tcBorders>
              <w:top w:val="single" w:color="auto" w:sz="8" w:space="0"/>
            </w:tcBorders>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0,28%</w:t>
            </w:r>
          </w:p>
        </w:tc>
        <w:tc>
          <w:tcPr>
            <w:tcW w:w="973" w:type="dxa"/>
            <w:tcBorders>
              <w:top w:val="single" w:color="auto" w:sz="8" w:space="0"/>
            </w:tcBorders>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tcBorders>
              <w:top w:val="single" w:color="auto" w:sz="8" w:space="0"/>
            </w:tcBorders>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tcBorders>
              <w:top w:val="single" w:color="auto" w:sz="8" w:space="0"/>
            </w:tcBorders>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25/06/2020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0,33%</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26/06/2020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0,34%</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4.</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27/06/2020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0,36%</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5.</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28/06/2020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0,30%</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6.</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29/06/2020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0,34%</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7.</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30/06/2020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0,23%</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01/07/2020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0,36%</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9.</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0,25%</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0,25%</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0,29%</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12.</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05/07/2020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0,23%</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13.</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06/07/2020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0,40%</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14.</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07/07/2020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0,28%</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15.</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08/07/2020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0,29%</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16.</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09/07/2020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0,34%</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17.</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10/07/2020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0,33%</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18.</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11/07/2020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0,43%</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19.</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12/07/2020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0,46%</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20.</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13/07/2020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0,36%</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21.</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14/07/2020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0,41%</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22.</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15/07/2020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0,35%</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23.</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16/07/2020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0,28%</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24.</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17/07/2020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0,52%</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25.</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18/07/2020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0,35%</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26.</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19/07/2020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0,45%</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27.</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20/07/2020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0,39%</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28.</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21/07/2020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0,33%</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29.</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22/07/2020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0,34%</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93" w:type="dxa"/>
            <w:shd w:val="clear" w:color="auto" w:fill="auto"/>
            <w:noWrap/>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30.</w:t>
            </w:r>
          </w:p>
        </w:tc>
        <w:tc>
          <w:tcPr>
            <w:tcW w:w="1417"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23/07/2020</w:t>
            </w:r>
          </w:p>
        </w:tc>
        <w:tc>
          <w:tcPr>
            <w:tcW w:w="1150"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8.000</w:t>
            </w:r>
          </w:p>
        </w:tc>
        <w:tc>
          <w:tcPr>
            <w:tcW w:w="140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0,40%</w:t>
            </w:r>
          </w:p>
        </w:tc>
        <w:tc>
          <w:tcPr>
            <w:tcW w:w="973"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0,0035</w:t>
            </w:r>
          </w:p>
        </w:tc>
        <w:tc>
          <w:tcPr>
            <w:tcW w:w="1011"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0,006</w:t>
            </w:r>
          </w:p>
        </w:tc>
        <w:tc>
          <w:tcPr>
            <w:tcW w:w="992" w:type="dxa"/>
            <w:shd w:val="clear" w:color="auto" w:fill="auto"/>
            <w:vAlign w:val="center"/>
          </w:tcPr>
          <w:p>
            <w:pPr>
              <w:spacing w:after="0" w:line="240" w:lineRule="auto"/>
              <w:jc w:val="center"/>
              <w:rPr>
                <w:rFonts w:ascii="Times New Roman" w:hAnsi="Times New Roman" w:eastAsia="Times New Roman"/>
                <w:color w:val="000000"/>
                <w:sz w:val="20"/>
                <w:szCs w:val="20"/>
                <w:lang w:eastAsia="id-ID"/>
              </w:rPr>
            </w:pPr>
            <w:r>
              <w:rPr>
                <w:rFonts w:ascii="Times New Roman" w:hAnsi="Times New Roman" w:eastAsia="Times New Roman"/>
                <w:color w:val="000000"/>
                <w:sz w:val="20"/>
                <w:szCs w:val="20"/>
                <w:lang w:eastAsia="id-ID"/>
              </w:rPr>
              <w:t>0,002</w:t>
            </w:r>
          </w:p>
        </w:tc>
      </w:tr>
    </w:tbl>
    <w:p>
      <w:pPr>
        <w:tabs>
          <w:tab w:val="left" w:pos="7278"/>
        </w:tabs>
        <w:autoSpaceDE w:val="0"/>
        <w:autoSpaceDN w:val="0"/>
        <w:adjustRightInd w:val="0"/>
        <w:spacing w:after="0" w:line="240" w:lineRule="auto"/>
        <w:ind w:left="714" w:hanging="14"/>
        <w:jc w:val="both"/>
        <w:rPr>
          <w:rFonts w:ascii="Times New Roman" w:hAnsi="Times New Roman"/>
          <w:color w:val="000000"/>
          <w:sz w:val="24"/>
          <w:szCs w:val="24"/>
        </w:rPr>
      </w:pPr>
    </w:p>
    <w:p>
      <w:pPr>
        <w:tabs>
          <w:tab w:val="left" w:pos="7278"/>
        </w:tabs>
        <w:autoSpaceDE w:val="0"/>
        <w:autoSpaceDN w:val="0"/>
        <w:adjustRightInd w:val="0"/>
        <w:spacing w:after="0" w:line="240" w:lineRule="auto"/>
        <w:ind w:left="714" w:hanging="14"/>
        <w:jc w:val="both"/>
        <w:rPr>
          <w:rFonts w:ascii="Times New Roman" w:hAnsi="Times New Roman"/>
          <w:color w:val="000000"/>
          <w:sz w:val="24"/>
          <w:szCs w:val="24"/>
        </w:rPr>
      </w:pPr>
      <w:r>
        <w:rPr>
          <w:rFonts w:ascii="Times New Roman" w:hAnsi="Times New Roman"/>
          <w:color w:val="000000"/>
          <w:sz w:val="24"/>
          <w:szCs w:val="24"/>
        </w:rPr>
        <w:t>Dari hasil perhitungan nilai presentase dari setiap subgrup, nilai garis tengah (CL), nilai batas atas ( UCL), dan nilai batas bawah (LCL) diketahui, maka selanjutnya dapat dibuat peta kendali p yang dapat dilihat pada gambar berikut ini:</w:t>
      </w:r>
    </w:p>
    <w:p>
      <w:pPr>
        <w:tabs>
          <w:tab w:val="left" w:pos="7278"/>
        </w:tabs>
        <w:autoSpaceDE w:val="0"/>
        <w:autoSpaceDN w:val="0"/>
        <w:adjustRightInd w:val="0"/>
        <w:spacing w:after="0" w:line="240" w:lineRule="auto"/>
        <w:ind w:firstLine="709"/>
        <w:jc w:val="both"/>
        <w:rPr>
          <w:rFonts w:ascii="Times New Roman" w:hAnsi="Times New Roman"/>
          <w:color w:val="000000"/>
          <w:sz w:val="24"/>
          <w:szCs w:val="24"/>
        </w:rPr>
      </w:pPr>
    </w:p>
    <w:p>
      <w:pPr>
        <w:tabs>
          <w:tab w:val="left" w:pos="7278"/>
        </w:tabs>
        <w:autoSpaceDE w:val="0"/>
        <w:autoSpaceDN w:val="0"/>
        <w:adjustRightInd w:val="0"/>
        <w:spacing w:after="0" w:line="240" w:lineRule="auto"/>
        <w:jc w:val="center"/>
        <w:rPr>
          <w:rFonts w:ascii="Times New Roman" w:hAnsi="Times New Roman"/>
          <w:color w:val="000000"/>
          <w:sz w:val="24"/>
          <w:szCs w:val="24"/>
        </w:rPr>
      </w:pPr>
      <w:r>
        <w:rPr>
          <w:lang w:val="en-US"/>
        </w:rPr>
        <w:drawing>
          <wp:inline distT="0" distB="0" distL="0" distR="0">
            <wp:extent cx="4217670" cy="206438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tabs>
          <w:tab w:val="left" w:pos="7278"/>
        </w:tabs>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Gambar 12:  Peta Kendali</w:t>
      </w:r>
    </w:p>
    <w:p>
      <w:pPr>
        <w:tabs>
          <w:tab w:val="left" w:pos="7278"/>
        </w:tabs>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Berdasarkan gambar pada peta kendali p diatas, dapat dilihat bahwa titik pengamatan berada pada interval </w:t>
      </w:r>
      <w:r>
        <w:rPr>
          <w:rFonts w:ascii="Times New Roman" w:hAnsi="Times New Roman"/>
          <w:i/>
          <w:color w:val="000000"/>
          <w:sz w:val="24"/>
          <w:szCs w:val="24"/>
        </w:rPr>
        <w:t>Lower Control Limit</w:t>
      </w:r>
      <w:r>
        <w:rPr>
          <w:rFonts w:ascii="Times New Roman" w:hAnsi="Times New Roman"/>
          <w:color w:val="000000"/>
          <w:sz w:val="24"/>
          <w:szCs w:val="24"/>
        </w:rPr>
        <w:t xml:space="preserve"> (LCL) dan </w:t>
      </w:r>
      <w:r>
        <w:rPr>
          <w:rFonts w:ascii="Times New Roman" w:hAnsi="Times New Roman"/>
          <w:i/>
          <w:color w:val="000000"/>
          <w:sz w:val="24"/>
          <w:szCs w:val="24"/>
        </w:rPr>
        <w:t>Upper Control Limit</w:t>
      </w:r>
      <w:r>
        <w:rPr>
          <w:rFonts w:ascii="Times New Roman" w:hAnsi="Times New Roman"/>
          <w:color w:val="000000"/>
          <w:sz w:val="24"/>
          <w:szCs w:val="24"/>
        </w:rPr>
        <w:t xml:space="preserve"> (UCL) dan tidak ada titik yang berada di luar intrerval LCL dan UCL. Artinya, kualitas yang dihasilkan UD. Ramadhani </w:t>
      </w:r>
      <w:r>
        <w:rPr>
          <w:rFonts w:ascii="Times New Roman" w:hAnsi="Times New Roman"/>
          <w:i/>
          <w:color w:val="000000"/>
          <w:sz w:val="24"/>
          <w:szCs w:val="24"/>
        </w:rPr>
        <w:t>Bakery and Cake</w:t>
      </w:r>
      <w:r>
        <w:rPr>
          <w:rFonts w:ascii="Times New Roman" w:hAnsi="Times New Roman"/>
          <w:color w:val="000000"/>
          <w:sz w:val="24"/>
          <w:szCs w:val="24"/>
        </w:rPr>
        <w:t xml:space="preserve"> masih berada dalam batas kendali.</w:t>
      </w:r>
    </w:p>
    <w:p>
      <w:pPr>
        <w:numPr>
          <w:ilvl w:val="0"/>
          <w:numId w:val="7"/>
        </w:numPr>
        <w:autoSpaceDE w:val="0"/>
        <w:autoSpaceDN w:val="0"/>
        <w:adjustRightInd w:val="0"/>
        <w:spacing w:after="0" w:line="240" w:lineRule="auto"/>
        <w:ind w:left="378" w:hanging="322"/>
        <w:jc w:val="both"/>
        <w:rPr>
          <w:rFonts w:ascii="Times New Roman" w:hAnsi="Times New Roman"/>
          <w:b/>
          <w:color w:val="000000"/>
          <w:sz w:val="24"/>
          <w:szCs w:val="24"/>
          <w:lang w:eastAsia="id-ID"/>
        </w:rPr>
      </w:pPr>
      <w:r>
        <w:rPr>
          <w:rFonts w:ascii="Times New Roman" w:hAnsi="Times New Roman"/>
          <w:b/>
          <w:color w:val="000000"/>
          <w:sz w:val="24"/>
          <w:szCs w:val="24"/>
          <w:lang w:eastAsia="id-ID"/>
        </w:rPr>
        <w:t>Penutup</w:t>
      </w:r>
    </w:p>
    <w:p>
      <w:pPr>
        <w:spacing w:after="0" w:line="240" w:lineRule="auto"/>
        <w:jc w:val="both"/>
        <w:rPr>
          <w:rFonts w:ascii="Times New Roman" w:hAnsi="Times New Roman"/>
          <w:sz w:val="24"/>
          <w:szCs w:val="24"/>
        </w:rPr>
      </w:pPr>
      <w:r>
        <w:rPr>
          <w:rFonts w:ascii="Times New Roman" w:hAnsi="Times New Roman"/>
          <w:sz w:val="24"/>
          <w:szCs w:val="24"/>
        </w:rPr>
        <w:t>Berdasarkan hasil penelitian dan pembahasan yang dilakukan sebelumnya maka dapat ditarik kesimpulan sebagai berikut:</w:t>
      </w:r>
    </w:p>
    <w:p>
      <w:pPr>
        <w:pStyle w:val="14"/>
        <w:numPr>
          <w:ilvl w:val="0"/>
          <w:numId w:val="9"/>
        </w:numPr>
        <w:spacing w:after="0" w:line="240" w:lineRule="auto"/>
        <w:jc w:val="both"/>
        <w:rPr>
          <w:rFonts w:ascii="Times New Roman" w:hAnsi="Times New Roman"/>
          <w:sz w:val="24"/>
          <w:szCs w:val="24"/>
        </w:rPr>
      </w:pPr>
      <w:r>
        <w:rPr>
          <w:rFonts w:ascii="Times New Roman" w:hAnsi="Times New Roman"/>
          <w:color w:val="000000"/>
          <w:sz w:val="24"/>
          <w:szCs w:val="24"/>
        </w:rPr>
        <w:t>Produk yang rusak paling banyak yaitu bentuk roti tidak seragam, maka perusahaan perlu melaksanakan metode-metode dalam proses produksi tersebut dengan baik dan sesuai prosedur yang ditetapkan sehingga hasil produksi roti sesuai dengan standar.</w:t>
      </w:r>
    </w:p>
    <w:p>
      <w:pPr>
        <w:pStyle w:val="14"/>
        <w:numPr>
          <w:ilvl w:val="0"/>
          <w:numId w:val="9"/>
        </w:numPr>
        <w:spacing w:after="0" w:line="240" w:lineRule="auto"/>
        <w:jc w:val="both"/>
        <w:rPr>
          <w:rFonts w:ascii="Times New Roman" w:hAnsi="Times New Roman"/>
          <w:sz w:val="24"/>
          <w:szCs w:val="24"/>
        </w:rPr>
      </w:pPr>
      <w:r>
        <w:rPr>
          <w:rFonts w:ascii="Times New Roman" w:hAnsi="Times New Roman"/>
          <w:color w:val="000000"/>
          <w:sz w:val="24"/>
          <w:szCs w:val="24"/>
        </w:rPr>
        <w:t xml:space="preserve">Kegagalan produksi roti pada UD. Ramadhani </w:t>
      </w:r>
      <w:r>
        <w:rPr>
          <w:rFonts w:ascii="Times New Roman" w:hAnsi="Times New Roman"/>
          <w:i/>
          <w:color w:val="000000"/>
          <w:sz w:val="24"/>
          <w:szCs w:val="24"/>
        </w:rPr>
        <w:t>Bakery and Cake</w:t>
      </w:r>
      <w:r>
        <w:rPr>
          <w:rFonts w:ascii="Times New Roman" w:hAnsi="Times New Roman"/>
          <w:color w:val="000000"/>
          <w:sz w:val="24"/>
          <w:szCs w:val="24"/>
        </w:rPr>
        <w:t xml:space="preserve"> cenderung lebih banyak diakibatkan oleh faktor metode dibandingkan dengan faktor lainnya.</w:t>
      </w:r>
    </w:p>
    <w:p>
      <w:pPr>
        <w:pStyle w:val="14"/>
        <w:numPr>
          <w:ilvl w:val="0"/>
          <w:numId w:val="9"/>
        </w:numPr>
        <w:spacing w:after="0" w:line="240" w:lineRule="auto"/>
        <w:jc w:val="both"/>
        <w:rPr>
          <w:rFonts w:ascii="Times New Roman" w:hAnsi="Times New Roman"/>
          <w:sz w:val="24"/>
          <w:szCs w:val="24"/>
        </w:rPr>
      </w:pPr>
      <w:r>
        <w:rPr>
          <w:rFonts w:ascii="Times New Roman" w:hAnsi="Times New Roman"/>
          <w:sz w:val="24"/>
          <w:szCs w:val="24"/>
        </w:rPr>
        <w:t xml:space="preserve">Pengendalian kualitas pada UD. Ramadhani </w:t>
      </w:r>
      <w:r>
        <w:rPr>
          <w:rFonts w:ascii="Times New Roman" w:hAnsi="Times New Roman"/>
          <w:i/>
          <w:sz w:val="24"/>
          <w:szCs w:val="24"/>
        </w:rPr>
        <w:t>Bakery and Cake</w:t>
      </w:r>
      <w:r>
        <w:rPr>
          <w:rFonts w:ascii="Times New Roman" w:hAnsi="Times New Roman"/>
          <w:sz w:val="24"/>
          <w:szCs w:val="24"/>
        </w:rPr>
        <w:t xml:space="preserve"> sudah baik karena jumlah produk gagal masih berada pada batas wajar yaitu terletak antara </w:t>
      </w:r>
      <w:r>
        <w:rPr>
          <w:rFonts w:ascii="Times New Roman" w:hAnsi="Times New Roman"/>
          <w:i/>
          <w:color w:val="000000"/>
          <w:sz w:val="24"/>
          <w:szCs w:val="24"/>
        </w:rPr>
        <w:t>Lower Control Limit</w:t>
      </w:r>
      <w:r>
        <w:rPr>
          <w:rFonts w:ascii="Times New Roman" w:hAnsi="Times New Roman"/>
          <w:color w:val="000000"/>
          <w:sz w:val="24"/>
          <w:szCs w:val="24"/>
        </w:rPr>
        <w:t xml:space="preserve"> (LCL) dan </w:t>
      </w:r>
      <w:r>
        <w:rPr>
          <w:rFonts w:ascii="Times New Roman" w:hAnsi="Times New Roman"/>
          <w:i/>
          <w:color w:val="000000"/>
          <w:sz w:val="24"/>
          <w:szCs w:val="24"/>
        </w:rPr>
        <w:t>Upper Control Limit</w:t>
      </w:r>
      <w:r>
        <w:rPr>
          <w:rFonts w:ascii="Times New Roman" w:hAnsi="Times New Roman"/>
          <w:color w:val="000000"/>
          <w:sz w:val="24"/>
          <w:szCs w:val="24"/>
        </w:rPr>
        <w:t xml:space="preserve"> (UCL)</w:t>
      </w:r>
      <w:r>
        <w:rPr>
          <w:rFonts w:ascii="Times New Roman" w:hAnsi="Times New Roman"/>
          <w:sz w:val="24"/>
          <w:szCs w:val="24"/>
        </w:rPr>
        <w:t>.</w:t>
      </w:r>
    </w:p>
    <w:p>
      <w:pPr>
        <w:pStyle w:val="14"/>
        <w:spacing w:after="0" w:line="240" w:lineRule="auto"/>
        <w:jc w:val="both"/>
        <w:rPr>
          <w:rFonts w:ascii="Times New Roman" w:hAnsi="Times New Roman"/>
          <w:sz w:val="24"/>
          <w:szCs w:val="24"/>
          <w:lang w:val="en-US"/>
        </w:rPr>
      </w:pPr>
    </w:p>
    <w:p>
      <w:pPr>
        <w:autoSpaceDE w:val="0"/>
        <w:autoSpaceDN w:val="0"/>
        <w:adjustRightInd w:val="0"/>
        <w:spacing w:after="0" w:line="240" w:lineRule="auto"/>
        <w:jc w:val="both"/>
        <w:rPr>
          <w:rFonts w:ascii="Times New Roman" w:hAnsi="Times New Roman"/>
          <w:color w:val="222222"/>
          <w:sz w:val="24"/>
          <w:szCs w:val="24"/>
          <w:shd w:val="clear" w:color="auto" w:fill="FFFFFF"/>
          <w:lang w:val="zh-CN"/>
        </w:rPr>
      </w:pPr>
      <w:r>
        <w:rPr>
          <w:rFonts w:ascii="Times New Roman" w:hAnsi="Times New Roman"/>
          <w:b/>
          <w:color w:val="000000"/>
          <w:sz w:val="24"/>
          <w:szCs w:val="24"/>
          <w:lang w:val="zh-CN" w:eastAsia="id-ID"/>
        </w:rPr>
        <w:t>REFERENSI</w:t>
      </w:r>
    </w:p>
    <w:p>
      <w:pPr>
        <w:autoSpaceDE w:val="0"/>
        <w:autoSpaceDN w:val="0"/>
        <w:adjustRightInd w:val="0"/>
        <w:spacing w:after="0" w:line="240" w:lineRule="auto"/>
        <w:ind w:left="868" w:hanging="868"/>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Andespa, I. 2020. Analisis Pengendalian Mutu Dengan Menggunakan Statistical Quality Control (SQC) Pada PT. Pratama Abadi Industri (JX) Sukabumi. </w:t>
      </w:r>
      <w:r>
        <w:rPr>
          <w:rFonts w:ascii="Times New Roman" w:hAnsi="Times New Roman"/>
          <w:i/>
          <w:iCs/>
          <w:color w:val="222222"/>
          <w:sz w:val="24"/>
          <w:szCs w:val="24"/>
          <w:shd w:val="clear" w:color="auto" w:fill="FFFFFF"/>
        </w:rPr>
        <w:t>E-Jurnal Ekonomi dan Bisnis Universitas Udayana</w:t>
      </w:r>
      <w:r>
        <w:rPr>
          <w:rFonts w:ascii="Times New Roman" w:hAnsi="Times New Roman"/>
          <w:color w:val="222222"/>
          <w:sz w:val="24"/>
          <w:szCs w:val="24"/>
          <w:shd w:val="clear" w:color="auto" w:fill="FFFFFF"/>
        </w:rPr>
        <w:t>, </w:t>
      </w:r>
      <w:r>
        <w:rPr>
          <w:rFonts w:ascii="Times New Roman" w:hAnsi="Times New Roman"/>
          <w:i/>
          <w:iCs/>
          <w:color w:val="222222"/>
          <w:sz w:val="24"/>
          <w:szCs w:val="24"/>
          <w:shd w:val="clear" w:color="auto" w:fill="FFFFFF"/>
        </w:rPr>
        <w:t>2</w:t>
      </w:r>
      <w:r>
        <w:rPr>
          <w:rFonts w:ascii="Times New Roman" w:hAnsi="Times New Roman"/>
          <w:color w:val="222222"/>
          <w:sz w:val="24"/>
          <w:szCs w:val="24"/>
          <w:shd w:val="clear" w:color="auto" w:fill="FFFFFF"/>
        </w:rPr>
        <w:t>, 129.</w:t>
      </w:r>
    </w:p>
    <w:p>
      <w:pPr>
        <w:spacing w:after="0" w:line="240" w:lineRule="auto"/>
        <w:ind w:left="851" w:hanging="851"/>
        <w:jc w:val="both"/>
        <w:rPr>
          <w:rFonts w:ascii="Times New Roman" w:hAnsi="Times New Roman"/>
          <w:sz w:val="24"/>
          <w:szCs w:val="24"/>
        </w:rPr>
      </w:pPr>
      <w:r>
        <w:rPr>
          <w:rFonts w:ascii="Times New Roman" w:hAnsi="Times New Roman"/>
          <w:sz w:val="24"/>
          <w:szCs w:val="24"/>
        </w:rPr>
        <w:t xml:space="preserve">Bakhtiar, S., Tahir, S., Hasni, R.A. 2013. </w:t>
      </w:r>
      <w:r>
        <w:rPr>
          <w:rFonts w:ascii="Times New Roman" w:hAnsi="Times New Roman"/>
          <w:b/>
          <w:sz w:val="24"/>
          <w:szCs w:val="24"/>
        </w:rPr>
        <w:t>Analisa Pengendalian Kualitas dengan Menggunakan Metode Statistical Quality Control (SQC).</w:t>
      </w:r>
      <w:r>
        <w:rPr>
          <w:rFonts w:ascii="Times New Roman" w:hAnsi="Times New Roman"/>
          <w:sz w:val="24"/>
          <w:szCs w:val="24"/>
        </w:rPr>
        <w:t xml:space="preserve"> MIEJ, 2(1), 29-36.</w:t>
      </w:r>
    </w:p>
    <w:p>
      <w:pPr>
        <w:spacing w:after="0" w:line="240" w:lineRule="auto"/>
        <w:jc w:val="both"/>
        <w:rPr>
          <w:rFonts w:ascii="Times New Roman" w:hAnsi="Times New Roman"/>
          <w:sz w:val="24"/>
          <w:szCs w:val="24"/>
        </w:rPr>
      </w:pPr>
      <w:r>
        <w:rPr>
          <w:rFonts w:ascii="Times New Roman" w:hAnsi="Times New Roman"/>
          <w:sz w:val="24"/>
          <w:szCs w:val="24"/>
        </w:rPr>
        <w:t xml:space="preserve">Budi Harsanto. 2013. </w:t>
      </w:r>
      <w:r>
        <w:rPr>
          <w:rFonts w:ascii="Times New Roman" w:hAnsi="Times New Roman"/>
          <w:b/>
          <w:sz w:val="24"/>
          <w:szCs w:val="24"/>
        </w:rPr>
        <w:t>Dasar Ilmu Manajemen Operasi</w:t>
      </w:r>
      <w:r>
        <w:rPr>
          <w:rFonts w:ascii="Times New Roman" w:hAnsi="Times New Roman"/>
          <w:sz w:val="24"/>
          <w:szCs w:val="24"/>
        </w:rPr>
        <w:t>, Unpad Press, Bandung.</w:t>
      </w:r>
    </w:p>
    <w:p>
      <w:pPr>
        <w:autoSpaceDE w:val="0"/>
        <w:autoSpaceDN w:val="0"/>
        <w:adjustRightInd w:val="0"/>
        <w:spacing w:after="0" w:line="240" w:lineRule="auto"/>
        <w:ind w:left="851" w:hanging="851"/>
        <w:jc w:val="both"/>
        <w:rPr>
          <w:rFonts w:ascii="Times New Roman" w:hAnsi="Times New Roman"/>
          <w:color w:val="000000"/>
          <w:sz w:val="24"/>
          <w:szCs w:val="24"/>
        </w:rPr>
      </w:pPr>
      <w:r>
        <w:rPr>
          <w:rFonts w:ascii="Times New Roman" w:hAnsi="Times New Roman"/>
          <w:color w:val="000000"/>
          <w:sz w:val="24"/>
          <w:szCs w:val="24"/>
        </w:rPr>
        <w:t xml:space="preserve">Elmas, M. S. H. 2017. Pengendalian Kualitas dengan Menggunakan Metode Statistical Quality Control (SQC) untuk Meminimumkan Produk Gagal pada Toko Roti Barokah Bakery. </w:t>
      </w:r>
      <w:r>
        <w:rPr>
          <w:rFonts w:ascii="Times New Roman" w:hAnsi="Times New Roman"/>
          <w:b/>
          <w:iCs/>
          <w:color w:val="000000"/>
          <w:sz w:val="24"/>
          <w:szCs w:val="24"/>
        </w:rPr>
        <w:t>Penelitian Ilmu Ekonomi WIGA</w:t>
      </w:r>
      <w:r>
        <w:rPr>
          <w:rFonts w:ascii="Times New Roman" w:hAnsi="Times New Roman"/>
          <w:color w:val="000000"/>
          <w:sz w:val="24"/>
          <w:szCs w:val="24"/>
        </w:rPr>
        <w:t xml:space="preserve">, </w:t>
      </w:r>
      <w:r>
        <w:rPr>
          <w:rFonts w:ascii="Times New Roman" w:hAnsi="Times New Roman"/>
          <w:i/>
          <w:iCs/>
          <w:color w:val="000000"/>
          <w:sz w:val="24"/>
          <w:szCs w:val="24"/>
        </w:rPr>
        <w:t>7</w:t>
      </w:r>
      <w:r>
        <w:rPr>
          <w:rFonts w:ascii="Times New Roman" w:hAnsi="Times New Roman"/>
          <w:color w:val="000000"/>
          <w:sz w:val="24"/>
          <w:szCs w:val="24"/>
        </w:rPr>
        <w:t>(3), 15–22.</w:t>
      </w:r>
    </w:p>
    <w:p>
      <w:pPr>
        <w:autoSpaceDE w:val="0"/>
        <w:autoSpaceDN w:val="0"/>
        <w:adjustRightInd w:val="0"/>
        <w:spacing w:after="0" w:line="240" w:lineRule="auto"/>
        <w:ind w:left="851" w:hanging="851"/>
        <w:jc w:val="both"/>
        <w:rPr>
          <w:rFonts w:ascii="Times New Roman" w:hAnsi="Times New Roman"/>
          <w:color w:val="000000"/>
          <w:sz w:val="24"/>
          <w:szCs w:val="24"/>
        </w:rPr>
      </w:pPr>
      <w:r>
        <w:rPr>
          <w:rFonts w:ascii="Times New Roman" w:hAnsi="Times New Roman"/>
          <w:color w:val="000000"/>
          <w:sz w:val="24"/>
          <w:szCs w:val="24"/>
        </w:rPr>
        <w:t xml:space="preserve">Hatani, L. (2008). Manajemen pengendalian mutu produksi roti melalui pendekatan statistical quality  control (SQC). </w:t>
      </w:r>
      <w:r>
        <w:rPr>
          <w:rFonts w:ascii="Times New Roman" w:hAnsi="Times New Roman"/>
          <w:b/>
          <w:iCs/>
          <w:color w:val="000000"/>
          <w:sz w:val="24"/>
          <w:szCs w:val="24"/>
        </w:rPr>
        <w:t xml:space="preserve">Jurnal Jurusan Manajemen </w:t>
      </w:r>
      <w:r>
        <w:rPr>
          <w:rFonts w:ascii="Times New Roman" w:hAnsi="Times New Roman"/>
          <w:i/>
          <w:iCs/>
          <w:color w:val="000000"/>
          <w:sz w:val="24"/>
          <w:szCs w:val="24"/>
        </w:rPr>
        <w:t>FE</w:t>
      </w:r>
      <w:r>
        <w:rPr>
          <w:rFonts w:ascii="Times New Roman" w:hAnsi="Times New Roman"/>
          <w:color w:val="000000"/>
          <w:sz w:val="24"/>
          <w:szCs w:val="24"/>
        </w:rPr>
        <w:t xml:space="preserve"> </w:t>
      </w:r>
      <w:r>
        <w:rPr>
          <w:rFonts w:ascii="Times New Roman" w:hAnsi="Times New Roman"/>
          <w:i/>
          <w:iCs/>
          <w:color w:val="000000"/>
          <w:sz w:val="24"/>
          <w:szCs w:val="24"/>
        </w:rPr>
        <w:t>UNHALU</w:t>
      </w:r>
      <w:r>
        <w:rPr>
          <w:rFonts w:ascii="Times New Roman" w:hAnsi="Times New Roman"/>
          <w:color w:val="000000"/>
          <w:sz w:val="24"/>
          <w:szCs w:val="24"/>
        </w:rPr>
        <w:t>, (1), 1–7.</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Heizer, Jay &amp; Barry Render. 2015. </w:t>
      </w:r>
      <w:r>
        <w:rPr>
          <w:rFonts w:ascii="Times New Roman" w:hAnsi="Times New Roman"/>
          <w:b/>
          <w:sz w:val="24"/>
          <w:szCs w:val="24"/>
        </w:rPr>
        <w:t>Manajemen Operasi: Manajemen Keberlangsungan dan Rantai Pasokan</w:t>
      </w:r>
      <w:r>
        <w:rPr>
          <w:rFonts w:ascii="Times New Roman" w:hAnsi="Times New Roman"/>
          <w:sz w:val="24"/>
          <w:szCs w:val="24"/>
        </w:rPr>
        <w:t>, Edisi Sebelas. Diterjemahkan Oleh Hirson Kurnia, Ratna Saraswati, David Wijaya. Jakarta: Salemba Empat.</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Herjanto, Eddy. 2012. </w:t>
      </w:r>
      <w:r>
        <w:rPr>
          <w:rFonts w:ascii="Times New Roman" w:hAnsi="Times New Roman"/>
          <w:b/>
          <w:sz w:val="24"/>
          <w:szCs w:val="24"/>
        </w:rPr>
        <w:t>Manajemen Operasi</w:t>
      </w:r>
      <w:r>
        <w:rPr>
          <w:rFonts w:ascii="Times New Roman" w:hAnsi="Times New Roman"/>
          <w:sz w:val="24"/>
          <w:szCs w:val="24"/>
        </w:rPr>
        <w:t>. Jakarta: Grasindo.</w:t>
      </w:r>
    </w:p>
    <w:p>
      <w:pPr>
        <w:autoSpaceDE w:val="0"/>
        <w:autoSpaceDN w:val="0"/>
        <w:adjustRightInd w:val="0"/>
        <w:spacing w:after="0" w:line="240" w:lineRule="auto"/>
        <w:ind w:left="709" w:hanging="709"/>
        <w:jc w:val="both"/>
        <w:rPr>
          <w:rFonts w:ascii="Times New Roman" w:hAnsi="Times New Roman"/>
          <w:color w:val="000000"/>
          <w:sz w:val="24"/>
          <w:szCs w:val="24"/>
        </w:rPr>
      </w:pPr>
      <w:r>
        <w:rPr>
          <w:rFonts w:ascii="Times New Roman" w:hAnsi="Times New Roman"/>
          <w:color w:val="000000"/>
          <w:sz w:val="24"/>
          <w:szCs w:val="24"/>
        </w:rPr>
        <w:t xml:space="preserve">Heru Setiawan, DKK, 2015, </w:t>
      </w:r>
      <w:r>
        <w:rPr>
          <w:rFonts w:ascii="Times New Roman" w:hAnsi="Times New Roman"/>
          <w:b/>
          <w:bCs/>
          <w:iCs/>
          <w:color w:val="000000"/>
          <w:sz w:val="24"/>
          <w:szCs w:val="24"/>
        </w:rPr>
        <w:t>Analisis Kualitas Guna Mengurangi Tingkat Kerusakan Keramik Menggunakan Statistical Qualiti Control (SQC) Studi Kasus PT Arwata Anugrah Keramik</w:t>
      </w:r>
      <w:r>
        <w:rPr>
          <w:rFonts w:ascii="Times New Roman" w:hAnsi="Times New Roman"/>
          <w:color w:val="000000"/>
          <w:sz w:val="24"/>
          <w:szCs w:val="24"/>
        </w:rPr>
        <w:t>, Diakses 13 September</w:t>
      </w:r>
      <w:r>
        <w:rPr>
          <w:rFonts w:ascii="Times New Roman" w:hAnsi="Times New Roman"/>
          <w:sz w:val="24"/>
          <w:szCs w:val="24"/>
        </w:rPr>
        <w:t xml:space="preserve"> </w:t>
      </w:r>
      <w:r>
        <w:rPr>
          <w:rFonts w:ascii="Times New Roman" w:hAnsi="Times New Roman"/>
          <w:color w:val="000000"/>
          <w:sz w:val="24"/>
          <w:szCs w:val="24"/>
        </w:rPr>
        <w:t>2017.</w:t>
      </w:r>
    </w:p>
    <w:p>
      <w:pPr>
        <w:spacing w:after="0" w:line="240" w:lineRule="auto"/>
        <w:ind w:left="709" w:hanging="709"/>
        <w:jc w:val="both"/>
        <w:rPr>
          <w:rFonts w:ascii="Times New Roman" w:hAnsi="Times New Roman"/>
          <w:sz w:val="24"/>
          <w:szCs w:val="24"/>
        </w:rPr>
      </w:pPr>
      <w:r>
        <w:rPr>
          <w:rFonts w:ascii="Times New Roman" w:hAnsi="Times New Roman"/>
          <w:sz w:val="24"/>
          <w:szCs w:val="24"/>
        </w:rPr>
        <w:t>Kaban, R. 2014. Pengendalian Kualitas Kemasan Plastik Pouch Menggunakan Statistical Quality Procces Control (SPC) di PT Incasi Raya Padang</w:t>
      </w:r>
      <w:r>
        <w:rPr>
          <w:rFonts w:ascii="Times New Roman" w:hAnsi="Times New Roman"/>
          <w:b/>
          <w:sz w:val="24"/>
          <w:szCs w:val="24"/>
        </w:rPr>
        <w:t>. Jurnal Optimasi Sistem Industri</w:t>
      </w:r>
      <w:r>
        <w:rPr>
          <w:rFonts w:ascii="Times New Roman" w:hAnsi="Times New Roman"/>
          <w:sz w:val="24"/>
          <w:szCs w:val="24"/>
        </w:rPr>
        <w:t xml:space="preserve">, 13(1), 518-547. </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M. Nur Nasution.2015. </w:t>
      </w:r>
      <w:r>
        <w:rPr>
          <w:rFonts w:ascii="Times New Roman" w:hAnsi="Times New Roman"/>
          <w:b/>
          <w:sz w:val="24"/>
          <w:szCs w:val="24"/>
        </w:rPr>
        <w:t>Manajemen Mutu Terpadu</w:t>
      </w:r>
      <w:r>
        <w:rPr>
          <w:rFonts w:ascii="Times New Roman" w:hAnsi="Times New Roman"/>
          <w:sz w:val="24"/>
          <w:szCs w:val="24"/>
        </w:rPr>
        <w:t>, Edisi3.Bogor: Ghalia Indonesia.</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Malayu S.P. Hasibuan. 2016. </w:t>
      </w:r>
      <w:r>
        <w:rPr>
          <w:rFonts w:ascii="Times New Roman" w:hAnsi="Times New Roman"/>
          <w:b/>
          <w:sz w:val="24"/>
          <w:szCs w:val="24"/>
        </w:rPr>
        <w:t>Manajemen: Dasar, Pengertian, dan Masalah</w:t>
      </w:r>
      <w:r>
        <w:rPr>
          <w:rFonts w:ascii="Times New Roman" w:hAnsi="Times New Roman"/>
          <w:sz w:val="24"/>
          <w:szCs w:val="24"/>
        </w:rPr>
        <w:t>, Edisi Revisi. PT. Bumi Aksara. Jakarta.</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Manahan P. Tampubolon. 2014. </w:t>
      </w:r>
      <w:r>
        <w:rPr>
          <w:rFonts w:ascii="Times New Roman" w:hAnsi="Times New Roman"/>
          <w:b/>
          <w:sz w:val="24"/>
          <w:szCs w:val="24"/>
        </w:rPr>
        <w:t>Manajemen Operasi dan Rantai Pemasok.</w:t>
      </w:r>
      <w:r>
        <w:rPr>
          <w:rFonts w:ascii="Times New Roman" w:hAnsi="Times New Roman"/>
          <w:sz w:val="24"/>
          <w:szCs w:val="24"/>
        </w:rPr>
        <w:t xml:space="preserve"> Jakarta: Mitra Wacana Media.</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Rakhmad, Ardadid. 2010. Penerapan </w:t>
      </w:r>
      <w:r>
        <w:rPr>
          <w:rFonts w:ascii="Times New Roman" w:hAnsi="Times New Roman"/>
          <w:i/>
          <w:sz w:val="24"/>
          <w:szCs w:val="24"/>
        </w:rPr>
        <w:t>Statistical Quality Control</w:t>
      </w:r>
      <w:r>
        <w:rPr>
          <w:rFonts w:ascii="Times New Roman" w:hAnsi="Times New Roman"/>
          <w:sz w:val="24"/>
          <w:szCs w:val="24"/>
        </w:rPr>
        <w:t xml:space="preserve"> (SQC)  dalam Pengendalian Proses Produksi Batik dengan Menggunakan Control Chart P (Grafik Pengendalian P). Yogyakarta. Fakultas Sains dan Teknologi, Universitas Islam Negeri Sunan Kalijaga.</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Rieka F. Hutami dan Camelia Yunitasari. 2016. Analisis Pengendalian Kualitas Produk dengan    Metode Six Sigma pada Perusahaan Percetakan PT Okantara, </w:t>
      </w:r>
      <w:r>
        <w:rPr>
          <w:rFonts w:ascii="Times New Roman" w:hAnsi="Times New Roman"/>
          <w:b/>
          <w:sz w:val="24"/>
          <w:szCs w:val="24"/>
        </w:rPr>
        <w:t>Jurnal Kinerja</w:t>
      </w:r>
      <w:r>
        <w:rPr>
          <w:rFonts w:ascii="Times New Roman" w:hAnsi="Times New Roman"/>
          <w:sz w:val="24"/>
          <w:szCs w:val="24"/>
        </w:rPr>
        <w:t>, Vol. 20, No.1, 83-96.</w:t>
      </w:r>
    </w:p>
    <w:p>
      <w:pPr>
        <w:spacing w:after="0" w:line="240" w:lineRule="auto"/>
        <w:jc w:val="both"/>
        <w:rPr>
          <w:rFonts w:ascii="Times New Roman" w:hAnsi="Times New Roman"/>
          <w:sz w:val="24"/>
          <w:szCs w:val="24"/>
        </w:rPr>
      </w:pPr>
      <w:r>
        <w:rPr>
          <w:rFonts w:ascii="Times New Roman" w:hAnsi="Times New Roman"/>
          <w:sz w:val="24"/>
          <w:szCs w:val="24"/>
        </w:rPr>
        <w:t xml:space="preserve">Rusdiana, A.2014. </w:t>
      </w:r>
      <w:r>
        <w:rPr>
          <w:rFonts w:ascii="Times New Roman" w:hAnsi="Times New Roman"/>
          <w:b/>
          <w:sz w:val="24"/>
          <w:szCs w:val="24"/>
        </w:rPr>
        <w:t>Manajemen Operasi</w:t>
      </w:r>
      <w:r>
        <w:rPr>
          <w:rFonts w:ascii="Times New Roman" w:hAnsi="Times New Roman"/>
          <w:sz w:val="24"/>
          <w:szCs w:val="24"/>
        </w:rPr>
        <w:t>. Bandung: Pustaka Setia.</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Sudaryono. 2017. </w:t>
      </w:r>
      <w:r>
        <w:rPr>
          <w:rFonts w:ascii="Times New Roman" w:hAnsi="Times New Roman"/>
          <w:b/>
          <w:sz w:val="24"/>
          <w:szCs w:val="24"/>
        </w:rPr>
        <w:t>Metodologi Penelitian</w:t>
      </w:r>
      <w:r>
        <w:rPr>
          <w:rFonts w:ascii="Times New Roman" w:hAnsi="Times New Roman"/>
          <w:sz w:val="24"/>
          <w:szCs w:val="24"/>
        </w:rPr>
        <w:t>. Jakarta: PT RajaGrafindo Persada.</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Sugiyono. 2010. </w:t>
      </w:r>
      <w:r>
        <w:rPr>
          <w:rFonts w:ascii="Times New Roman" w:hAnsi="Times New Roman"/>
          <w:b/>
          <w:sz w:val="24"/>
          <w:szCs w:val="24"/>
        </w:rPr>
        <w:t>Metode Penelitian Kuantitatif Kualitatif R&amp;D</w:t>
      </w:r>
      <w:r>
        <w:rPr>
          <w:rFonts w:ascii="Times New Roman" w:hAnsi="Times New Roman"/>
          <w:sz w:val="24"/>
          <w:szCs w:val="24"/>
        </w:rPr>
        <w:t>. Bandung: Alfabeta.</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Sugiyono. 2014. </w:t>
      </w:r>
      <w:r>
        <w:rPr>
          <w:rFonts w:ascii="Times New Roman" w:hAnsi="Times New Roman"/>
          <w:b/>
          <w:sz w:val="24"/>
          <w:szCs w:val="24"/>
        </w:rPr>
        <w:t>Metode Penelitian Kuantitatif Kualitatif R&amp;D (Ed. Ke-21)</w:t>
      </w:r>
      <w:r>
        <w:rPr>
          <w:rFonts w:ascii="Times New Roman" w:hAnsi="Times New Roman"/>
          <w:sz w:val="24"/>
          <w:szCs w:val="24"/>
        </w:rPr>
        <w:t>. Bandung: Alfabeta.</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Sugiyono. 2016. </w:t>
      </w:r>
      <w:r>
        <w:rPr>
          <w:rFonts w:ascii="Times New Roman" w:hAnsi="Times New Roman"/>
          <w:b/>
          <w:sz w:val="24"/>
          <w:szCs w:val="24"/>
        </w:rPr>
        <w:t>Metode Penelitian Kombinasi (Mixed Methods)</w:t>
      </w:r>
      <w:r>
        <w:rPr>
          <w:rFonts w:ascii="Times New Roman" w:hAnsi="Times New Roman"/>
          <w:sz w:val="24"/>
          <w:szCs w:val="24"/>
        </w:rPr>
        <w:t>. Bandung: Alfabeta.</w:t>
      </w:r>
    </w:p>
    <w:p>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Wicaksono. Miramsyah Fadillah. 2017. </w:t>
      </w:r>
      <w:r>
        <w:rPr>
          <w:rFonts w:ascii="Times New Roman" w:hAnsi="Times New Roman"/>
          <w:b/>
          <w:sz w:val="24"/>
          <w:szCs w:val="24"/>
        </w:rPr>
        <w:t>Analisis Kualitas Dalam Upaya Mengurangi Tingkat Kecacatan Produk pada Cireng Ateu</w:t>
      </w:r>
      <w:r>
        <w:rPr>
          <w:rFonts w:ascii="Times New Roman" w:hAnsi="Times New Roman"/>
          <w:sz w:val="24"/>
          <w:szCs w:val="24"/>
        </w:rPr>
        <w:t>. Universitas Widyatama.</w:t>
      </w:r>
    </w:p>
    <w:p>
      <w:pPr>
        <w:spacing w:after="0" w:line="240" w:lineRule="auto"/>
        <w:jc w:val="both"/>
      </w:pPr>
    </w:p>
    <w:p>
      <w:pPr>
        <w:autoSpaceDE w:val="0"/>
        <w:autoSpaceDN w:val="0"/>
        <w:adjustRightInd w:val="0"/>
        <w:spacing w:after="0" w:line="240" w:lineRule="auto"/>
        <w:jc w:val="both"/>
        <w:rPr>
          <w:rFonts w:ascii="Times New Roman" w:hAnsi="Times New Roman"/>
          <w:color w:val="222222"/>
          <w:sz w:val="24"/>
          <w:szCs w:val="24"/>
          <w:shd w:val="clear" w:color="auto" w:fill="FFFFFF"/>
        </w:rPr>
      </w:pPr>
    </w:p>
    <w:p>
      <w:pPr>
        <w:autoSpaceDE w:val="0"/>
        <w:autoSpaceDN w:val="0"/>
        <w:adjustRightInd w:val="0"/>
        <w:spacing w:after="0" w:line="240" w:lineRule="auto"/>
        <w:jc w:val="both"/>
        <w:rPr>
          <w:rFonts w:ascii="Times New Roman" w:hAnsi="Times New Roman"/>
          <w:color w:val="222222"/>
          <w:sz w:val="24"/>
          <w:szCs w:val="24"/>
          <w:shd w:val="clear" w:color="auto" w:fill="FFFFFF"/>
        </w:rPr>
      </w:pPr>
    </w:p>
    <w:p>
      <w:pPr>
        <w:autoSpaceDE w:val="0"/>
        <w:autoSpaceDN w:val="0"/>
        <w:adjustRightInd w:val="0"/>
        <w:spacing w:after="0" w:line="240" w:lineRule="auto"/>
        <w:jc w:val="both"/>
        <w:rPr>
          <w:rFonts w:ascii="Times New Roman" w:hAnsi="Times New Roman"/>
          <w:color w:val="000000"/>
          <w:sz w:val="24"/>
          <w:szCs w:val="24"/>
          <w:lang w:eastAsia="id-ID"/>
        </w:rPr>
      </w:pPr>
    </w:p>
    <w:p>
      <w:pPr>
        <w:autoSpaceDE w:val="0"/>
        <w:autoSpaceDN w:val="0"/>
        <w:adjustRightInd w:val="0"/>
        <w:spacing w:after="0" w:line="240" w:lineRule="auto"/>
        <w:jc w:val="both"/>
        <w:rPr>
          <w:rFonts w:ascii="Times New Roman" w:hAnsi="Times New Roman" w:cs="Times New Roman"/>
          <w:b/>
          <w:bCs/>
          <w:color w:val="000000"/>
          <w:sz w:val="24"/>
          <w:szCs w:val="24"/>
          <w:lang w:val="zh-CN"/>
        </w:rPr>
      </w:pPr>
    </w:p>
    <w:sectPr>
      <w:headerReference r:id="rId5" w:type="default"/>
      <w:footerReference r:id="rId6" w:type="default"/>
      <w:pgSz w:w="11906" w:h="16838"/>
      <w:pgMar w:top="1440" w:right="1440" w:bottom="1440" w:left="1440" w:header="708" w:footer="886" w:gutter="0"/>
      <w:pgNumType w:start="10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Wingdings">
    <w:altName w:val="Andale Mono"/>
    <w:panose1 w:val="05000000000000000000"/>
    <w:charset w:val="00"/>
    <w:family w:val="auto"/>
    <w:pitch w:val="default"/>
    <w:sig w:usb0="00000000" w:usb1="10000000" w:usb2="00000000" w:usb3="00000000" w:csb0="80000000" w:csb1="00000000"/>
  </w:font>
  <w:font w:name="Calibri">
    <w:altName w:val="Trebuchet MS"/>
    <w:panose1 w:val="020F0502020204030204"/>
    <w:charset w:val="86"/>
    <w:family w:val="swiss"/>
    <w:pitch w:val="default"/>
    <w:sig w:usb0="00000000" w:usb1="00000000" w:usb2="00000001" w:usb3="00000000" w:csb0="0000019F" w:csb1="00000000"/>
  </w:font>
  <w:font w:name="SimSun">
    <w:altName w:val="Droid Sans Fallback"/>
    <w:panose1 w:val="02010600030101010101"/>
    <w:charset w:val="86"/>
    <w:family w:val="auto"/>
    <w:pitch w:val="default"/>
    <w:sig w:usb0="00000000" w:usb1="00000000" w:usb2="00000016" w:usb3="00000000" w:csb0="00040001" w:csb1="00000000"/>
  </w:font>
  <w:font w:name="Calibri">
    <w:altName w:val="Trebuchet MS"/>
    <w:panose1 w:val="00000000000000000000"/>
    <w:charset w:val="00"/>
    <w:family w:val="auto"/>
    <w:pitch w:val="default"/>
    <w:sig w:usb0="00000000" w:usb1="00000000" w:usb2="00000000" w:usb3="00000000" w:csb0="00000000" w:csb1="00000000"/>
  </w:font>
  <w:font w:name="Tahoma">
    <w:altName w:val="DejaVu Sans"/>
    <w:panose1 w:val="020B0604030504040204"/>
    <w:charset w:val="00"/>
    <w:family w:val="swiss"/>
    <w:pitch w:val="default"/>
    <w:sig w:usb0="00000000" w:usb1="00000000" w:usb2="00000029" w:usb3="00000000" w:csb0="000101FF" w:csb1="00000000"/>
  </w:font>
  <w:font w:name="Cambria Math">
    <w:altName w:val="DejaVu Math TeX Gyre"/>
    <w:panose1 w:val="02040503050406030204"/>
    <w:charset w:val="00"/>
    <w:family w:val="roman"/>
    <w:pitch w:val="default"/>
    <w:sig w:usb0="00000000" w:usb1="00000000" w:usb2="02000000" w:usb3="00000000" w:csb0="0000019F" w:csb1="00000000"/>
  </w:font>
  <w:font w:name="Calibri">
    <w:altName w:val="Trebuchet MS"/>
    <w:panose1 w:val="00000000000000000000"/>
    <w:charset w:val="01"/>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Arial Black">
    <w:panose1 w:val="020B0A04020102020204"/>
    <w:charset w:val="00"/>
    <w:family w:val="auto"/>
    <w:pitch w:val="default"/>
    <w:sig w:usb0="00000287" w:usb1="00000000" w:usb2="00000000" w:usb3="00000000" w:csb0="2000009F" w:csb1="DFD7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4943596"/>
      <w:docPartObj>
        <w:docPartGallery w:val="AutoText"/>
      </w:docPartObj>
    </w:sdtPr>
    <w:sdtContent>
      <w:p>
        <w:pPr>
          <w:pStyle w:val="6"/>
          <w:jc w:val="right"/>
        </w:pPr>
        <w:r>
          <w:fldChar w:fldCharType="begin"/>
        </w:r>
        <w:r>
          <w:instrText xml:space="preserve"> PAGE   \* MERGEFORMAT </w:instrText>
        </w:r>
        <w:r>
          <w:fldChar w:fldCharType="separate"/>
        </w:r>
        <w:r>
          <w:t>113</w:t>
        </w:r>
        <w:r>
          <w:fldChar w:fldCharType="end"/>
        </w:r>
      </w:p>
    </w:sdtContent>
  </w:sdt>
  <w:p>
    <w:pPr>
      <w:pStyle w:val="6"/>
      <w:rPr>
        <w:rFonts w:ascii="Times New Roman" w:hAnsi="Times New Roman" w:cs="Times New Roman"/>
        <w:b/>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5686"/>
      <w:docPartObj>
        <w:docPartGallery w:val="AutoText"/>
      </w:docPartObj>
    </w:sdtPr>
    <w:sdtContent>
      <w:p>
        <w:pPr>
          <w:pStyle w:val="7"/>
          <w:rPr>
            <w:sz w:val="18"/>
            <w:szCs w:val="18"/>
          </w:rPr>
        </w:pPr>
        <w:r>
          <w:rPr>
            <w:i/>
            <w:sz w:val="18"/>
            <w:szCs w:val="18"/>
          </w:rPr>
          <w:t xml:space="preserve">JURNAL SAMUDRA EKONOMIKA, VOL. 5, NO. 1  MARET 2021                                                                                </w:t>
        </w:r>
        <w:r>
          <w:rPr>
            <w:sz w:val="18"/>
            <w:szCs w:val="18"/>
          </w:rPr>
          <w:t>P-ISSN 2549-4104</w:t>
        </w:r>
      </w:p>
      <w:p>
        <w:pPr>
          <w:pStyle w:val="7"/>
        </w:pPr>
        <w:r>
          <w:rPr>
            <w:sz w:val="18"/>
            <w:szCs w:val="18"/>
          </w:rPr>
          <w:t xml:space="preserve">                                                                                                                                                                                             E-ISSN 2685-4287</w:t>
        </w:r>
      </w:p>
    </w:sdtContent>
  </w:sdt>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254FB9"/>
    <w:multiLevelType w:val="multilevel"/>
    <w:tmpl w:val="07254FB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AA97FED"/>
    <w:multiLevelType w:val="multilevel"/>
    <w:tmpl w:val="1AA97FE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E4245D0"/>
    <w:multiLevelType w:val="multilevel"/>
    <w:tmpl w:val="2E4245D0"/>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
    <w:nsid w:val="37630465"/>
    <w:multiLevelType w:val="multilevel"/>
    <w:tmpl w:val="37630465"/>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
    <w:nsid w:val="4901754D"/>
    <w:multiLevelType w:val="multilevel"/>
    <w:tmpl w:val="4901754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4503777"/>
    <w:multiLevelType w:val="multilevel"/>
    <w:tmpl w:val="54503777"/>
    <w:lvl w:ilvl="0" w:tentative="0">
      <w:start w:val="1"/>
      <w:numFmt w:val="lowerLetter"/>
      <w:lvlText w:val="%1."/>
      <w:lvlJc w:val="left"/>
      <w:pPr>
        <w:ind w:left="360" w:hanging="360"/>
      </w:pPr>
      <w:rPr>
        <w:rFonts w:hint="default"/>
        <w:i w:val="0"/>
        <w:color w:val="00000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5A385D19"/>
    <w:multiLevelType w:val="multilevel"/>
    <w:tmpl w:val="5A385D19"/>
    <w:lvl w:ilvl="0" w:tentative="0">
      <w:start w:val="1"/>
      <w:numFmt w:val="lowerLetter"/>
      <w:lvlText w:val="%1."/>
      <w:lvlJc w:val="left"/>
      <w:pPr>
        <w:ind w:left="720" w:hanging="360"/>
      </w:pPr>
      <w:rPr>
        <w:rFonts w:ascii="Times New Roman" w:hAnsi="Times New Roman" w:eastAsia="Calibri"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8F97551"/>
    <w:multiLevelType w:val="multilevel"/>
    <w:tmpl w:val="68F9755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70F44EC"/>
    <w:multiLevelType w:val="multilevel"/>
    <w:tmpl w:val="770F44EC"/>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4"/>
  </w:num>
  <w:num w:numId="3">
    <w:abstractNumId w:val="2"/>
  </w:num>
  <w:num w:numId="4">
    <w:abstractNumId w:val="8"/>
  </w:num>
  <w:num w:numId="5">
    <w:abstractNumId w:val="5"/>
  </w:num>
  <w:num w:numId="6">
    <w:abstractNumId w:val="3"/>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501"/>
    <w:rsid w:val="000A0E78"/>
    <w:rsid w:val="002B4481"/>
    <w:rsid w:val="002D66EB"/>
    <w:rsid w:val="003228A5"/>
    <w:rsid w:val="00324D48"/>
    <w:rsid w:val="003B4148"/>
    <w:rsid w:val="00413368"/>
    <w:rsid w:val="00421761"/>
    <w:rsid w:val="00437024"/>
    <w:rsid w:val="00514EA9"/>
    <w:rsid w:val="00525DB3"/>
    <w:rsid w:val="00583119"/>
    <w:rsid w:val="005B4D75"/>
    <w:rsid w:val="005B5128"/>
    <w:rsid w:val="005C197D"/>
    <w:rsid w:val="005F3760"/>
    <w:rsid w:val="00733E42"/>
    <w:rsid w:val="00760B9E"/>
    <w:rsid w:val="00771357"/>
    <w:rsid w:val="00795669"/>
    <w:rsid w:val="007D59E8"/>
    <w:rsid w:val="00810109"/>
    <w:rsid w:val="00870AC1"/>
    <w:rsid w:val="008A0206"/>
    <w:rsid w:val="008A7D7F"/>
    <w:rsid w:val="008E51CF"/>
    <w:rsid w:val="00930836"/>
    <w:rsid w:val="00956D30"/>
    <w:rsid w:val="009728DC"/>
    <w:rsid w:val="00985B19"/>
    <w:rsid w:val="00987501"/>
    <w:rsid w:val="009D1915"/>
    <w:rsid w:val="00A818D1"/>
    <w:rsid w:val="00A82B64"/>
    <w:rsid w:val="00AC7C3B"/>
    <w:rsid w:val="00B247EC"/>
    <w:rsid w:val="00B44C57"/>
    <w:rsid w:val="00B5473D"/>
    <w:rsid w:val="00BB713B"/>
    <w:rsid w:val="00C100E6"/>
    <w:rsid w:val="00C12602"/>
    <w:rsid w:val="00CA642C"/>
    <w:rsid w:val="00D12E87"/>
    <w:rsid w:val="00D444A6"/>
    <w:rsid w:val="00D652A3"/>
    <w:rsid w:val="00DC6C6D"/>
    <w:rsid w:val="00E31322"/>
    <w:rsid w:val="00ED2A67"/>
    <w:rsid w:val="00F3345A"/>
    <w:rsid w:val="00F34E00"/>
    <w:rsid w:val="00F431B9"/>
    <w:rsid w:val="00F51AB6"/>
    <w:rsid w:val="00F76E0D"/>
    <w:rsid w:val="B8F7E4C7"/>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id-ID" w:eastAsia="en-US" w:bidi="ar-SA"/>
    </w:rPr>
  </w:style>
  <w:style w:type="paragraph" w:styleId="2">
    <w:name w:val="heading 3"/>
    <w:basedOn w:val="1"/>
    <w:next w:val="1"/>
    <w:link w:val="16"/>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val="zh-CN" w:eastAsia="zh-CN"/>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9"/>
    <w:semiHidden/>
    <w:unhideWhenUsed/>
    <w:uiPriority w:val="99"/>
    <w:pPr>
      <w:spacing w:after="0" w:line="240" w:lineRule="auto"/>
    </w:pPr>
    <w:rPr>
      <w:rFonts w:ascii="Tahoma" w:hAnsi="Tahoma" w:eastAsia="Calibri" w:cs="Times New Roman"/>
      <w:sz w:val="16"/>
      <w:szCs w:val="16"/>
      <w:lang w:eastAsia="zh-CN"/>
    </w:rPr>
  </w:style>
  <w:style w:type="paragraph" w:styleId="6">
    <w:name w:val="footer"/>
    <w:basedOn w:val="1"/>
    <w:link w:val="12"/>
    <w:unhideWhenUsed/>
    <w:uiPriority w:val="99"/>
    <w:pPr>
      <w:tabs>
        <w:tab w:val="center" w:pos="4513"/>
        <w:tab w:val="right" w:pos="9026"/>
      </w:tabs>
      <w:spacing w:after="0" w:line="240" w:lineRule="auto"/>
    </w:pPr>
  </w:style>
  <w:style w:type="paragraph" w:styleId="7">
    <w:name w:val="header"/>
    <w:basedOn w:val="1"/>
    <w:link w:val="11"/>
    <w:unhideWhenUsed/>
    <w:uiPriority w:val="99"/>
    <w:pPr>
      <w:tabs>
        <w:tab w:val="center" w:pos="4513"/>
        <w:tab w:val="right" w:pos="9026"/>
      </w:tabs>
      <w:spacing w:after="0" w:line="240" w:lineRule="auto"/>
    </w:pPr>
  </w:style>
  <w:style w:type="paragraph" w:styleId="8">
    <w:name w:val="HTML Preformatted"/>
    <w:basedOn w:val="1"/>
    <w:link w:val="13"/>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9">
    <w:name w:val="Hyperlink"/>
    <w:basedOn w:val="3"/>
    <w:unhideWhenUsed/>
    <w:uiPriority w:val="99"/>
    <w:rPr>
      <w:color w:val="0000FF" w:themeColor="hyperlink"/>
      <w:u w:val="single"/>
      <w14:textFill>
        <w14:solidFill>
          <w14:schemeClr w14:val="hlink"/>
        </w14:solidFill>
      </w14:textFill>
    </w:rPr>
  </w:style>
  <w:style w:type="table" w:styleId="10">
    <w:name w:val="Table Grid"/>
    <w:basedOn w:val="4"/>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1">
    <w:name w:val="Header Char"/>
    <w:basedOn w:val="3"/>
    <w:link w:val="7"/>
    <w:uiPriority w:val="99"/>
  </w:style>
  <w:style w:type="character" w:customStyle="1" w:styleId="12">
    <w:name w:val="Footer Char"/>
    <w:basedOn w:val="3"/>
    <w:link w:val="6"/>
    <w:uiPriority w:val="99"/>
  </w:style>
  <w:style w:type="character" w:customStyle="1" w:styleId="13">
    <w:name w:val="HTML Preformatted Char"/>
    <w:basedOn w:val="3"/>
    <w:link w:val="8"/>
    <w:semiHidden/>
    <w:uiPriority w:val="99"/>
    <w:rPr>
      <w:rFonts w:ascii="Courier New" w:hAnsi="Courier New" w:eastAsia="Times New Roman" w:cs="Courier New"/>
      <w:sz w:val="20"/>
      <w:szCs w:val="20"/>
      <w:lang w:eastAsia="id-ID"/>
    </w:rPr>
  </w:style>
  <w:style w:type="paragraph" w:styleId="14">
    <w:name w:val="List Paragraph"/>
    <w:basedOn w:val="1"/>
    <w:link w:val="15"/>
    <w:qFormat/>
    <w:uiPriority w:val="34"/>
    <w:pPr>
      <w:ind w:left="720"/>
      <w:contextualSpacing/>
    </w:pPr>
    <w:rPr>
      <w:rFonts w:ascii="Calibri" w:hAnsi="Calibri" w:eastAsia="Calibri" w:cs="Times New Roman"/>
      <w:lang w:eastAsia="zh-CN"/>
    </w:rPr>
  </w:style>
  <w:style w:type="character" w:customStyle="1" w:styleId="15">
    <w:name w:val="List Paragraph Char"/>
    <w:link w:val="14"/>
    <w:locked/>
    <w:uiPriority w:val="34"/>
    <w:rPr>
      <w:rFonts w:ascii="Calibri" w:hAnsi="Calibri" w:eastAsia="Calibri" w:cs="Times New Roman"/>
      <w:lang w:eastAsia="zh-CN"/>
    </w:rPr>
  </w:style>
  <w:style w:type="character" w:customStyle="1" w:styleId="16">
    <w:name w:val="Heading 3 Char"/>
    <w:basedOn w:val="3"/>
    <w:link w:val="2"/>
    <w:uiPriority w:val="9"/>
    <w:rPr>
      <w:rFonts w:ascii="Times New Roman" w:hAnsi="Times New Roman" w:eastAsia="Times New Roman" w:cs="Times New Roman"/>
      <w:b/>
      <w:bCs/>
      <w:sz w:val="27"/>
      <w:szCs w:val="27"/>
      <w:lang w:val="zh-CN" w:eastAsia="zh-CN"/>
    </w:rPr>
  </w:style>
  <w:style w:type="paragraph" w:customStyle="1" w:styleId="17">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18">
    <w:name w:val="go"/>
    <w:uiPriority w:val="0"/>
  </w:style>
  <w:style w:type="character" w:customStyle="1" w:styleId="19">
    <w:name w:val="Balloon Text Char"/>
    <w:basedOn w:val="3"/>
    <w:link w:val="5"/>
    <w:semiHidden/>
    <w:qFormat/>
    <w:uiPriority w:val="99"/>
    <w:rPr>
      <w:rFonts w:ascii="Tahoma" w:hAnsi="Tahoma" w:eastAsia="Calibri" w:cs="Times New Roman"/>
      <w:sz w:val="16"/>
      <w:szCs w:val="16"/>
      <w:lang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image" Target="media/image2.jpeg"/><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oleObject" Target="file:///C:\Users\WIN_7%20ULT\Documents\REVISI%20SKRIPSI%202\DATA1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barChart>
        <c:barDir val="col"/>
        <c:grouping val="stacked"/>
        <c:varyColors val="false"/>
        <c:ser>
          <c:idx val="0"/>
          <c:order val="0"/>
          <c:tx>
            <c:strRef>
              <c:f>Sheet1!$B$1</c:f>
              <c:strCache>
                <c:ptCount val="1"/>
                <c:pt idx="0">
                  <c:v>Jumlah Kerusakan</c:v>
                </c:pt>
              </c:strCache>
            </c:strRef>
          </c:tx>
          <c:invertIfNegative val="false"/>
          <c:dLbls>
            <c:delete val="true"/>
          </c:dLbls>
          <c:cat>
            <c:strRef>
              <c:f>Sheet1!$A$2:$A$4</c:f>
              <c:strCache>
                <c:ptCount val="3"/>
                <c:pt idx="0">
                  <c:v>Hangus</c:v>
                </c:pt>
                <c:pt idx="1">
                  <c:v>Pecah</c:v>
                </c:pt>
                <c:pt idx="2">
                  <c:v>Bentuk tidak seragam</c:v>
                </c:pt>
              </c:strCache>
            </c:strRef>
          </c:cat>
          <c:val>
            <c:numRef>
              <c:f>Sheet1!$B$2:$B$4</c:f>
              <c:numCache>
                <c:formatCode>General</c:formatCode>
                <c:ptCount val="3"/>
                <c:pt idx="0">
                  <c:v>250</c:v>
                </c:pt>
                <c:pt idx="1">
                  <c:v>239</c:v>
                </c:pt>
                <c:pt idx="2">
                  <c:v>350</c:v>
                </c:pt>
              </c:numCache>
            </c:numRef>
          </c:val>
        </c:ser>
        <c:dLbls>
          <c:showLegendKey val="false"/>
          <c:showVal val="false"/>
          <c:showCatName val="false"/>
          <c:showSerName val="false"/>
          <c:showPercent val="false"/>
          <c:showBubbleSize val="false"/>
        </c:dLbls>
        <c:gapWidth val="75"/>
        <c:overlap val="100"/>
        <c:axId val="336842864"/>
        <c:axId val="336839728"/>
      </c:barChart>
      <c:catAx>
        <c:axId val="336842864"/>
        <c:scaling>
          <c:orientation val="minMax"/>
        </c:scaling>
        <c:delete val="false"/>
        <c:axPos val="b"/>
        <c:title>
          <c:tx>
            <c:rich>
              <a:bodyPr rot="0" spcFirstLastPara="0" vertOverflow="ellipsis" vert="horz" wrap="square" anchor="ctr" anchorCtr="true"/>
              <a:lstStyle/>
              <a:p>
                <a:pPr>
                  <a:defRPr lang="en-US" sz="1000" b="1" i="0" u="none" strike="noStrike" kern="1200" baseline="0">
                    <a:solidFill>
                      <a:srgbClr val="000000"/>
                    </a:solidFill>
                    <a:latin typeface="Calibri"/>
                    <a:ea typeface="Calibri"/>
                    <a:cs typeface="Calibri"/>
                  </a:defRPr>
                </a:pPr>
                <a:r>
                  <a:rPr lang="en-US"/>
                  <a:t>Jenis Kerusakan</a:t>
                </a:r>
                <a:endParaRPr lang="en-US"/>
              </a:p>
            </c:rich>
          </c:tx>
          <c:layout/>
          <c:overlay val="false"/>
        </c:title>
        <c:numFmt formatCode="General" sourceLinked="false"/>
        <c:majorTickMark val="none"/>
        <c:minorTickMark val="none"/>
        <c:tickLblPos val="nextTo"/>
        <c:txPr>
          <a:bodyPr rot="-6000000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crossAx val="336839728"/>
        <c:crosses val="autoZero"/>
        <c:auto val="true"/>
        <c:lblAlgn val="ctr"/>
        <c:lblOffset val="100"/>
        <c:noMultiLvlLbl val="false"/>
      </c:catAx>
      <c:valAx>
        <c:axId val="336839728"/>
        <c:scaling>
          <c:orientation val="minMax"/>
        </c:scaling>
        <c:delete val="false"/>
        <c:axPos val="l"/>
        <c:majorGridlines/>
        <c:minorGridlines/>
        <c:title>
          <c:tx>
            <c:rich>
              <a:bodyPr rot="-5400000" spcFirstLastPara="0" vertOverflow="ellipsis" vert="horz" wrap="square" anchor="ctr" anchorCtr="true"/>
              <a:lstStyle/>
              <a:p>
                <a:pPr>
                  <a:defRPr lang="en-US" sz="1000" b="1" i="0" u="none" strike="noStrike" kern="1200" baseline="0">
                    <a:solidFill>
                      <a:srgbClr val="000000"/>
                    </a:solidFill>
                    <a:latin typeface="Calibri"/>
                    <a:ea typeface="Calibri"/>
                    <a:cs typeface="Calibri"/>
                  </a:defRPr>
                </a:pPr>
                <a:r>
                  <a:rPr lang="en-US"/>
                  <a:t>Jumlah Kerusakan</a:t>
                </a:r>
                <a:endParaRPr lang="en-US"/>
              </a:p>
            </c:rich>
          </c:tx>
          <c:layout/>
          <c:overlay val="false"/>
        </c:title>
        <c:numFmt formatCode="General" sourceLinked="true"/>
        <c:majorTickMark val="out"/>
        <c:minorTickMark val="none"/>
        <c:tickLblPos val="nextTo"/>
        <c:txPr>
          <a:bodyPr rot="-6000000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crossAx val="336842864"/>
        <c:crosses val="autoZero"/>
        <c:crossBetween val="between"/>
      </c:valAx>
    </c:plotArea>
    <c:plotVisOnly val="true"/>
    <c:dispBlanksAs val="gap"/>
    <c:showDLblsOverMax val="false"/>
  </c:chart>
  <c:txPr>
    <a:bodyPr/>
    <a:lstStyle/>
    <a:p>
      <a:pPr>
        <a:defRPr lang="en-US"/>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scatterChart>
        <c:scatterStyle val="lineMarker"/>
        <c:varyColors val="false"/>
        <c:ser>
          <c:idx val="0"/>
          <c:order val="0"/>
          <c:tx>
            <c:strRef>
              <c:f>Sheet1!$B$1</c:f>
              <c:strCache>
                <c:ptCount val="1"/>
                <c:pt idx="0">
                  <c:v>Jumlah Kerusakan</c:v>
                </c:pt>
              </c:strCache>
            </c:strRef>
          </c:tx>
          <c:dLbls>
            <c:delete val="true"/>
          </c:dLbls>
          <c:xVal>
            <c:strRef>
              <c:f>Sheet1!$A$2:$A$4</c:f>
              <c:strCache>
                <c:ptCount val="3"/>
                <c:pt idx="0">
                  <c:v>Hangus</c:v>
                </c:pt>
                <c:pt idx="1">
                  <c:v>Pecah</c:v>
                </c:pt>
                <c:pt idx="2">
                  <c:v>Bentuk tidak seragam</c:v>
                </c:pt>
              </c:strCache>
            </c:strRef>
          </c:xVal>
          <c:yVal>
            <c:numRef>
              <c:f>Sheet1!$B$2:$B$4</c:f>
              <c:numCache>
                <c:formatCode>General</c:formatCode>
                <c:ptCount val="3"/>
                <c:pt idx="0">
                  <c:v>250</c:v>
                </c:pt>
                <c:pt idx="1">
                  <c:v>239</c:v>
                </c:pt>
                <c:pt idx="2">
                  <c:v>350</c:v>
                </c:pt>
              </c:numCache>
            </c:numRef>
          </c:yVal>
          <c:smooth val="false"/>
        </c:ser>
        <c:dLbls>
          <c:showLegendKey val="false"/>
          <c:showVal val="false"/>
          <c:showCatName val="false"/>
          <c:showSerName val="false"/>
          <c:showPercent val="false"/>
          <c:showBubbleSize val="false"/>
        </c:dLbls>
        <c:axId val="336845216"/>
        <c:axId val="336840512"/>
      </c:scatterChart>
      <c:valAx>
        <c:axId val="336845216"/>
        <c:scaling>
          <c:orientation val="minMax"/>
        </c:scaling>
        <c:delete val="false"/>
        <c:axPos val="b"/>
        <c:majorGridlines/>
        <c:minorGridlines/>
        <c:title>
          <c:tx>
            <c:rich>
              <a:bodyPr rot="0" spcFirstLastPara="0" vertOverflow="ellipsis" vert="horz" wrap="square" anchor="ctr" anchorCtr="true"/>
              <a:lstStyle/>
              <a:p>
                <a:pPr>
                  <a:defRPr lang="en-US" sz="1000" b="1" i="0" u="none" strike="noStrike" kern="1200" baseline="0">
                    <a:solidFill>
                      <a:srgbClr val="000000"/>
                    </a:solidFill>
                    <a:latin typeface="Calibri"/>
                    <a:ea typeface="Calibri"/>
                    <a:cs typeface="Calibri"/>
                  </a:defRPr>
                </a:pPr>
                <a:r>
                  <a:rPr lang="en-US"/>
                  <a:t>Jenis Kerusakan</a:t>
                </a:r>
                <a:endParaRPr lang="en-US"/>
              </a:p>
            </c:rich>
          </c:tx>
          <c:layout/>
          <c:overlay val="false"/>
        </c:title>
        <c:numFmt formatCode="General" sourceLinked="true"/>
        <c:majorTickMark val="out"/>
        <c:minorTickMark val="none"/>
        <c:tickLblPos val="nextTo"/>
        <c:txPr>
          <a:bodyPr rot="0" spcFirstLastPara="0" vertOverflow="ellipsis" vert="horz" wrap="square" anchor="ctr" anchorCtr="true"/>
          <a:lstStyle/>
          <a:p>
            <a:pPr>
              <a:defRPr lang="en-US" sz="1000" b="0" i="0" u="none" strike="noStrike" kern="1200" baseline="0">
                <a:solidFill>
                  <a:srgbClr val="000000"/>
                </a:solidFill>
                <a:latin typeface="Calibri"/>
                <a:ea typeface="Calibri"/>
                <a:cs typeface="Calibri"/>
              </a:defRPr>
            </a:pPr>
          </a:p>
        </c:txPr>
        <c:crossAx val="336840512"/>
        <c:crosses val="autoZero"/>
        <c:crossBetween val="midCat"/>
      </c:valAx>
      <c:valAx>
        <c:axId val="336840512"/>
        <c:scaling>
          <c:orientation val="minMax"/>
        </c:scaling>
        <c:delete val="false"/>
        <c:axPos val="l"/>
        <c:majorGridlines/>
        <c:minorGridlines/>
        <c:title>
          <c:tx>
            <c:rich>
              <a:bodyPr rot="-5400000" spcFirstLastPara="0" vertOverflow="ellipsis" vert="horz" wrap="square" anchor="ctr" anchorCtr="true"/>
              <a:lstStyle/>
              <a:p>
                <a:pPr>
                  <a:defRPr lang="en-US" sz="1000" b="1" i="0" u="none" strike="noStrike" kern="1200" baseline="0">
                    <a:solidFill>
                      <a:srgbClr val="000000"/>
                    </a:solidFill>
                    <a:latin typeface="Calibri"/>
                    <a:ea typeface="Calibri"/>
                    <a:cs typeface="Calibri"/>
                  </a:defRPr>
                </a:pPr>
                <a:r>
                  <a:rPr lang="en-US"/>
                  <a:t>Jumlah Kerusakan</a:t>
                </a:r>
                <a:endParaRPr lang="en-US"/>
              </a:p>
            </c:rich>
          </c:tx>
          <c:layout/>
          <c:overlay val="false"/>
        </c:title>
        <c:numFmt formatCode="General" sourceLinked="true"/>
        <c:majorTickMark val="out"/>
        <c:minorTickMark val="none"/>
        <c:tickLblPos val="nextTo"/>
        <c:txPr>
          <a:bodyPr rot="-6000000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crossAx val="336845216"/>
        <c:crosses val="autoZero"/>
        <c:crossBetween val="midCat"/>
      </c:valAx>
    </c:plotArea>
    <c:legend>
      <c:legendPos val="r"/>
      <c:layout>
        <c:manualLayout>
          <c:xMode val="edge"/>
          <c:yMode val="edge"/>
          <c:x val="0.648648648648649"/>
          <c:y val="0.369127516778524"/>
          <c:w val="0.324324324324324"/>
          <c:h val="0.275167785234899"/>
        </c:manualLayout>
      </c:layout>
      <c:overlay val="false"/>
      <c:txPr>
        <a:bodyPr rot="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en-US"/>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barChart>
        <c:barDir val="col"/>
        <c:grouping val="clustered"/>
        <c:varyColors val="false"/>
        <c:ser>
          <c:idx val="0"/>
          <c:order val="0"/>
          <c:tx>
            <c:strRef>
              <c:f>Sheet3!$D$2</c:f>
              <c:strCache>
                <c:ptCount val="1"/>
                <c:pt idx="0">
                  <c:v>Jumlah Kerusakan</c:v>
                </c:pt>
              </c:strCache>
            </c:strRef>
          </c:tx>
          <c:invertIfNegative val="false"/>
          <c:dLbls>
            <c:delete val="true"/>
          </c:dLbls>
          <c:cat>
            <c:strRef>
              <c:f>Sheet3!$C$3:$C$5</c:f>
              <c:strCache>
                <c:ptCount val="3"/>
                <c:pt idx="0">
                  <c:v>Bentuk tidak seragam</c:v>
                </c:pt>
                <c:pt idx="1">
                  <c:v>Hangus</c:v>
                </c:pt>
                <c:pt idx="2">
                  <c:v>Pecah</c:v>
                </c:pt>
              </c:strCache>
            </c:strRef>
          </c:cat>
          <c:val>
            <c:numRef>
              <c:f>Sheet3!$D$3:$D$5</c:f>
              <c:numCache>
                <c:formatCode>General</c:formatCode>
                <c:ptCount val="3"/>
                <c:pt idx="0">
                  <c:v>352</c:v>
                </c:pt>
                <c:pt idx="1">
                  <c:v>250</c:v>
                </c:pt>
                <c:pt idx="2">
                  <c:v>239</c:v>
                </c:pt>
              </c:numCache>
            </c:numRef>
          </c:val>
        </c:ser>
        <c:dLbls>
          <c:showLegendKey val="false"/>
          <c:showVal val="false"/>
          <c:showCatName val="false"/>
          <c:showSerName val="false"/>
          <c:showPercent val="false"/>
          <c:showBubbleSize val="false"/>
        </c:dLbls>
        <c:gapWidth val="0"/>
        <c:axId val="336840904"/>
        <c:axId val="336841296"/>
      </c:barChart>
      <c:lineChart>
        <c:grouping val="standard"/>
        <c:varyColors val="false"/>
        <c:ser>
          <c:idx val="1"/>
          <c:order val="1"/>
          <c:tx>
            <c:strRef>
              <c:f>Sheet3!$G$2</c:f>
              <c:strCache>
                <c:ptCount val="1"/>
                <c:pt idx="0">
                  <c:v>Presentasi Kumulatif</c:v>
                </c:pt>
              </c:strCache>
            </c:strRef>
          </c:tx>
          <c:dLbls>
            <c:delete val="true"/>
          </c:dLbls>
          <c:cat>
            <c:strRef>
              <c:f>Sheet3!$C$3:$C$5</c:f>
              <c:strCache>
                <c:ptCount val="3"/>
                <c:pt idx="0">
                  <c:v>Bentuk tidak seragam</c:v>
                </c:pt>
                <c:pt idx="1">
                  <c:v>Hangus</c:v>
                </c:pt>
                <c:pt idx="2">
                  <c:v>Pecah</c:v>
                </c:pt>
              </c:strCache>
            </c:strRef>
          </c:cat>
          <c:val>
            <c:numRef>
              <c:f>Sheet3!$G$3:$G$5</c:f>
              <c:numCache>
                <c:formatCode>0.00%</c:formatCode>
                <c:ptCount val="3"/>
                <c:pt idx="0">
                  <c:v>0.4186</c:v>
                </c:pt>
                <c:pt idx="1">
                  <c:v>0.7173</c:v>
                </c:pt>
                <c:pt idx="2">
                  <c:v>1</c:v>
                </c:pt>
              </c:numCache>
            </c:numRef>
          </c:val>
          <c:smooth val="false"/>
        </c:ser>
        <c:dLbls>
          <c:showLegendKey val="false"/>
          <c:showVal val="false"/>
          <c:showCatName val="false"/>
          <c:showSerName val="false"/>
          <c:showPercent val="false"/>
          <c:showBubbleSize val="false"/>
        </c:dLbls>
        <c:marker val="true"/>
        <c:smooth val="false"/>
        <c:axId val="336841688"/>
        <c:axId val="336845608"/>
      </c:lineChart>
      <c:catAx>
        <c:axId val="336840904"/>
        <c:scaling>
          <c:orientation val="minMax"/>
        </c:scaling>
        <c:delete val="false"/>
        <c:axPos val="b"/>
        <c:numFmt formatCode="General" sourceLinked="false"/>
        <c:majorTickMark val="out"/>
        <c:minorTickMark val="none"/>
        <c:tickLblPos val="nextTo"/>
        <c:txPr>
          <a:bodyPr rot="-6000000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crossAx val="336841296"/>
        <c:crosses val="autoZero"/>
        <c:auto val="true"/>
        <c:lblAlgn val="ctr"/>
        <c:lblOffset val="100"/>
        <c:noMultiLvlLbl val="false"/>
      </c:catAx>
      <c:valAx>
        <c:axId val="336841296"/>
        <c:scaling>
          <c:orientation val="minMax"/>
        </c:scaling>
        <c:delete val="false"/>
        <c:axPos val="l"/>
        <c:majorGridlines/>
        <c:numFmt formatCode="General" sourceLinked="true"/>
        <c:majorTickMark val="out"/>
        <c:minorTickMark val="none"/>
        <c:tickLblPos val="nextTo"/>
        <c:txPr>
          <a:bodyPr rot="-6000000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crossAx val="336840904"/>
        <c:crosses val="autoZero"/>
        <c:crossBetween val="between"/>
      </c:valAx>
      <c:catAx>
        <c:axId val="336841688"/>
        <c:scaling>
          <c:orientation val="minMax"/>
        </c:scaling>
        <c:delete val="true"/>
        <c:axPos val="b"/>
        <c:numFmt formatCode="General" sourceLinked="true"/>
        <c:majorTickMark val="out"/>
        <c:minorTickMark val="none"/>
        <c:tickLblPos val="nextTo"/>
        <c:txPr>
          <a:bodyPr rot="-6000000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crossAx val="336845608"/>
        <c:crosses val="autoZero"/>
        <c:auto val="true"/>
        <c:lblAlgn val="ctr"/>
        <c:lblOffset val="100"/>
        <c:noMultiLvlLbl val="false"/>
      </c:catAx>
      <c:valAx>
        <c:axId val="336845608"/>
        <c:scaling>
          <c:orientation val="minMax"/>
          <c:max val="1"/>
        </c:scaling>
        <c:delete val="false"/>
        <c:axPos val="r"/>
        <c:numFmt formatCode="0.00%" sourceLinked="true"/>
        <c:majorTickMark val="out"/>
        <c:minorTickMark val="none"/>
        <c:tickLblPos val="nextTo"/>
        <c:txPr>
          <a:bodyPr rot="-6000000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crossAx val="336841688"/>
        <c:crosses val="max"/>
        <c:crossBetween val="between"/>
      </c:valAx>
      <c:dTable>
        <c:showHorzBorder val="true"/>
        <c:showVertBorder val="true"/>
        <c:showOutline val="true"/>
        <c:showKeys val="true"/>
        <c:txPr>
          <a:bodyPr rot="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dTable>
    </c:plotArea>
    <c:plotVisOnly val="true"/>
    <c:dispBlanksAs val="gap"/>
    <c:showDLblsOverMax val="false"/>
  </c:chart>
  <c:txPr>
    <a:bodyPr/>
    <a:lstStyle/>
    <a:p>
      <a:pPr>
        <a:defRPr lang="en-US"/>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lineChart>
        <c:grouping val="standard"/>
        <c:varyColors val="false"/>
        <c:ser>
          <c:idx val="0"/>
          <c:order val="0"/>
          <c:tx>
            <c:strRef>
              <c:f>Sheet2!$E$4</c:f>
              <c:strCache>
                <c:ptCount val="1"/>
                <c:pt idx="0">
                  <c:v>Presentase Rusak</c:v>
                </c:pt>
              </c:strCache>
            </c:strRef>
          </c:tx>
          <c:dLbls>
            <c:delete val="true"/>
          </c:dLbls>
          <c:val>
            <c:numRef>
              <c:f>Sheet2!$E$5:$E$34</c:f>
              <c:numCache>
                <c:formatCode>0.00%</c:formatCode>
                <c:ptCount val="30"/>
                <c:pt idx="0">
                  <c:v>0.0028</c:v>
                </c:pt>
                <c:pt idx="1">
                  <c:v>0.0033</c:v>
                </c:pt>
                <c:pt idx="2">
                  <c:v>0.0034</c:v>
                </c:pt>
                <c:pt idx="3">
                  <c:v>0.0036</c:v>
                </c:pt>
                <c:pt idx="4">
                  <c:v>0.003</c:v>
                </c:pt>
                <c:pt idx="5">
                  <c:v>0.0034</c:v>
                </c:pt>
                <c:pt idx="6">
                  <c:v>0.0023</c:v>
                </c:pt>
                <c:pt idx="7">
                  <c:v>0.0036</c:v>
                </c:pt>
                <c:pt idx="8">
                  <c:v>0.0025</c:v>
                </c:pt>
                <c:pt idx="9">
                  <c:v>0.0025</c:v>
                </c:pt>
                <c:pt idx="10">
                  <c:v>0.0029</c:v>
                </c:pt>
                <c:pt idx="11">
                  <c:v>0.0023</c:v>
                </c:pt>
                <c:pt idx="12">
                  <c:v>0.004</c:v>
                </c:pt>
                <c:pt idx="13">
                  <c:v>0.0028</c:v>
                </c:pt>
                <c:pt idx="14">
                  <c:v>0.0029</c:v>
                </c:pt>
                <c:pt idx="15">
                  <c:v>0.0034</c:v>
                </c:pt>
                <c:pt idx="16">
                  <c:v>0.0033</c:v>
                </c:pt>
                <c:pt idx="17">
                  <c:v>0.0043</c:v>
                </c:pt>
                <c:pt idx="18">
                  <c:v>0.0046</c:v>
                </c:pt>
                <c:pt idx="19">
                  <c:v>0.0036</c:v>
                </c:pt>
                <c:pt idx="20">
                  <c:v>0.0041</c:v>
                </c:pt>
                <c:pt idx="21">
                  <c:v>0.0035</c:v>
                </c:pt>
                <c:pt idx="22">
                  <c:v>0.0028</c:v>
                </c:pt>
                <c:pt idx="23">
                  <c:v>0.0052</c:v>
                </c:pt>
                <c:pt idx="24">
                  <c:v>0.0035</c:v>
                </c:pt>
                <c:pt idx="25">
                  <c:v>0.0045</c:v>
                </c:pt>
                <c:pt idx="26">
                  <c:v>0.0039</c:v>
                </c:pt>
                <c:pt idx="27">
                  <c:v>0.0033</c:v>
                </c:pt>
                <c:pt idx="28">
                  <c:v>0.0034</c:v>
                </c:pt>
                <c:pt idx="29">
                  <c:v>0.004</c:v>
                </c:pt>
              </c:numCache>
            </c:numRef>
          </c:val>
          <c:smooth val="false"/>
        </c:ser>
        <c:ser>
          <c:idx val="1"/>
          <c:order val="1"/>
          <c:tx>
            <c:strRef>
              <c:f>Sheet2!$F$4</c:f>
              <c:strCache>
                <c:ptCount val="1"/>
                <c:pt idx="0">
                  <c:v>CL</c:v>
                </c:pt>
              </c:strCache>
            </c:strRef>
          </c:tx>
          <c:dLbls>
            <c:delete val="true"/>
          </c:dLbls>
          <c:val>
            <c:numRef>
              <c:f>Sheet2!$F$5:$F$34</c:f>
              <c:numCache>
                <c:formatCode>General</c:formatCode>
                <c:ptCount val="30"/>
                <c:pt idx="0">
                  <c:v>0.0035</c:v>
                </c:pt>
                <c:pt idx="1">
                  <c:v>0.0035</c:v>
                </c:pt>
                <c:pt idx="2">
                  <c:v>0.0035</c:v>
                </c:pt>
                <c:pt idx="3">
                  <c:v>0.0035</c:v>
                </c:pt>
                <c:pt idx="4">
                  <c:v>0.0035</c:v>
                </c:pt>
                <c:pt idx="5">
                  <c:v>0.0035</c:v>
                </c:pt>
                <c:pt idx="6">
                  <c:v>0.0035</c:v>
                </c:pt>
                <c:pt idx="7">
                  <c:v>0.0035</c:v>
                </c:pt>
                <c:pt idx="8">
                  <c:v>0.0035</c:v>
                </c:pt>
                <c:pt idx="9">
                  <c:v>0.0035</c:v>
                </c:pt>
                <c:pt idx="10">
                  <c:v>0.0035</c:v>
                </c:pt>
                <c:pt idx="11">
                  <c:v>0.0035</c:v>
                </c:pt>
                <c:pt idx="12">
                  <c:v>0.0035</c:v>
                </c:pt>
                <c:pt idx="13">
                  <c:v>0.0035</c:v>
                </c:pt>
                <c:pt idx="14">
                  <c:v>0.0035</c:v>
                </c:pt>
                <c:pt idx="15">
                  <c:v>0.0035</c:v>
                </c:pt>
                <c:pt idx="16">
                  <c:v>0.0035</c:v>
                </c:pt>
                <c:pt idx="17">
                  <c:v>0.0035</c:v>
                </c:pt>
                <c:pt idx="18">
                  <c:v>0.0035</c:v>
                </c:pt>
                <c:pt idx="19">
                  <c:v>0.0035</c:v>
                </c:pt>
                <c:pt idx="20">
                  <c:v>0.0035</c:v>
                </c:pt>
                <c:pt idx="21">
                  <c:v>0.0035</c:v>
                </c:pt>
                <c:pt idx="22">
                  <c:v>0.0035</c:v>
                </c:pt>
                <c:pt idx="23">
                  <c:v>0.0035</c:v>
                </c:pt>
                <c:pt idx="24">
                  <c:v>0.0035</c:v>
                </c:pt>
                <c:pt idx="25">
                  <c:v>0.0035</c:v>
                </c:pt>
                <c:pt idx="26">
                  <c:v>0.0035</c:v>
                </c:pt>
                <c:pt idx="27">
                  <c:v>0.0035</c:v>
                </c:pt>
                <c:pt idx="28">
                  <c:v>0.0035</c:v>
                </c:pt>
                <c:pt idx="29">
                  <c:v>0.0035</c:v>
                </c:pt>
              </c:numCache>
            </c:numRef>
          </c:val>
          <c:smooth val="false"/>
        </c:ser>
        <c:ser>
          <c:idx val="2"/>
          <c:order val="2"/>
          <c:tx>
            <c:strRef>
              <c:f>Sheet2!$G$4</c:f>
              <c:strCache>
                <c:ptCount val="1"/>
                <c:pt idx="0">
                  <c:v>UCL</c:v>
                </c:pt>
              </c:strCache>
            </c:strRef>
          </c:tx>
          <c:dLbls>
            <c:delete val="true"/>
          </c:dLbls>
          <c:val>
            <c:numRef>
              <c:f>Sheet2!$G$5:$G$34</c:f>
              <c:numCache>
                <c:formatCode>General</c:formatCode>
                <c:ptCount val="30"/>
                <c:pt idx="0">
                  <c:v>0.006</c:v>
                </c:pt>
                <c:pt idx="1">
                  <c:v>0.006</c:v>
                </c:pt>
                <c:pt idx="2">
                  <c:v>0.006</c:v>
                </c:pt>
                <c:pt idx="3">
                  <c:v>0.006</c:v>
                </c:pt>
                <c:pt idx="4">
                  <c:v>0.006</c:v>
                </c:pt>
                <c:pt idx="5">
                  <c:v>0.006</c:v>
                </c:pt>
                <c:pt idx="6">
                  <c:v>0.006</c:v>
                </c:pt>
                <c:pt idx="7">
                  <c:v>0.006</c:v>
                </c:pt>
                <c:pt idx="8">
                  <c:v>0.006</c:v>
                </c:pt>
                <c:pt idx="9">
                  <c:v>0.006</c:v>
                </c:pt>
                <c:pt idx="10">
                  <c:v>0.006</c:v>
                </c:pt>
                <c:pt idx="11">
                  <c:v>0.006</c:v>
                </c:pt>
                <c:pt idx="12">
                  <c:v>0.006</c:v>
                </c:pt>
                <c:pt idx="13">
                  <c:v>0.006</c:v>
                </c:pt>
                <c:pt idx="14">
                  <c:v>0.006</c:v>
                </c:pt>
                <c:pt idx="15">
                  <c:v>0.006</c:v>
                </c:pt>
                <c:pt idx="16">
                  <c:v>0.006</c:v>
                </c:pt>
                <c:pt idx="17">
                  <c:v>0.006</c:v>
                </c:pt>
                <c:pt idx="18">
                  <c:v>0.006</c:v>
                </c:pt>
                <c:pt idx="19">
                  <c:v>0.006</c:v>
                </c:pt>
                <c:pt idx="20">
                  <c:v>0.006</c:v>
                </c:pt>
                <c:pt idx="21">
                  <c:v>0.006</c:v>
                </c:pt>
                <c:pt idx="22">
                  <c:v>0.006</c:v>
                </c:pt>
                <c:pt idx="23">
                  <c:v>0.006</c:v>
                </c:pt>
                <c:pt idx="24">
                  <c:v>0.006</c:v>
                </c:pt>
                <c:pt idx="25">
                  <c:v>0.006</c:v>
                </c:pt>
                <c:pt idx="26">
                  <c:v>0.006</c:v>
                </c:pt>
                <c:pt idx="27">
                  <c:v>0.006</c:v>
                </c:pt>
                <c:pt idx="28">
                  <c:v>0.006</c:v>
                </c:pt>
                <c:pt idx="29">
                  <c:v>0.006</c:v>
                </c:pt>
              </c:numCache>
            </c:numRef>
          </c:val>
          <c:smooth val="false"/>
        </c:ser>
        <c:ser>
          <c:idx val="3"/>
          <c:order val="3"/>
          <c:tx>
            <c:strRef>
              <c:f>Sheet2!$H$4</c:f>
              <c:strCache>
                <c:ptCount val="1"/>
                <c:pt idx="0">
                  <c:v>LCL</c:v>
                </c:pt>
              </c:strCache>
            </c:strRef>
          </c:tx>
          <c:dLbls>
            <c:delete val="true"/>
          </c:dLbls>
          <c:val>
            <c:numRef>
              <c:f>Sheet2!$H$5:$H$34</c:f>
              <c:numCache>
                <c:formatCode>General</c:formatCode>
                <c:ptCount val="30"/>
                <c:pt idx="0">
                  <c:v>0.002</c:v>
                </c:pt>
                <c:pt idx="1">
                  <c:v>0.002</c:v>
                </c:pt>
                <c:pt idx="2">
                  <c:v>0.002</c:v>
                </c:pt>
                <c:pt idx="3">
                  <c:v>0.002</c:v>
                </c:pt>
                <c:pt idx="4">
                  <c:v>0.002</c:v>
                </c:pt>
                <c:pt idx="5">
                  <c:v>0.002</c:v>
                </c:pt>
                <c:pt idx="6">
                  <c:v>0.002</c:v>
                </c:pt>
                <c:pt idx="7">
                  <c:v>0.002</c:v>
                </c:pt>
                <c:pt idx="8">
                  <c:v>0.002</c:v>
                </c:pt>
                <c:pt idx="9">
                  <c:v>0.002</c:v>
                </c:pt>
                <c:pt idx="10">
                  <c:v>0.002</c:v>
                </c:pt>
                <c:pt idx="11">
                  <c:v>0.002</c:v>
                </c:pt>
                <c:pt idx="12">
                  <c:v>0.002</c:v>
                </c:pt>
                <c:pt idx="13">
                  <c:v>0.002</c:v>
                </c:pt>
                <c:pt idx="14">
                  <c:v>0.002</c:v>
                </c:pt>
                <c:pt idx="15">
                  <c:v>0.002</c:v>
                </c:pt>
                <c:pt idx="16">
                  <c:v>0.002</c:v>
                </c:pt>
                <c:pt idx="17">
                  <c:v>0.002</c:v>
                </c:pt>
                <c:pt idx="18">
                  <c:v>0.002</c:v>
                </c:pt>
                <c:pt idx="19">
                  <c:v>0.002</c:v>
                </c:pt>
                <c:pt idx="20">
                  <c:v>0.002</c:v>
                </c:pt>
                <c:pt idx="21">
                  <c:v>0.002</c:v>
                </c:pt>
                <c:pt idx="22">
                  <c:v>0.002</c:v>
                </c:pt>
                <c:pt idx="23">
                  <c:v>0.002</c:v>
                </c:pt>
                <c:pt idx="24">
                  <c:v>0.002</c:v>
                </c:pt>
                <c:pt idx="25">
                  <c:v>0.002</c:v>
                </c:pt>
                <c:pt idx="26">
                  <c:v>0.002</c:v>
                </c:pt>
                <c:pt idx="27">
                  <c:v>0.002</c:v>
                </c:pt>
                <c:pt idx="28">
                  <c:v>0.002</c:v>
                </c:pt>
                <c:pt idx="29">
                  <c:v>0.002</c:v>
                </c:pt>
              </c:numCache>
            </c:numRef>
          </c:val>
          <c:smooth val="false"/>
        </c:ser>
        <c:dLbls>
          <c:showLegendKey val="false"/>
          <c:showVal val="false"/>
          <c:showCatName val="false"/>
          <c:showSerName val="false"/>
          <c:showPercent val="false"/>
          <c:showBubbleSize val="false"/>
        </c:dLbls>
        <c:marker val="true"/>
        <c:smooth val="false"/>
        <c:axId val="336843648"/>
        <c:axId val="336842080"/>
      </c:lineChart>
      <c:catAx>
        <c:axId val="336843648"/>
        <c:scaling>
          <c:orientation val="minMax"/>
        </c:scaling>
        <c:delete val="false"/>
        <c:axPos val="b"/>
        <c:majorTickMark val="out"/>
        <c:minorTickMark val="none"/>
        <c:tickLblPos val="nextTo"/>
        <c:txPr>
          <a:bodyPr rot="-6000000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crossAx val="336842080"/>
        <c:crosses val="autoZero"/>
        <c:auto val="true"/>
        <c:lblAlgn val="ctr"/>
        <c:lblOffset val="100"/>
        <c:noMultiLvlLbl val="false"/>
      </c:catAx>
      <c:valAx>
        <c:axId val="336842080"/>
        <c:scaling>
          <c:orientation val="minMax"/>
        </c:scaling>
        <c:delete val="false"/>
        <c:axPos val="l"/>
        <c:majorGridlines/>
        <c:numFmt formatCode="0.00%" sourceLinked="true"/>
        <c:majorTickMark val="out"/>
        <c:minorTickMark val="none"/>
        <c:tickLblPos val="nextTo"/>
        <c:txPr>
          <a:bodyPr rot="-6000000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crossAx val="336843648"/>
        <c:crosses val="autoZero"/>
        <c:crossBetween val="between"/>
      </c:valAx>
    </c:plotArea>
    <c:legend>
      <c:legendPos val="r"/>
      <c:layout/>
      <c:overlay val="false"/>
      <c:txPr>
        <a:bodyPr rot="0" spcFirstLastPara="0" vertOverflow="ellipsis" vert="horz" wrap="square" anchor="ctr" anchorCtr="true"/>
        <a:lstStyle/>
        <a:p>
          <a:pPr>
            <a:defRPr lang="en-US"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en-US"/>
      </a:pPr>
    </a:p>
  </c:txPr>
  <c:externalData r:id="rId1">
    <c:autoUpdate val="false"/>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Pages>
  <Words>4355</Words>
  <Characters>24830</Characters>
  <Lines>206</Lines>
  <Paragraphs>58</Paragraphs>
  <TotalTime>1</TotalTime>
  <ScaleCrop>false</ScaleCrop>
  <LinksUpToDate>false</LinksUpToDate>
  <CharactersWithSpaces>29127</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2021-04-16T21:25:00Z</dcterms:created>
  <dc:creator>syardiansah</dc:creator>
  <cp:lastModifiedBy>achyar</cp:lastModifiedBy>
  <dcterms:modified xsi:type="dcterms:W3CDTF">2021-04-20T12:18:32Z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1033-11.1.0.10161</vt:lpwstr>
  </property>
</Properties>
</file>